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pPr>
              <w:pStyle w:val="113"/>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sz w:val="64"/>
                <w:lang w:eastAsia="zh-CN"/>
              </w:rPr>
              <w:t>28</w:t>
            </w:r>
            <w:r>
              <w:rPr>
                <w:sz w:val="64"/>
              </w:rPr>
              <w:t>.</w:t>
            </w:r>
            <w:bookmarkEnd w:id="2"/>
            <w:r>
              <w:rPr>
                <w:sz w:val="64"/>
              </w:rPr>
              <w:t xml:space="preserve">845 </w:t>
            </w:r>
            <w:r>
              <w:t>V</w:t>
            </w:r>
            <w:bookmarkStart w:id="3" w:name="specVersion"/>
            <w:r>
              <w:rPr>
                <w:rFonts w:hint="eastAsia"/>
                <w:lang w:eastAsia="zh-CN"/>
              </w:rPr>
              <w:t>0</w:t>
            </w:r>
            <w:r>
              <w:t>.</w:t>
            </w:r>
            <w:del w:id="0" w:author="Rapporteur" w:date="2023-10-16T10:46:00Z">
              <w:r>
                <w:rPr>
                  <w:lang w:val="en-US" w:eastAsia="zh-CN"/>
                </w:rPr>
                <w:delText>1</w:delText>
              </w:r>
            </w:del>
            <w:ins w:id="1" w:author="Rapporteur" w:date="2023-10-16T10:46:00Z">
              <w:r>
                <w:rPr>
                  <w:rFonts w:hint="eastAsia"/>
                  <w:lang w:val="en-US" w:eastAsia="zh-CN"/>
                </w:rPr>
                <w:t>2</w:t>
              </w:r>
            </w:ins>
            <w:r>
              <w:t>.</w:t>
            </w:r>
            <w:bookmarkEnd w:id="3"/>
            <w:r>
              <w:rPr>
                <w:rFonts w:hint="eastAsia"/>
                <w:lang w:eastAsia="zh-CN"/>
              </w:rPr>
              <w:t>0</w:t>
            </w:r>
            <w:r>
              <w:t xml:space="preserve"> </w:t>
            </w:r>
            <w:r>
              <w:rPr>
                <w:sz w:val="32"/>
              </w:rPr>
              <w:t>(</w:t>
            </w:r>
            <w:bookmarkStart w:id="4" w:name="issueDate"/>
            <w:r>
              <w:rPr>
                <w:rFonts w:hint="eastAsia"/>
                <w:sz w:val="32"/>
                <w:lang w:eastAsia="zh-CN"/>
              </w:rPr>
              <w:t>2023</w:t>
            </w:r>
            <w:r>
              <w:rPr>
                <w:sz w:val="32"/>
              </w:rPr>
              <w:t>-</w:t>
            </w:r>
            <w:bookmarkEnd w:id="4"/>
            <w:del w:id="2" w:author="Rapporteur" w:date="2023-10-16T10:46:00Z">
              <w:r>
                <w:rPr>
                  <w:sz w:val="32"/>
                  <w:lang w:val="en-US" w:eastAsia="zh-CN"/>
                </w:rPr>
                <w:delText>08</w:delText>
              </w:r>
            </w:del>
            <w:ins w:id="3" w:author="Rapporteur" w:date="2023-10-16T10:46:00Z">
              <w:r>
                <w:rPr>
                  <w:rFonts w:hint="eastAsia"/>
                  <w:sz w:val="32"/>
                  <w:lang w:val="en-US" w:eastAsia="zh-CN"/>
                </w:rPr>
                <w:t>10</w:t>
              </w:r>
            </w:ins>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shd w:val="clear" w:color="auto" w:fill="auto"/>
          </w:tcPr>
          <w:p>
            <w:pPr>
              <w:pStyle w:val="114"/>
              <w:framePr w:w="0" w:hRule="auto" w:wrap="auto" w:vAnchor="margin" w:hAnchor="text" w:yAlign="inline"/>
            </w:pPr>
            <w:r>
              <w:t xml:space="preserve">Technical </w:t>
            </w:r>
            <w:bookmarkStart w:id="5" w:name="spectype2"/>
            <w:r>
              <w:t>Report</w:t>
            </w:r>
            <w:bookmarkEnd w:id="5"/>
          </w:p>
          <w:p>
            <w:pPr>
              <w:pStyle w:val="128"/>
            </w:pPr>
            <w:r>
              <w:br w:type="textWrapping"/>
            </w:r>
            <w: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shd w:val="clear" w:color="auto" w:fill="auto"/>
          </w:tcPr>
          <w:p>
            <w:pPr>
              <w:pStyle w:val="115"/>
              <w:framePr w:wrap="auto" w:vAnchor="margin" w:hAnchor="text" w:yAlign="inline"/>
            </w:pPr>
            <w:r>
              <w:t>3rd Generation Partnership Project;</w:t>
            </w:r>
          </w:p>
          <w:p>
            <w:pPr>
              <w:pStyle w:val="115"/>
              <w:framePr w:wrap="auto" w:vAnchor="margin" w:hAnchor="text" w:yAlign="inline"/>
              <w:rPr>
                <w:highlight w:val="yellow"/>
              </w:rPr>
            </w:pPr>
            <w:r>
              <w:t xml:space="preserve">Technical Specification Group </w:t>
            </w:r>
            <w:bookmarkStart w:id="6" w:name="specTitle"/>
            <w:r>
              <w:t>Services and System Aspects;</w:t>
            </w:r>
          </w:p>
          <w:p>
            <w:pPr>
              <w:pStyle w:val="115"/>
              <w:framePr w:wrap="auto" w:vAnchor="margin" w:hAnchor="text" w:yAlign="inline"/>
              <w:rPr>
                <w:highlight w:val="yellow"/>
                <w:lang w:eastAsia="zh-CN"/>
              </w:rPr>
            </w:pPr>
            <w:r>
              <w:t>Study on Charging Aspects of Ranging and Sidelink Positioning</w:t>
            </w:r>
          </w:p>
          <w:bookmarkEnd w:id="6"/>
          <w:p>
            <w:pPr>
              <w:pStyle w:val="115"/>
              <w:framePr w:wrap="auto" w:vAnchor="margin" w:hAnchor="text" w:yAlign="inline"/>
              <w:rPr>
                <w:i/>
                <w:sz w:val="28"/>
              </w:rPr>
            </w:pPr>
            <w:r>
              <w:t xml:space="preserve"> (</w:t>
            </w:r>
            <w:r>
              <w:rPr>
                <w:rStyle w:val="95"/>
              </w:rPr>
              <w:t xml:space="preserve">Release </w:t>
            </w:r>
            <w:bookmarkStart w:id="7" w:name="specRelease"/>
            <w:r>
              <w:rPr>
                <w:rStyle w:val="95"/>
              </w:rPr>
              <w:t>18</w:t>
            </w:r>
            <w:bookmarkEnd w:id="7"/>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pPr>
              <w:pStyle w:val="116"/>
              <w:framePr w:w="0" w:wrap="auto" w:vAnchor="margin" w:hAnchor="text" w:yAlign="inline"/>
              <w:tabs>
                <w:tab w:val="right" w:pos="10206"/>
              </w:tabs>
              <w:jc w:val="left"/>
              <w:rPr>
                <w:color w:val="0000FF"/>
              </w:rPr>
            </w:pPr>
            <w:r>
              <w:rPr>
                <w:color w:val="0000FF"/>
              </w:rP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pPr>
              <w:rPr>
                <w:i/>
              </w:rPr>
            </w:pPr>
            <w:r>
              <w:rPr>
                <w:i/>
              </w:rPr>
              <w:drawing>
                <wp:inline distT="0" distB="0" distL="0" distR="0">
                  <wp:extent cx="1289050" cy="787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1289050" cy="787400"/>
                          </a:xfrm>
                          <a:prstGeom prst="rect">
                            <a:avLst/>
                          </a:prstGeom>
                          <a:noFill/>
                          <a:ln>
                            <a:noFill/>
                          </a:ln>
                        </pic:spPr>
                      </pic:pic>
                    </a:graphicData>
                  </a:graphic>
                </wp:inline>
              </w:drawing>
            </w:r>
          </w:p>
        </w:tc>
        <w:tc>
          <w:tcPr>
            <w:tcW w:w="5540" w:type="dxa"/>
            <w:shd w:val="clear" w:color="auto" w:fill="auto"/>
          </w:tcPr>
          <w:p>
            <w:pPr>
              <w:jc w:val="right"/>
            </w:pPr>
            <w:r>
              <w:drawing>
                <wp:inline distT="0" distB="0" distL="0" distR="0">
                  <wp:extent cx="1625600" cy="958850"/>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625600" cy="958850"/>
                          </a:xfrm>
                          <a:prstGeom prst="rect">
                            <a:avLst/>
                          </a:prstGeom>
                          <a:noFill/>
                          <a:ln>
                            <a:noFill/>
                          </a:ln>
                        </pic:spPr>
                      </pic:pic>
                    </a:graphicData>
                  </a:graphic>
                </wp:inline>
              </w:draw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shd w:val="clear" w:color="auto" w:fill="auto"/>
          </w:tcPr>
          <w:p>
            <w:pPr>
              <w:pStyle w:val="128"/>
              <w:rPr>
                <w:b/>
              </w:rPr>
            </w:pP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pPr>
              <w:pStyle w:val="126"/>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89"/>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128"/>
            </w:pPr>
            <w:bookmarkStart w:id="9"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107"/>
              <w:spacing w:after="240"/>
              <w:ind w:left="2835" w:right="2835"/>
              <w:jc w:val="center"/>
              <w:rPr>
                <w:rFonts w:ascii="Arial" w:hAnsi="Arial"/>
                <w:b/>
                <w:i/>
              </w:rPr>
            </w:pPr>
            <w:bookmarkStart w:id="10" w:name="coords3gpp"/>
            <w:r>
              <w:rPr>
                <w:rFonts w:ascii="Arial" w:hAnsi="Arial"/>
                <w:b/>
                <w:i/>
              </w:rPr>
              <w:t>3GPP</w:t>
            </w:r>
          </w:p>
          <w:p>
            <w:pPr>
              <w:pStyle w:val="107"/>
              <w:pBdr>
                <w:bottom w:val="single" w:color="auto" w:sz="6" w:space="1"/>
              </w:pBdr>
              <w:ind w:left="2835" w:right="2835"/>
              <w:jc w:val="center"/>
            </w:pPr>
            <w:r>
              <w:t>Postal address</w:t>
            </w:r>
          </w:p>
          <w:p>
            <w:pPr>
              <w:pStyle w:val="107"/>
              <w:ind w:left="2835" w:right="2835"/>
              <w:jc w:val="center"/>
              <w:rPr>
                <w:rFonts w:ascii="Arial" w:hAnsi="Arial"/>
                <w:sz w:val="18"/>
              </w:rPr>
            </w:pPr>
          </w:p>
          <w:p>
            <w:pPr>
              <w:pStyle w:val="107"/>
              <w:pBdr>
                <w:bottom w:val="single" w:color="auto" w:sz="6" w:space="1"/>
              </w:pBdr>
              <w:spacing w:before="240"/>
              <w:ind w:left="2835" w:right="2835"/>
              <w:jc w:val="center"/>
            </w:pPr>
            <w:r>
              <w:t>3GPP support office address</w:t>
            </w:r>
          </w:p>
          <w:p>
            <w:pPr>
              <w:pStyle w:val="107"/>
              <w:ind w:left="2835" w:right="2835"/>
              <w:jc w:val="center"/>
              <w:rPr>
                <w:rFonts w:ascii="Arial" w:hAnsi="Arial"/>
                <w:sz w:val="18"/>
                <w:lang w:val="fr-FR"/>
              </w:rPr>
            </w:pPr>
            <w:r>
              <w:rPr>
                <w:rFonts w:ascii="Arial" w:hAnsi="Arial"/>
                <w:sz w:val="18"/>
                <w:lang w:val="fr-FR"/>
              </w:rPr>
              <w:t>650 Route des Lucioles - Sophia Antipolis</w:t>
            </w:r>
          </w:p>
          <w:p>
            <w:pPr>
              <w:pStyle w:val="107"/>
              <w:ind w:left="2835" w:right="2835"/>
              <w:jc w:val="center"/>
              <w:rPr>
                <w:rFonts w:ascii="Arial" w:hAnsi="Arial"/>
                <w:sz w:val="18"/>
                <w:lang w:val="fr-FR"/>
              </w:rPr>
            </w:pPr>
            <w:r>
              <w:rPr>
                <w:rFonts w:ascii="Arial" w:hAnsi="Arial"/>
                <w:sz w:val="18"/>
                <w:lang w:val="fr-FR"/>
              </w:rPr>
              <w:t>Valbonne - FRANCE</w:t>
            </w:r>
          </w:p>
          <w:p>
            <w:pPr>
              <w:pStyle w:val="107"/>
              <w:spacing w:after="20"/>
              <w:ind w:left="2835" w:right="2835"/>
              <w:jc w:val="center"/>
              <w:rPr>
                <w:rFonts w:ascii="Arial" w:hAnsi="Arial"/>
                <w:sz w:val="18"/>
              </w:rPr>
            </w:pPr>
            <w:r>
              <w:rPr>
                <w:rFonts w:ascii="Arial" w:hAnsi="Arial"/>
                <w:sz w:val="18"/>
              </w:rPr>
              <w:t>Tel.: +33 4 92 94 42 00 Fax: +33 4 93 65 47 16</w:t>
            </w:r>
          </w:p>
          <w:p>
            <w:pPr>
              <w:pStyle w:val="107"/>
              <w:pBdr>
                <w:bottom w:val="single" w:color="auto" w:sz="6" w:space="1"/>
              </w:pBdr>
              <w:spacing w:before="240"/>
              <w:ind w:left="2835" w:right="2835"/>
              <w:jc w:val="center"/>
            </w:pPr>
            <w:r>
              <w:t>Internet</w:t>
            </w:r>
          </w:p>
          <w:p>
            <w:pPr>
              <w:pStyle w:val="107"/>
              <w:ind w:left="2835" w:right="2835"/>
              <w:jc w:val="center"/>
              <w:rPr>
                <w:rFonts w:ascii="Arial" w:hAnsi="Arial"/>
                <w:sz w:val="18"/>
              </w:rPr>
            </w:pPr>
            <w:r>
              <w:rPr>
                <w:rFonts w:ascii="Arial" w:hAnsi="Arial"/>
                <w:sz w:val="18"/>
              </w:rPr>
              <w:t>http://www.3gpp.org</w:t>
            </w:r>
            <w:bookmarkEnd w:id="10"/>
          </w:p>
          <w:p/>
        </w:tc>
      </w:tr>
      <w:tr>
        <w:tblPrEx>
          <w:tblCellMar>
            <w:top w:w="0" w:type="dxa"/>
            <w:left w:w="108" w:type="dxa"/>
            <w:bottom w:w="0" w:type="dxa"/>
            <w:right w:w="108" w:type="dxa"/>
          </w:tblCellMar>
        </w:tblPrEx>
        <w:tc>
          <w:tcPr>
            <w:tcW w:w="10423" w:type="dxa"/>
            <w:shd w:val="clear" w:color="auto" w:fill="auto"/>
            <w:vAlign w:val="bottom"/>
          </w:tcPr>
          <w:p>
            <w:pPr>
              <w:pStyle w:val="107"/>
              <w:pBdr>
                <w:bottom w:val="single" w:color="auto" w:sz="6" w:space="1"/>
              </w:pBdr>
              <w:spacing w:after="240"/>
              <w:jc w:val="center"/>
              <w:rPr>
                <w:rFonts w:ascii="Arial" w:hAnsi="Arial"/>
                <w:b/>
                <w:i/>
              </w:rPr>
            </w:pPr>
            <w:bookmarkStart w:id="11" w:name="copyrightNotification"/>
            <w:r>
              <w:rPr>
                <w:rFonts w:ascii="Arial" w:hAnsi="Arial"/>
                <w:b/>
                <w:i/>
              </w:rPr>
              <w:t>Copyright Notification</w:t>
            </w:r>
          </w:p>
          <w:p>
            <w:pPr>
              <w:pStyle w:val="107"/>
              <w:jc w:val="center"/>
            </w:pPr>
            <w:r>
              <w:t>No part may be reproduced except as authorized by written permission.</w:t>
            </w:r>
            <w:r>
              <w:br w:type="textWrapping"/>
            </w:r>
            <w:r>
              <w:t>The copyright and the foregoing restriction extend to reproduction in all media.</w:t>
            </w:r>
          </w:p>
          <w:p>
            <w:pPr>
              <w:pStyle w:val="107"/>
              <w:jc w:val="center"/>
            </w:pPr>
          </w:p>
          <w:p>
            <w:pPr>
              <w:pStyle w:val="107"/>
              <w:jc w:val="center"/>
              <w:rPr>
                <w:sz w:val="18"/>
              </w:rPr>
            </w:pPr>
            <w:r>
              <w:rPr>
                <w:sz w:val="18"/>
              </w:rPr>
              <w:t xml:space="preserve">© </w:t>
            </w:r>
            <w:bookmarkStart w:id="12" w:name="copyrightDate"/>
            <w:r>
              <w:rPr>
                <w:sz w:val="18"/>
              </w:rPr>
              <w:t>2023</w:t>
            </w:r>
            <w:bookmarkEnd w:id="12"/>
            <w:r>
              <w:rPr>
                <w:sz w:val="18"/>
              </w:rPr>
              <w:t>, 3GPP Organizational Partners (ARIB, ATIS, CCSA, ETSI, TSDSI, TTA, TTC).</w:t>
            </w:r>
            <w:bookmarkStart w:id="13" w:name="copyrightaddon"/>
            <w:bookmarkEnd w:id="13"/>
          </w:p>
          <w:p>
            <w:pPr>
              <w:pStyle w:val="107"/>
              <w:jc w:val="center"/>
              <w:rPr>
                <w:sz w:val="18"/>
              </w:rPr>
            </w:pPr>
            <w:r>
              <w:rPr>
                <w:sz w:val="18"/>
              </w:rPr>
              <w:t>All rights reserved.</w:t>
            </w:r>
          </w:p>
          <w:p>
            <w:pPr>
              <w:pStyle w:val="107"/>
              <w:rPr>
                <w:sz w:val="18"/>
              </w:rPr>
            </w:pPr>
          </w:p>
          <w:p>
            <w:pPr>
              <w:pStyle w:val="107"/>
              <w:rPr>
                <w:sz w:val="18"/>
              </w:rPr>
            </w:pPr>
            <w:r>
              <w:rPr>
                <w:sz w:val="18"/>
              </w:rPr>
              <w:t>UMTS™ is a Trade Mark of ETSI registered for the benefit of its members</w:t>
            </w:r>
          </w:p>
          <w:p>
            <w:pPr>
              <w:pStyle w:val="107"/>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107"/>
              <w:rPr>
                <w:sz w:val="18"/>
              </w:rPr>
            </w:pPr>
            <w:r>
              <w:rPr>
                <w:sz w:val="18"/>
              </w:rPr>
              <w:t>GSM® and the GSM logo are registered and owned by the GSM Association</w:t>
            </w:r>
            <w:bookmarkEnd w:id="11"/>
          </w:p>
          <w:p/>
        </w:tc>
      </w:tr>
      <w:bookmarkEnd w:id="9"/>
    </w:tbl>
    <w:p>
      <w:pPr>
        <w:pStyle w:val="97"/>
      </w:pPr>
      <w:r>
        <w:br w:type="page"/>
      </w:r>
      <w:bookmarkStart w:id="14" w:name="tableOfContents"/>
      <w:bookmarkEnd w:id="14"/>
      <w:r>
        <w:t>Contents</w:t>
      </w:r>
    </w:p>
    <w:p>
      <w:pPr>
        <w:pStyle w:val="20"/>
        <w:rPr>
          <w:ins w:id="4" w:author="Rapporteur" w:date="2023-10-16T11:47:00Z"/>
          <w:rFonts w:asciiTheme="minorHAnsi" w:hAnsiTheme="minorHAnsi" w:eastAsiaTheme="minorEastAsia" w:cstheme="minorBidi"/>
          <w:kern w:val="2"/>
          <w:sz w:val="21"/>
          <w:szCs w:val="22"/>
          <w:lang w:val="en-US" w:eastAsia="zh-CN"/>
          <w14:ligatures w14:val="standardContextual"/>
        </w:rPr>
      </w:pPr>
      <w:r>
        <w:fldChar w:fldCharType="begin"/>
      </w:r>
      <w:r>
        <w:instrText xml:space="preserve"> TOC \o "1-9" </w:instrText>
      </w:r>
      <w:r>
        <w:fldChar w:fldCharType="separate"/>
      </w:r>
      <w:ins w:id="5" w:author="Rapporteur" w:date="2023-10-16T11:47:00Z">
        <w:r>
          <w:rPr/>
          <w:t>Foreword</w:t>
        </w:r>
      </w:ins>
      <w:ins w:id="6" w:author="Rapporteur" w:date="2023-10-16T11:47:00Z">
        <w:r>
          <w:rPr/>
          <w:tab/>
        </w:r>
      </w:ins>
      <w:ins w:id="7" w:author="Rapporteur" w:date="2023-10-16T11:47:00Z">
        <w:r>
          <w:rPr/>
          <w:fldChar w:fldCharType="begin"/>
        </w:r>
      </w:ins>
      <w:ins w:id="8" w:author="Rapporteur" w:date="2023-10-16T11:47:00Z">
        <w:r>
          <w:rPr/>
          <w:instrText xml:space="preserve"> PAGEREF _Toc148349342 \h </w:instrText>
        </w:r>
      </w:ins>
      <w:r>
        <w:fldChar w:fldCharType="separate"/>
      </w:r>
      <w:ins w:id="9" w:author="Rapporteur" w:date="2023-10-16T11:47:00Z">
        <w:r>
          <w:rPr/>
          <w:t>6</w:t>
        </w:r>
      </w:ins>
      <w:ins w:id="10" w:author="Rapporteur" w:date="2023-10-16T11:47:00Z">
        <w:r>
          <w:rPr/>
          <w:fldChar w:fldCharType="end"/>
        </w:r>
      </w:ins>
    </w:p>
    <w:p>
      <w:pPr>
        <w:pStyle w:val="20"/>
        <w:rPr>
          <w:ins w:id="11" w:author="Rapporteur" w:date="2023-10-16T11:47:00Z"/>
          <w:rFonts w:asciiTheme="minorHAnsi" w:hAnsiTheme="minorHAnsi" w:eastAsiaTheme="minorEastAsia" w:cstheme="minorBidi"/>
          <w:kern w:val="2"/>
          <w:sz w:val="21"/>
          <w:szCs w:val="22"/>
          <w:lang w:val="en-US" w:eastAsia="zh-CN"/>
          <w14:ligatures w14:val="standardContextual"/>
        </w:rPr>
      </w:pPr>
      <w:ins w:id="12" w:author="Rapporteur" w:date="2023-10-16T11:47:00Z">
        <w:r>
          <w:rPr/>
          <w:t>Introduction</w:t>
        </w:r>
      </w:ins>
      <w:ins w:id="13" w:author="Rapporteur" w:date="2023-10-16T11:47:00Z">
        <w:r>
          <w:rPr/>
          <w:tab/>
        </w:r>
      </w:ins>
      <w:ins w:id="14" w:author="Rapporteur" w:date="2023-10-16T11:47:00Z">
        <w:r>
          <w:rPr/>
          <w:fldChar w:fldCharType="begin"/>
        </w:r>
      </w:ins>
      <w:ins w:id="15" w:author="Rapporteur" w:date="2023-10-16T11:47:00Z">
        <w:r>
          <w:rPr/>
          <w:instrText xml:space="preserve"> PAGEREF _Toc148349343 \h </w:instrText>
        </w:r>
      </w:ins>
      <w:r>
        <w:fldChar w:fldCharType="separate"/>
      </w:r>
      <w:ins w:id="16" w:author="Rapporteur" w:date="2023-10-16T11:47:00Z">
        <w:r>
          <w:rPr/>
          <w:t>7</w:t>
        </w:r>
      </w:ins>
      <w:ins w:id="17" w:author="Rapporteur" w:date="2023-10-16T11:47:00Z">
        <w:r>
          <w:rPr/>
          <w:fldChar w:fldCharType="end"/>
        </w:r>
      </w:ins>
    </w:p>
    <w:p>
      <w:pPr>
        <w:pStyle w:val="20"/>
        <w:rPr>
          <w:ins w:id="18" w:author="Rapporteur" w:date="2023-10-16T11:47:00Z"/>
          <w:rFonts w:asciiTheme="minorHAnsi" w:hAnsiTheme="minorHAnsi" w:eastAsiaTheme="minorEastAsia" w:cstheme="minorBidi"/>
          <w:kern w:val="2"/>
          <w:sz w:val="21"/>
          <w:szCs w:val="22"/>
          <w:lang w:val="en-US" w:eastAsia="zh-CN"/>
          <w14:ligatures w14:val="standardContextual"/>
        </w:rPr>
      </w:pPr>
      <w:ins w:id="19" w:author="Rapporteur" w:date="2023-10-16T11:47:00Z">
        <w:r>
          <w:rPr/>
          <w:t>1</w:t>
        </w:r>
      </w:ins>
      <w:ins w:id="20" w:author="Rapporteur" w:date="2023-10-16T11:47:00Z">
        <w:r>
          <w:rPr>
            <w:rFonts w:asciiTheme="minorHAnsi" w:hAnsiTheme="minorHAnsi" w:eastAsiaTheme="minorEastAsia" w:cstheme="minorBidi"/>
            <w:kern w:val="2"/>
            <w:sz w:val="21"/>
            <w:szCs w:val="22"/>
            <w:lang w:val="en-US" w:eastAsia="zh-CN"/>
            <w14:ligatures w14:val="standardContextual"/>
          </w:rPr>
          <w:tab/>
        </w:r>
      </w:ins>
      <w:ins w:id="21" w:author="Rapporteur" w:date="2023-10-16T11:47:00Z">
        <w:r>
          <w:rPr/>
          <w:t>Scope</w:t>
        </w:r>
      </w:ins>
      <w:ins w:id="22" w:author="Rapporteur" w:date="2023-10-16T11:47:00Z">
        <w:r>
          <w:rPr/>
          <w:tab/>
        </w:r>
      </w:ins>
      <w:ins w:id="23" w:author="Rapporteur" w:date="2023-10-16T11:47:00Z">
        <w:r>
          <w:rPr/>
          <w:fldChar w:fldCharType="begin"/>
        </w:r>
      </w:ins>
      <w:ins w:id="24" w:author="Rapporteur" w:date="2023-10-16T11:47:00Z">
        <w:r>
          <w:rPr/>
          <w:instrText xml:space="preserve"> PAGEREF _Toc148349344 \h </w:instrText>
        </w:r>
      </w:ins>
      <w:r>
        <w:fldChar w:fldCharType="separate"/>
      </w:r>
      <w:ins w:id="25" w:author="Rapporteur" w:date="2023-10-16T11:47:00Z">
        <w:r>
          <w:rPr/>
          <w:t>8</w:t>
        </w:r>
      </w:ins>
      <w:ins w:id="26" w:author="Rapporteur" w:date="2023-10-16T11:47:00Z">
        <w:r>
          <w:rPr/>
          <w:fldChar w:fldCharType="end"/>
        </w:r>
      </w:ins>
    </w:p>
    <w:p>
      <w:pPr>
        <w:pStyle w:val="20"/>
        <w:rPr>
          <w:ins w:id="27" w:author="Rapporteur" w:date="2023-10-16T11:47:00Z"/>
          <w:rFonts w:asciiTheme="minorHAnsi" w:hAnsiTheme="minorHAnsi" w:eastAsiaTheme="minorEastAsia" w:cstheme="minorBidi"/>
          <w:kern w:val="2"/>
          <w:sz w:val="21"/>
          <w:szCs w:val="22"/>
          <w:lang w:val="en-US" w:eastAsia="zh-CN"/>
          <w14:ligatures w14:val="standardContextual"/>
        </w:rPr>
      </w:pPr>
      <w:ins w:id="28" w:author="Rapporteur" w:date="2023-10-16T11:47:00Z">
        <w:r>
          <w:rPr/>
          <w:t>2</w:t>
        </w:r>
      </w:ins>
      <w:ins w:id="29" w:author="Rapporteur" w:date="2023-10-16T11:47:00Z">
        <w:r>
          <w:rPr>
            <w:rFonts w:asciiTheme="minorHAnsi" w:hAnsiTheme="minorHAnsi" w:eastAsiaTheme="minorEastAsia" w:cstheme="minorBidi"/>
            <w:kern w:val="2"/>
            <w:sz w:val="21"/>
            <w:szCs w:val="22"/>
            <w:lang w:val="en-US" w:eastAsia="zh-CN"/>
            <w14:ligatures w14:val="standardContextual"/>
          </w:rPr>
          <w:tab/>
        </w:r>
      </w:ins>
      <w:ins w:id="30" w:author="Rapporteur" w:date="2023-10-16T11:47:00Z">
        <w:r>
          <w:rPr/>
          <w:t>References</w:t>
        </w:r>
      </w:ins>
      <w:ins w:id="31" w:author="Rapporteur" w:date="2023-10-16T11:47:00Z">
        <w:r>
          <w:rPr/>
          <w:tab/>
        </w:r>
      </w:ins>
      <w:ins w:id="32" w:author="Rapporteur" w:date="2023-10-16T11:47:00Z">
        <w:r>
          <w:rPr/>
          <w:fldChar w:fldCharType="begin"/>
        </w:r>
      </w:ins>
      <w:ins w:id="33" w:author="Rapporteur" w:date="2023-10-16T11:47:00Z">
        <w:r>
          <w:rPr/>
          <w:instrText xml:space="preserve"> PAGEREF _Toc148349345 \h </w:instrText>
        </w:r>
      </w:ins>
      <w:r>
        <w:fldChar w:fldCharType="separate"/>
      </w:r>
      <w:ins w:id="34" w:author="Rapporteur" w:date="2023-10-16T11:47:00Z">
        <w:r>
          <w:rPr/>
          <w:t>8</w:t>
        </w:r>
      </w:ins>
      <w:ins w:id="35" w:author="Rapporteur" w:date="2023-10-16T11:47:00Z">
        <w:r>
          <w:rPr/>
          <w:fldChar w:fldCharType="end"/>
        </w:r>
      </w:ins>
    </w:p>
    <w:p>
      <w:pPr>
        <w:pStyle w:val="20"/>
        <w:rPr>
          <w:ins w:id="36" w:author="Rapporteur" w:date="2023-10-16T11:47:00Z"/>
          <w:rFonts w:asciiTheme="minorHAnsi" w:hAnsiTheme="minorHAnsi" w:eastAsiaTheme="minorEastAsia" w:cstheme="minorBidi"/>
          <w:kern w:val="2"/>
          <w:sz w:val="21"/>
          <w:szCs w:val="22"/>
          <w:lang w:val="en-US" w:eastAsia="zh-CN"/>
          <w14:ligatures w14:val="standardContextual"/>
        </w:rPr>
      </w:pPr>
      <w:ins w:id="37" w:author="Rapporteur" w:date="2023-10-16T11:47:00Z">
        <w:r>
          <w:rPr/>
          <w:t>3</w:t>
        </w:r>
      </w:ins>
      <w:ins w:id="38" w:author="Rapporteur" w:date="2023-10-16T11:47:00Z">
        <w:r>
          <w:rPr>
            <w:rFonts w:asciiTheme="minorHAnsi" w:hAnsiTheme="minorHAnsi" w:eastAsiaTheme="minorEastAsia" w:cstheme="minorBidi"/>
            <w:kern w:val="2"/>
            <w:sz w:val="21"/>
            <w:szCs w:val="22"/>
            <w:lang w:val="en-US" w:eastAsia="zh-CN"/>
            <w14:ligatures w14:val="standardContextual"/>
          </w:rPr>
          <w:tab/>
        </w:r>
      </w:ins>
      <w:ins w:id="39" w:author="Rapporteur" w:date="2023-10-16T11:47:00Z">
        <w:r>
          <w:rPr/>
          <w:t>Definitions of terms, symbols and abbreviations</w:t>
        </w:r>
      </w:ins>
      <w:ins w:id="40" w:author="Rapporteur" w:date="2023-10-16T11:47:00Z">
        <w:r>
          <w:rPr/>
          <w:tab/>
        </w:r>
      </w:ins>
      <w:ins w:id="41" w:author="Rapporteur" w:date="2023-10-16T11:47:00Z">
        <w:r>
          <w:rPr/>
          <w:fldChar w:fldCharType="begin"/>
        </w:r>
      </w:ins>
      <w:ins w:id="42" w:author="Rapporteur" w:date="2023-10-16T11:47:00Z">
        <w:r>
          <w:rPr/>
          <w:instrText xml:space="preserve"> PAGEREF _Toc148349346 \h </w:instrText>
        </w:r>
      </w:ins>
      <w:r>
        <w:fldChar w:fldCharType="separate"/>
      </w:r>
      <w:ins w:id="43" w:author="Rapporteur" w:date="2023-10-16T11:47:00Z">
        <w:r>
          <w:rPr/>
          <w:t>8</w:t>
        </w:r>
      </w:ins>
      <w:ins w:id="44" w:author="Rapporteur" w:date="2023-10-16T11:47:00Z">
        <w:r>
          <w:rPr/>
          <w:fldChar w:fldCharType="end"/>
        </w:r>
      </w:ins>
    </w:p>
    <w:p>
      <w:pPr>
        <w:pStyle w:val="19"/>
        <w:rPr>
          <w:ins w:id="45" w:author="Rapporteur" w:date="2023-10-16T11:47:00Z"/>
          <w:rFonts w:asciiTheme="minorHAnsi" w:hAnsiTheme="minorHAnsi" w:eastAsiaTheme="minorEastAsia" w:cstheme="minorBidi"/>
          <w:kern w:val="2"/>
          <w:sz w:val="21"/>
          <w:szCs w:val="22"/>
          <w:lang w:val="en-US" w:eastAsia="zh-CN"/>
          <w14:ligatures w14:val="standardContextual"/>
        </w:rPr>
      </w:pPr>
      <w:ins w:id="46" w:author="Rapporteur" w:date="2023-10-16T11:47:00Z">
        <w:r>
          <w:rPr/>
          <w:t>3.1</w:t>
        </w:r>
      </w:ins>
      <w:ins w:id="47" w:author="Rapporteur" w:date="2023-10-16T11:47:00Z">
        <w:r>
          <w:rPr>
            <w:rFonts w:asciiTheme="minorHAnsi" w:hAnsiTheme="minorHAnsi" w:eastAsiaTheme="minorEastAsia" w:cstheme="minorBidi"/>
            <w:kern w:val="2"/>
            <w:sz w:val="21"/>
            <w:szCs w:val="22"/>
            <w:lang w:val="en-US" w:eastAsia="zh-CN"/>
            <w14:ligatures w14:val="standardContextual"/>
          </w:rPr>
          <w:tab/>
        </w:r>
      </w:ins>
      <w:ins w:id="48" w:author="Rapporteur" w:date="2023-10-16T11:47:00Z">
        <w:r>
          <w:rPr/>
          <w:t>Terms</w:t>
        </w:r>
      </w:ins>
      <w:ins w:id="49" w:author="Rapporteur" w:date="2023-10-16T11:47:00Z">
        <w:r>
          <w:rPr/>
          <w:tab/>
        </w:r>
      </w:ins>
      <w:ins w:id="50" w:author="Rapporteur" w:date="2023-10-16T11:47:00Z">
        <w:r>
          <w:rPr/>
          <w:fldChar w:fldCharType="begin"/>
        </w:r>
      </w:ins>
      <w:ins w:id="51" w:author="Rapporteur" w:date="2023-10-16T11:47:00Z">
        <w:r>
          <w:rPr/>
          <w:instrText xml:space="preserve"> PAGEREF _Toc148349347 \h </w:instrText>
        </w:r>
      </w:ins>
      <w:r>
        <w:fldChar w:fldCharType="separate"/>
      </w:r>
      <w:ins w:id="52" w:author="Rapporteur" w:date="2023-10-16T11:47:00Z">
        <w:r>
          <w:rPr/>
          <w:t>8</w:t>
        </w:r>
      </w:ins>
      <w:ins w:id="53" w:author="Rapporteur" w:date="2023-10-16T11:47:00Z">
        <w:r>
          <w:rPr/>
          <w:fldChar w:fldCharType="end"/>
        </w:r>
      </w:ins>
    </w:p>
    <w:p>
      <w:pPr>
        <w:pStyle w:val="19"/>
        <w:rPr>
          <w:ins w:id="54" w:author="Rapporteur" w:date="2023-10-16T11:47:00Z"/>
          <w:rFonts w:asciiTheme="minorHAnsi" w:hAnsiTheme="minorHAnsi" w:eastAsiaTheme="minorEastAsia" w:cstheme="minorBidi"/>
          <w:kern w:val="2"/>
          <w:sz w:val="21"/>
          <w:szCs w:val="22"/>
          <w:lang w:val="en-US" w:eastAsia="zh-CN"/>
          <w14:ligatures w14:val="standardContextual"/>
        </w:rPr>
      </w:pPr>
      <w:ins w:id="55" w:author="Rapporteur" w:date="2023-10-16T11:47:00Z">
        <w:r>
          <w:rPr/>
          <w:t>3.2</w:t>
        </w:r>
      </w:ins>
      <w:ins w:id="56" w:author="Rapporteur" w:date="2023-10-16T11:47:00Z">
        <w:r>
          <w:rPr>
            <w:rFonts w:asciiTheme="minorHAnsi" w:hAnsiTheme="minorHAnsi" w:eastAsiaTheme="minorEastAsia" w:cstheme="minorBidi"/>
            <w:kern w:val="2"/>
            <w:sz w:val="21"/>
            <w:szCs w:val="22"/>
            <w:lang w:val="en-US" w:eastAsia="zh-CN"/>
            <w14:ligatures w14:val="standardContextual"/>
          </w:rPr>
          <w:tab/>
        </w:r>
      </w:ins>
      <w:ins w:id="57" w:author="Rapporteur" w:date="2023-10-16T11:47:00Z">
        <w:r>
          <w:rPr/>
          <w:t>Symbols</w:t>
        </w:r>
      </w:ins>
      <w:ins w:id="58" w:author="Rapporteur" w:date="2023-10-16T11:47:00Z">
        <w:r>
          <w:rPr/>
          <w:tab/>
        </w:r>
      </w:ins>
      <w:ins w:id="59" w:author="Rapporteur" w:date="2023-10-16T11:47:00Z">
        <w:r>
          <w:rPr/>
          <w:fldChar w:fldCharType="begin"/>
        </w:r>
      </w:ins>
      <w:ins w:id="60" w:author="Rapporteur" w:date="2023-10-16T11:47:00Z">
        <w:r>
          <w:rPr/>
          <w:instrText xml:space="preserve"> PAGEREF _Toc148349348 \h </w:instrText>
        </w:r>
      </w:ins>
      <w:r>
        <w:fldChar w:fldCharType="separate"/>
      </w:r>
      <w:ins w:id="61" w:author="Rapporteur" w:date="2023-10-16T11:47:00Z">
        <w:r>
          <w:rPr/>
          <w:t>9</w:t>
        </w:r>
      </w:ins>
      <w:ins w:id="62" w:author="Rapporteur" w:date="2023-10-16T11:47:00Z">
        <w:r>
          <w:rPr/>
          <w:fldChar w:fldCharType="end"/>
        </w:r>
      </w:ins>
    </w:p>
    <w:p>
      <w:pPr>
        <w:pStyle w:val="19"/>
        <w:rPr>
          <w:ins w:id="63" w:author="Rapporteur" w:date="2023-10-16T11:47:00Z"/>
          <w:rFonts w:asciiTheme="minorHAnsi" w:hAnsiTheme="minorHAnsi" w:eastAsiaTheme="minorEastAsia" w:cstheme="minorBidi"/>
          <w:kern w:val="2"/>
          <w:sz w:val="21"/>
          <w:szCs w:val="22"/>
          <w:lang w:val="en-US" w:eastAsia="zh-CN"/>
          <w14:ligatures w14:val="standardContextual"/>
        </w:rPr>
      </w:pPr>
      <w:ins w:id="64" w:author="Rapporteur" w:date="2023-10-16T11:47:00Z">
        <w:r>
          <w:rPr/>
          <w:t>3.3</w:t>
        </w:r>
      </w:ins>
      <w:ins w:id="65" w:author="Rapporteur" w:date="2023-10-16T11:47:00Z">
        <w:r>
          <w:rPr>
            <w:rFonts w:asciiTheme="minorHAnsi" w:hAnsiTheme="minorHAnsi" w:eastAsiaTheme="minorEastAsia" w:cstheme="minorBidi"/>
            <w:kern w:val="2"/>
            <w:sz w:val="21"/>
            <w:szCs w:val="22"/>
            <w:lang w:val="en-US" w:eastAsia="zh-CN"/>
            <w14:ligatures w14:val="standardContextual"/>
          </w:rPr>
          <w:tab/>
        </w:r>
      </w:ins>
      <w:ins w:id="66" w:author="Rapporteur" w:date="2023-10-16T11:47:00Z">
        <w:r>
          <w:rPr/>
          <w:t>Abbreviations</w:t>
        </w:r>
      </w:ins>
      <w:ins w:id="67" w:author="Rapporteur" w:date="2023-10-16T11:47:00Z">
        <w:r>
          <w:rPr/>
          <w:tab/>
        </w:r>
      </w:ins>
      <w:ins w:id="68" w:author="Rapporteur" w:date="2023-10-16T11:47:00Z">
        <w:r>
          <w:rPr/>
          <w:fldChar w:fldCharType="begin"/>
        </w:r>
      </w:ins>
      <w:ins w:id="69" w:author="Rapporteur" w:date="2023-10-16T11:47:00Z">
        <w:r>
          <w:rPr/>
          <w:instrText xml:space="preserve"> PAGEREF _Toc148349349 \h </w:instrText>
        </w:r>
      </w:ins>
      <w:r>
        <w:fldChar w:fldCharType="separate"/>
      </w:r>
      <w:ins w:id="70" w:author="Rapporteur" w:date="2023-10-16T11:47:00Z">
        <w:r>
          <w:rPr/>
          <w:t>9</w:t>
        </w:r>
      </w:ins>
      <w:ins w:id="71" w:author="Rapporteur" w:date="2023-10-16T11:47:00Z">
        <w:r>
          <w:rPr/>
          <w:fldChar w:fldCharType="end"/>
        </w:r>
      </w:ins>
    </w:p>
    <w:p>
      <w:pPr>
        <w:pStyle w:val="20"/>
        <w:rPr>
          <w:ins w:id="72" w:author="Rapporteur" w:date="2023-10-16T11:47:00Z"/>
          <w:rFonts w:asciiTheme="minorHAnsi" w:hAnsiTheme="minorHAnsi" w:eastAsiaTheme="minorEastAsia" w:cstheme="minorBidi"/>
          <w:kern w:val="2"/>
          <w:sz w:val="21"/>
          <w:szCs w:val="22"/>
          <w:lang w:val="en-US" w:eastAsia="zh-CN"/>
          <w14:ligatures w14:val="standardContextual"/>
        </w:rPr>
      </w:pPr>
      <w:ins w:id="73" w:author="Rapporteur" w:date="2023-10-16T11:47:00Z">
        <w:r>
          <w:rPr/>
          <w:t>4</w:t>
        </w:r>
      </w:ins>
      <w:ins w:id="74" w:author="Rapporteur" w:date="2023-10-16T11:47:00Z">
        <w:r>
          <w:rPr>
            <w:rFonts w:asciiTheme="minorHAnsi" w:hAnsiTheme="minorHAnsi" w:eastAsiaTheme="minorEastAsia" w:cstheme="minorBidi"/>
            <w:kern w:val="2"/>
            <w:sz w:val="21"/>
            <w:szCs w:val="22"/>
            <w:lang w:val="en-US" w:eastAsia="zh-CN"/>
            <w14:ligatures w14:val="standardContextual"/>
          </w:rPr>
          <w:tab/>
        </w:r>
      </w:ins>
      <w:ins w:id="75" w:author="Rapporteur" w:date="2023-10-16T11:47:00Z">
        <w:r>
          <w:rPr/>
          <w:t>Overview</w:t>
        </w:r>
      </w:ins>
      <w:ins w:id="76" w:author="Rapporteur" w:date="2023-10-16T11:47:00Z">
        <w:r>
          <w:rPr/>
          <w:tab/>
        </w:r>
      </w:ins>
      <w:ins w:id="77" w:author="Rapporteur" w:date="2023-10-16T11:47:00Z">
        <w:r>
          <w:rPr/>
          <w:fldChar w:fldCharType="begin"/>
        </w:r>
      </w:ins>
      <w:ins w:id="78" w:author="Rapporteur" w:date="2023-10-16T11:47:00Z">
        <w:r>
          <w:rPr/>
          <w:instrText xml:space="preserve"> PAGEREF _Toc148349350 \h </w:instrText>
        </w:r>
      </w:ins>
      <w:r>
        <w:fldChar w:fldCharType="separate"/>
      </w:r>
      <w:ins w:id="79" w:author="Rapporteur" w:date="2023-10-16T11:47:00Z">
        <w:r>
          <w:rPr/>
          <w:t>9</w:t>
        </w:r>
      </w:ins>
      <w:ins w:id="80" w:author="Rapporteur" w:date="2023-10-16T11:47:00Z">
        <w:r>
          <w:rPr/>
          <w:fldChar w:fldCharType="end"/>
        </w:r>
      </w:ins>
    </w:p>
    <w:p>
      <w:pPr>
        <w:pStyle w:val="19"/>
        <w:rPr>
          <w:ins w:id="81" w:author="Rapporteur" w:date="2023-10-16T11:47:00Z"/>
          <w:rFonts w:asciiTheme="minorHAnsi" w:hAnsiTheme="minorHAnsi" w:eastAsiaTheme="minorEastAsia" w:cstheme="minorBidi"/>
          <w:kern w:val="2"/>
          <w:sz w:val="21"/>
          <w:szCs w:val="22"/>
          <w:lang w:val="en-US" w:eastAsia="zh-CN"/>
          <w14:ligatures w14:val="standardContextual"/>
        </w:rPr>
      </w:pPr>
      <w:ins w:id="82" w:author="Rapporteur" w:date="2023-10-16T11:47:00Z">
        <w:r>
          <w:rPr/>
          <w:t>4.1</w:t>
        </w:r>
      </w:ins>
      <w:ins w:id="83" w:author="Rapporteur" w:date="2023-10-16T11:47:00Z">
        <w:r>
          <w:rPr>
            <w:rFonts w:asciiTheme="minorHAnsi" w:hAnsiTheme="minorHAnsi" w:eastAsiaTheme="minorEastAsia" w:cstheme="minorBidi"/>
            <w:kern w:val="2"/>
            <w:sz w:val="21"/>
            <w:szCs w:val="22"/>
            <w:lang w:val="en-US" w:eastAsia="zh-CN"/>
            <w14:ligatures w14:val="standardContextual"/>
          </w:rPr>
          <w:tab/>
        </w:r>
      </w:ins>
      <w:ins w:id="84" w:author="Rapporteur" w:date="2023-10-16T11:47:00Z">
        <w:r>
          <w:rPr/>
          <w:t>General</w:t>
        </w:r>
      </w:ins>
      <w:ins w:id="85" w:author="Rapporteur" w:date="2023-10-16T11:47:00Z">
        <w:r>
          <w:rPr/>
          <w:tab/>
        </w:r>
      </w:ins>
      <w:ins w:id="86" w:author="Rapporteur" w:date="2023-10-16T11:47:00Z">
        <w:r>
          <w:rPr/>
          <w:fldChar w:fldCharType="begin"/>
        </w:r>
      </w:ins>
      <w:ins w:id="87" w:author="Rapporteur" w:date="2023-10-16T11:47:00Z">
        <w:r>
          <w:rPr/>
          <w:instrText xml:space="preserve"> PAGEREF _Toc148349351 \h </w:instrText>
        </w:r>
      </w:ins>
      <w:r>
        <w:fldChar w:fldCharType="separate"/>
      </w:r>
      <w:ins w:id="88" w:author="Rapporteur" w:date="2023-10-16T11:47:00Z">
        <w:r>
          <w:rPr/>
          <w:t>9</w:t>
        </w:r>
      </w:ins>
      <w:ins w:id="89" w:author="Rapporteur" w:date="2023-10-16T11:47:00Z">
        <w:r>
          <w:rPr/>
          <w:fldChar w:fldCharType="end"/>
        </w:r>
      </w:ins>
    </w:p>
    <w:p>
      <w:pPr>
        <w:pStyle w:val="19"/>
        <w:rPr>
          <w:ins w:id="90" w:author="Rapporteur" w:date="2023-10-16T11:47:00Z"/>
          <w:rFonts w:asciiTheme="minorHAnsi" w:hAnsiTheme="minorHAnsi" w:eastAsiaTheme="minorEastAsia" w:cstheme="minorBidi"/>
          <w:kern w:val="2"/>
          <w:sz w:val="21"/>
          <w:szCs w:val="22"/>
          <w:lang w:val="en-US" w:eastAsia="zh-CN"/>
          <w14:ligatures w14:val="standardContextual"/>
        </w:rPr>
      </w:pPr>
      <w:ins w:id="91" w:author="Rapporteur" w:date="2023-10-16T11:47:00Z">
        <w:r>
          <w:rPr/>
          <w:t>4.2</w:t>
        </w:r>
      </w:ins>
      <w:ins w:id="92" w:author="Rapporteur" w:date="2023-10-16T11:47:00Z">
        <w:r>
          <w:rPr>
            <w:rFonts w:asciiTheme="minorHAnsi" w:hAnsiTheme="minorHAnsi" w:eastAsiaTheme="minorEastAsia" w:cstheme="minorBidi"/>
            <w:kern w:val="2"/>
            <w:sz w:val="21"/>
            <w:szCs w:val="22"/>
            <w:lang w:val="en-US" w:eastAsia="zh-CN"/>
            <w14:ligatures w14:val="standardContextual"/>
          </w:rPr>
          <w:tab/>
        </w:r>
      </w:ins>
      <w:ins w:id="93" w:author="Rapporteur" w:date="2023-10-16T11:47:00Z">
        <w:r>
          <w:rPr/>
          <w:t>Business roles</w:t>
        </w:r>
      </w:ins>
      <w:ins w:id="94" w:author="Rapporteur" w:date="2023-10-16T11:47:00Z">
        <w:r>
          <w:rPr/>
          <w:tab/>
        </w:r>
      </w:ins>
      <w:ins w:id="95" w:author="Rapporteur" w:date="2023-10-16T11:47:00Z">
        <w:r>
          <w:rPr/>
          <w:fldChar w:fldCharType="begin"/>
        </w:r>
      </w:ins>
      <w:ins w:id="96" w:author="Rapporteur" w:date="2023-10-16T11:47:00Z">
        <w:r>
          <w:rPr/>
          <w:instrText xml:space="preserve"> PAGEREF _Toc148349352 \h </w:instrText>
        </w:r>
      </w:ins>
      <w:r>
        <w:fldChar w:fldCharType="separate"/>
      </w:r>
      <w:ins w:id="97" w:author="Rapporteur" w:date="2023-10-16T11:47:00Z">
        <w:r>
          <w:rPr/>
          <w:t>9</w:t>
        </w:r>
      </w:ins>
      <w:ins w:id="98" w:author="Rapporteur" w:date="2023-10-16T11:47:00Z">
        <w:r>
          <w:rPr/>
          <w:fldChar w:fldCharType="end"/>
        </w:r>
      </w:ins>
    </w:p>
    <w:p>
      <w:pPr>
        <w:pStyle w:val="20"/>
        <w:rPr>
          <w:ins w:id="99" w:author="Rapporteur" w:date="2023-10-16T11:47:00Z"/>
          <w:rFonts w:asciiTheme="minorHAnsi" w:hAnsiTheme="minorHAnsi" w:eastAsiaTheme="minorEastAsia" w:cstheme="minorBidi"/>
          <w:kern w:val="2"/>
          <w:sz w:val="21"/>
          <w:szCs w:val="22"/>
          <w:lang w:val="en-US" w:eastAsia="zh-CN"/>
          <w14:ligatures w14:val="standardContextual"/>
        </w:rPr>
      </w:pPr>
      <w:ins w:id="100" w:author="Rapporteur" w:date="2023-10-16T11:47:00Z">
        <w:r>
          <w:rPr>
            <w:lang w:eastAsia="zh-CN"/>
          </w:rPr>
          <w:t>5</w:t>
        </w:r>
      </w:ins>
      <w:ins w:id="101" w:author="Rapporteur" w:date="2023-10-16T11:47:00Z">
        <w:r>
          <w:rPr>
            <w:rFonts w:asciiTheme="minorHAnsi" w:hAnsiTheme="minorHAnsi" w:eastAsiaTheme="minorEastAsia" w:cstheme="minorBidi"/>
            <w:kern w:val="2"/>
            <w:sz w:val="21"/>
            <w:szCs w:val="22"/>
            <w:lang w:val="en-US" w:eastAsia="zh-CN"/>
            <w14:ligatures w14:val="standardContextual"/>
          </w:rPr>
          <w:tab/>
        </w:r>
      </w:ins>
      <w:ins w:id="102" w:author="Rapporteur" w:date="2023-10-16T11:47:00Z">
        <w:r>
          <w:rPr/>
          <w:t>Charging scenarios and key issues</w:t>
        </w:r>
      </w:ins>
      <w:ins w:id="103" w:author="Rapporteur" w:date="2023-10-16T11:47:00Z">
        <w:r>
          <w:rPr/>
          <w:tab/>
        </w:r>
      </w:ins>
      <w:ins w:id="104" w:author="Rapporteur" w:date="2023-10-16T11:47:00Z">
        <w:r>
          <w:rPr/>
          <w:fldChar w:fldCharType="begin"/>
        </w:r>
      </w:ins>
      <w:ins w:id="105" w:author="Rapporteur" w:date="2023-10-16T11:47:00Z">
        <w:r>
          <w:rPr/>
          <w:instrText xml:space="preserve"> PAGEREF _Toc148349353 \h </w:instrText>
        </w:r>
      </w:ins>
      <w:r>
        <w:fldChar w:fldCharType="separate"/>
      </w:r>
      <w:ins w:id="106" w:author="Rapporteur" w:date="2023-10-16T11:47:00Z">
        <w:r>
          <w:rPr/>
          <w:t>10</w:t>
        </w:r>
      </w:ins>
      <w:ins w:id="107" w:author="Rapporteur" w:date="2023-10-16T11:47:00Z">
        <w:r>
          <w:rPr/>
          <w:fldChar w:fldCharType="end"/>
        </w:r>
      </w:ins>
    </w:p>
    <w:p>
      <w:pPr>
        <w:pStyle w:val="19"/>
        <w:rPr>
          <w:ins w:id="108" w:author="Rapporteur" w:date="2023-10-16T11:47:00Z"/>
          <w:rFonts w:asciiTheme="minorHAnsi" w:hAnsiTheme="minorHAnsi" w:eastAsiaTheme="minorEastAsia" w:cstheme="minorBidi"/>
          <w:kern w:val="2"/>
          <w:sz w:val="21"/>
          <w:szCs w:val="22"/>
          <w:lang w:val="en-US" w:eastAsia="zh-CN"/>
          <w14:ligatures w14:val="standardContextual"/>
        </w:rPr>
      </w:pPr>
      <w:ins w:id="109" w:author="Rapporteur" w:date="2023-10-16T11:47:00Z">
        <w:r>
          <w:rPr>
            <w:lang w:eastAsia="zh-CN"/>
          </w:rPr>
          <w:t>5.1</w:t>
        </w:r>
      </w:ins>
      <w:ins w:id="110" w:author="Rapporteur" w:date="2023-10-16T11:47:00Z">
        <w:r>
          <w:rPr>
            <w:rFonts w:asciiTheme="minorHAnsi" w:hAnsiTheme="minorHAnsi" w:eastAsiaTheme="minorEastAsia" w:cstheme="minorBidi"/>
            <w:kern w:val="2"/>
            <w:sz w:val="21"/>
            <w:szCs w:val="22"/>
            <w:lang w:val="en-US" w:eastAsia="zh-CN"/>
            <w14:ligatures w14:val="standardContextual"/>
          </w:rPr>
          <w:tab/>
        </w:r>
      </w:ins>
      <w:ins w:id="111" w:author="Rapporteur" w:date="2023-10-16T11:47:00Z">
        <w:r>
          <w:rPr>
            <w:lang w:eastAsia="zh-CN"/>
          </w:rPr>
          <w:t>Scenario 1: 5GS charging for Ranging/Sidelink Positioning UE Discovery</w:t>
        </w:r>
      </w:ins>
      <w:ins w:id="112" w:author="Rapporteur" w:date="2023-10-16T11:47:00Z">
        <w:r>
          <w:rPr/>
          <w:tab/>
        </w:r>
      </w:ins>
      <w:ins w:id="113" w:author="Rapporteur" w:date="2023-10-16T11:47:00Z">
        <w:r>
          <w:rPr/>
          <w:fldChar w:fldCharType="begin"/>
        </w:r>
      </w:ins>
      <w:ins w:id="114" w:author="Rapporteur" w:date="2023-10-16T11:47:00Z">
        <w:r>
          <w:rPr/>
          <w:instrText xml:space="preserve"> PAGEREF _Toc148349354 \h </w:instrText>
        </w:r>
      </w:ins>
      <w:r>
        <w:fldChar w:fldCharType="separate"/>
      </w:r>
      <w:ins w:id="115" w:author="Rapporteur" w:date="2023-10-16T11:47:00Z">
        <w:r>
          <w:rPr/>
          <w:t>10</w:t>
        </w:r>
      </w:ins>
      <w:ins w:id="116" w:author="Rapporteur" w:date="2023-10-16T11:47:00Z">
        <w:r>
          <w:rPr/>
          <w:fldChar w:fldCharType="end"/>
        </w:r>
      </w:ins>
    </w:p>
    <w:p>
      <w:pPr>
        <w:pStyle w:val="18"/>
        <w:rPr>
          <w:ins w:id="117" w:author="Rapporteur" w:date="2023-10-16T11:47:00Z"/>
          <w:rFonts w:asciiTheme="minorHAnsi" w:hAnsiTheme="minorHAnsi" w:eastAsiaTheme="minorEastAsia" w:cstheme="minorBidi"/>
          <w:kern w:val="2"/>
          <w:sz w:val="21"/>
          <w:szCs w:val="22"/>
          <w:lang w:val="en-US" w:eastAsia="zh-CN"/>
          <w14:ligatures w14:val="standardContextual"/>
        </w:rPr>
      </w:pPr>
      <w:ins w:id="118" w:author="Rapporteur" w:date="2023-10-16T11:47:00Z">
        <w:r>
          <w:rPr>
            <w:lang w:eastAsia="zh-CN"/>
          </w:rPr>
          <w:t>5.1.1</w:t>
        </w:r>
      </w:ins>
      <w:ins w:id="119" w:author="Rapporteur" w:date="2023-10-16T11:47:00Z">
        <w:r>
          <w:rPr>
            <w:rFonts w:asciiTheme="minorHAnsi" w:hAnsiTheme="minorHAnsi" w:eastAsiaTheme="minorEastAsia" w:cstheme="minorBidi"/>
            <w:kern w:val="2"/>
            <w:sz w:val="21"/>
            <w:szCs w:val="22"/>
            <w:lang w:val="en-US" w:eastAsia="zh-CN"/>
            <w14:ligatures w14:val="standardContextual"/>
          </w:rPr>
          <w:tab/>
        </w:r>
      </w:ins>
      <w:ins w:id="120" w:author="Rapporteur" w:date="2023-10-16T11:47:00Z">
        <w:r>
          <w:rPr>
            <w:lang w:eastAsia="zh-CN"/>
          </w:rPr>
          <w:t>General description and assumptions</w:t>
        </w:r>
      </w:ins>
      <w:ins w:id="121" w:author="Rapporteur" w:date="2023-10-16T11:47:00Z">
        <w:r>
          <w:rPr/>
          <w:tab/>
        </w:r>
      </w:ins>
      <w:ins w:id="122" w:author="Rapporteur" w:date="2023-10-16T11:47:00Z">
        <w:r>
          <w:rPr/>
          <w:fldChar w:fldCharType="begin"/>
        </w:r>
      </w:ins>
      <w:ins w:id="123" w:author="Rapporteur" w:date="2023-10-16T11:47:00Z">
        <w:r>
          <w:rPr/>
          <w:instrText xml:space="preserve"> PAGEREF _Toc148349355 \h </w:instrText>
        </w:r>
      </w:ins>
      <w:r>
        <w:fldChar w:fldCharType="separate"/>
      </w:r>
      <w:ins w:id="124" w:author="Rapporteur" w:date="2023-10-16T11:47:00Z">
        <w:r>
          <w:rPr/>
          <w:t>10</w:t>
        </w:r>
      </w:ins>
      <w:ins w:id="125" w:author="Rapporteur" w:date="2023-10-16T11:47:00Z">
        <w:r>
          <w:rPr/>
          <w:fldChar w:fldCharType="end"/>
        </w:r>
      </w:ins>
    </w:p>
    <w:p>
      <w:pPr>
        <w:pStyle w:val="18"/>
        <w:rPr>
          <w:ins w:id="126" w:author="Rapporteur" w:date="2023-10-16T11:47:00Z"/>
          <w:rFonts w:asciiTheme="minorHAnsi" w:hAnsiTheme="minorHAnsi" w:eastAsiaTheme="minorEastAsia" w:cstheme="minorBidi"/>
          <w:kern w:val="2"/>
          <w:sz w:val="21"/>
          <w:szCs w:val="22"/>
          <w:lang w:val="en-US" w:eastAsia="zh-CN"/>
          <w14:ligatures w14:val="standardContextual"/>
        </w:rPr>
      </w:pPr>
      <w:ins w:id="127" w:author="Rapporteur" w:date="2023-10-16T11:47:00Z">
        <w:r>
          <w:rPr>
            <w:lang w:val="en-US" w:eastAsia="zh-CN"/>
          </w:rPr>
          <w:t>5.1.1.1</w:t>
        </w:r>
      </w:ins>
      <w:ins w:id="128" w:author="Rapporteur" w:date="2023-10-16T11:47:00Z">
        <w:r>
          <w:rPr>
            <w:rFonts w:asciiTheme="minorHAnsi" w:hAnsiTheme="minorHAnsi" w:eastAsiaTheme="minorEastAsia" w:cstheme="minorBidi"/>
            <w:kern w:val="2"/>
            <w:sz w:val="21"/>
            <w:szCs w:val="22"/>
            <w:lang w:val="en-US" w:eastAsia="zh-CN"/>
            <w14:ligatures w14:val="standardContextual"/>
          </w:rPr>
          <w:tab/>
        </w:r>
      </w:ins>
      <w:ins w:id="129" w:author="Rapporteur" w:date="2023-10-16T11:47:00Z">
        <w:r>
          <w:rPr>
            <w:lang w:val="en-US" w:eastAsia="zh-CN"/>
          </w:rPr>
          <w:t>Use Case #1.1: RSL-MNO charging RSL-SC based on usage</w:t>
        </w:r>
      </w:ins>
      <w:ins w:id="130" w:author="Rapporteur" w:date="2023-10-16T11:47:00Z">
        <w:r>
          <w:rPr/>
          <w:tab/>
        </w:r>
      </w:ins>
      <w:ins w:id="131" w:author="Rapporteur" w:date="2023-10-16T11:47:00Z">
        <w:r>
          <w:rPr/>
          <w:fldChar w:fldCharType="begin"/>
        </w:r>
      </w:ins>
      <w:ins w:id="132" w:author="Rapporteur" w:date="2023-10-16T11:47:00Z">
        <w:r>
          <w:rPr/>
          <w:instrText xml:space="preserve"> PAGEREF _Toc148349356 \h </w:instrText>
        </w:r>
      </w:ins>
      <w:r>
        <w:fldChar w:fldCharType="separate"/>
      </w:r>
      <w:ins w:id="133" w:author="Rapporteur" w:date="2023-10-16T11:47:00Z">
        <w:r>
          <w:rPr/>
          <w:t>10</w:t>
        </w:r>
      </w:ins>
      <w:ins w:id="134" w:author="Rapporteur" w:date="2023-10-16T11:47:00Z">
        <w:r>
          <w:rPr/>
          <w:fldChar w:fldCharType="end"/>
        </w:r>
      </w:ins>
    </w:p>
    <w:p>
      <w:pPr>
        <w:pStyle w:val="18"/>
        <w:rPr>
          <w:ins w:id="135" w:author="Rapporteur" w:date="2023-10-16T11:47:00Z"/>
          <w:rFonts w:asciiTheme="minorHAnsi" w:hAnsiTheme="minorHAnsi" w:eastAsiaTheme="minorEastAsia" w:cstheme="minorBidi"/>
          <w:kern w:val="2"/>
          <w:sz w:val="21"/>
          <w:szCs w:val="22"/>
          <w:lang w:val="en-US" w:eastAsia="zh-CN"/>
          <w14:ligatures w14:val="standardContextual"/>
        </w:rPr>
      </w:pPr>
      <w:ins w:id="136" w:author="Rapporteur" w:date="2023-10-16T11:47:00Z">
        <w:r>
          <w:rPr>
            <w:lang w:eastAsia="zh-CN"/>
          </w:rPr>
          <w:t>5.1.2</w:t>
        </w:r>
      </w:ins>
      <w:ins w:id="137" w:author="Rapporteur" w:date="2023-10-16T11:47:00Z">
        <w:r>
          <w:rPr>
            <w:rFonts w:asciiTheme="minorHAnsi" w:hAnsiTheme="minorHAnsi" w:eastAsiaTheme="minorEastAsia" w:cstheme="minorBidi"/>
            <w:kern w:val="2"/>
            <w:sz w:val="21"/>
            <w:szCs w:val="22"/>
            <w:lang w:val="en-US" w:eastAsia="zh-CN"/>
            <w14:ligatures w14:val="standardContextual"/>
          </w:rPr>
          <w:tab/>
        </w:r>
      </w:ins>
      <w:ins w:id="138" w:author="Rapporteur" w:date="2023-10-16T11:47:00Z">
        <w:r>
          <w:rPr>
            <w:lang w:eastAsia="zh-CN"/>
          </w:rPr>
          <w:t>Potential charging requirements</w:t>
        </w:r>
      </w:ins>
      <w:ins w:id="139" w:author="Rapporteur" w:date="2023-10-16T11:47:00Z">
        <w:r>
          <w:rPr/>
          <w:tab/>
        </w:r>
      </w:ins>
      <w:ins w:id="140" w:author="Rapporteur" w:date="2023-10-16T11:47:00Z">
        <w:r>
          <w:rPr/>
          <w:fldChar w:fldCharType="begin"/>
        </w:r>
      </w:ins>
      <w:ins w:id="141" w:author="Rapporteur" w:date="2023-10-16T11:47:00Z">
        <w:r>
          <w:rPr/>
          <w:instrText xml:space="preserve"> PAGEREF _Toc148349357 \h </w:instrText>
        </w:r>
      </w:ins>
      <w:r>
        <w:fldChar w:fldCharType="separate"/>
      </w:r>
      <w:ins w:id="142" w:author="Rapporteur" w:date="2023-10-16T11:47:00Z">
        <w:r>
          <w:rPr/>
          <w:t>10</w:t>
        </w:r>
      </w:ins>
      <w:ins w:id="143" w:author="Rapporteur" w:date="2023-10-16T11:47:00Z">
        <w:r>
          <w:rPr/>
          <w:fldChar w:fldCharType="end"/>
        </w:r>
      </w:ins>
    </w:p>
    <w:p>
      <w:pPr>
        <w:pStyle w:val="18"/>
        <w:rPr>
          <w:ins w:id="144" w:author="Rapporteur" w:date="2023-10-16T11:47:00Z"/>
          <w:rFonts w:asciiTheme="minorHAnsi" w:hAnsiTheme="minorHAnsi" w:eastAsiaTheme="minorEastAsia" w:cstheme="minorBidi"/>
          <w:kern w:val="2"/>
          <w:sz w:val="21"/>
          <w:szCs w:val="22"/>
          <w:lang w:val="en-US" w:eastAsia="zh-CN"/>
          <w14:ligatures w14:val="standardContextual"/>
        </w:rPr>
      </w:pPr>
      <w:ins w:id="145" w:author="Rapporteur" w:date="2023-10-16T11:47:00Z">
        <w:r>
          <w:rPr>
            <w:lang w:eastAsia="zh-CN"/>
          </w:rPr>
          <w:t>5.1.3</w:t>
        </w:r>
      </w:ins>
      <w:ins w:id="146" w:author="Rapporteur" w:date="2023-10-16T11:47:00Z">
        <w:r>
          <w:rPr>
            <w:rFonts w:asciiTheme="minorHAnsi" w:hAnsiTheme="minorHAnsi" w:eastAsiaTheme="minorEastAsia" w:cstheme="minorBidi"/>
            <w:kern w:val="2"/>
            <w:sz w:val="21"/>
            <w:szCs w:val="22"/>
            <w:lang w:val="en-US" w:eastAsia="zh-CN"/>
            <w14:ligatures w14:val="standardContextual"/>
          </w:rPr>
          <w:tab/>
        </w:r>
      </w:ins>
      <w:ins w:id="147" w:author="Rapporteur" w:date="2023-10-16T11:47:00Z">
        <w:r>
          <w:rPr>
            <w:lang w:eastAsia="zh-CN"/>
          </w:rPr>
          <w:t>Key issues</w:t>
        </w:r>
      </w:ins>
      <w:ins w:id="148" w:author="Rapporteur" w:date="2023-10-16T11:47:00Z">
        <w:r>
          <w:rPr/>
          <w:tab/>
        </w:r>
      </w:ins>
      <w:ins w:id="149" w:author="Rapporteur" w:date="2023-10-16T11:47:00Z">
        <w:r>
          <w:rPr/>
          <w:fldChar w:fldCharType="begin"/>
        </w:r>
      </w:ins>
      <w:ins w:id="150" w:author="Rapporteur" w:date="2023-10-16T11:47:00Z">
        <w:r>
          <w:rPr/>
          <w:instrText xml:space="preserve"> PAGEREF _Toc148349358 \h </w:instrText>
        </w:r>
      </w:ins>
      <w:r>
        <w:fldChar w:fldCharType="separate"/>
      </w:r>
      <w:ins w:id="151" w:author="Rapporteur" w:date="2023-10-16T11:47:00Z">
        <w:r>
          <w:rPr/>
          <w:t>11</w:t>
        </w:r>
      </w:ins>
      <w:ins w:id="152" w:author="Rapporteur" w:date="2023-10-16T11:47:00Z">
        <w:r>
          <w:rPr/>
          <w:fldChar w:fldCharType="end"/>
        </w:r>
      </w:ins>
    </w:p>
    <w:p>
      <w:pPr>
        <w:pStyle w:val="18"/>
        <w:rPr>
          <w:ins w:id="153" w:author="Rapporteur" w:date="2023-10-16T11:47:00Z"/>
          <w:rFonts w:asciiTheme="minorHAnsi" w:hAnsiTheme="minorHAnsi" w:eastAsiaTheme="minorEastAsia" w:cstheme="minorBidi"/>
          <w:kern w:val="2"/>
          <w:sz w:val="21"/>
          <w:szCs w:val="22"/>
          <w:lang w:val="en-US" w:eastAsia="zh-CN"/>
          <w14:ligatures w14:val="standardContextual"/>
        </w:rPr>
      </w:pPr>
      <w:ins w:id="154" w:author="Rapporteur" w:date="2023-10-16T11:47:00Z">
        <w:r>
          <w:rPr>
            <w:lang w:eastAsia="zh-CN"/>
          </w:rPr>
          <w:t>5.1.4</w:t>
        </w:r>
      </w:ins>
      <w:ins w:id="155" w:author="Rapporteur" w:date="2023-10-16T11:47:00Z">
        <w:r>
          <w:rPr>
            <w:rFonts w:asciiTheme="minorHAnsi" w:hAnsiTheme="minorHAnsi" w:eastAsiaTheme="minorEastAsia" w:cstheme="minorBidi"/>
            <w:kern w:val="2"/>
            <w:sz w:val="21"/>
            <w:szCs w:val="22"/>
            <w:lang w:val="en-US" w:eastAsia="zh-CN"/>
            <w14:ligatures w14:val="standardContextual"/>
          </w:rPr>
          <w:tab/>
        </w:r>
      </w:ins>
      <w:ins w:id="156" w:author="Rapporteur" w:date="2023-10-16T11:47:00Z">
        <w:r>
          <w:rPr>
            <w:lang w:eastAsia="zh-CN"/>
          </w:rPr>
          <w:t>Possible solutions</w:t>
        </w:r>
      </w:ins>
      <w:ins w:id="157" w:author="Rapporteur" w:date="2023-10-16T11:47:00Z">
        <w:r>
          <w:rPr/>
          <w:tab/>
        </w:r>
      </w:ins>
      <w:ins w:id="158" w:author="Rapporteur" w:date="2023-10-16T11:47:00Z">
        <w:r>
          <w:rPr/>
          <w:fldChar w:fldCharType="begin"/>
        </w:r>
      </w:ins>
      <w:ins w:id="159" w:author="Rapporteur" w:date="2023-10-16T11:47:00Z">
        <w:r>
          <w:rPr/>
          <w:instrText xml:space="preserve"> PAGEREF _Toc148349359 \h </w:instrText>
        </w:r>
      </w:ins>
      <w:r>
        <w:fldChar w:fldCharType="separate"/>
      </w:r>
      <w:ins w:id="160" w:author="Rapporteur" w:date="2023-10-16T11:47:00Z">
        <w:r>
          <w:rPr/>
          <w:t>11</w:t>
        </w:r>
      </w:ins>
      <w:ins w:id="161" w:author="Rapporteur" w:date="2023-10-16T11:47:00Z">
        <w:r>
          <w:rPr/>
          <w:fldChar w:fldCharType="end"/>
        </w:r>
      </w:ins>
    </w:p>
    <w:p>
      <w:pPr>
        <w:pStyle w:val="17"/>
        <w:rPr>
          <w:ins w:id="162" w:author="Rapporteur" w:date="2023-10-16T11:47:00Z"/>
          <w:rFonts w:asciiTheme="minorHAnsi" w:hAnsiTheme="minorHAnsi" w:eastAsiaTheme="minorEastAsia" w:cstheme="minorBidi"/>
          <w:kern w:val="2"/>
          <w:sz w:val="21"/>
          <w:szCs w:val="22"/>
          <w:lang w:val="en-US" w:eastAsia="zh-CN"/>
          <w14:ligatures w14:val="standardContextual"/>
        </w:rPr>
      </w:pPr>
      <w:ins w:id="163" w:author="Rapporteur" w:date="2023-10-16T11:47:00Z">
        <w:r>
          <w:rPr>
            <w:lang w:val="en-US" w:eastAsia="zh-CN"/>
          </w:rPr>
          <w:t>5.1.4.1</w:t>
        </w:r>
      </w:ins>
      <w:ins w:id="164" w:author="Rapporteur" w:date="2023-10-16T11:47:00Z">
        <w:r>
          <w:rPr>
            <w:rFonts w:asciiTheme="minorHAnsi" w:hAnsiTheme="minorHAnsi" w:eastAsiaTheme="minorEastAsia" w:cstheme="minorBidi"/>
            <w:kern w:val="2"/>
            <w:sz w:val="21"/>
            <w:szCs w:val="22"/>
            <w:lang w:val="en-US" w:eastAsia="zh-CN"/>
            <w14:ligatures w14:val="standardContextual"/>
          </w:rPr>
          <w:tab/>
        </w:r>
      </w:ins>
      <w:ins w:id="165" w:author="Rapporteur" w:date="2023-10-16T11:47:00Z">
        <w:r>
          <w:rPr>
            <w:lang w:val="en-US" w:eastAsia="zh-CN"/>
          </w:rPr>
          <w:t>Solution #1.1: Charging Trigger Function (CTF) based solution for Ranging Sidelink Positioning UE Discovery charging</w:t>
        </w:r>
      </w:ins>
      <w:ins w:id="166" w:author="Rapporteur" w:date="2023-10-16T11:47:00Z">
        <w:r>
          <w:rPr/>
          <w:tab/>
        </w:r>
      </w:ins>
      <w:ins w:id="167" w:author="Rapporteur" w:date="2023-10-16T11:47:00Z">
        <w:r>
          <w:rPr/>
          <w:fldChar w:fldCharType="begin"/>
        </w:r>
      </w:ins>
      <w:ins w:id="168" w:author="Rapporteur" w:date="2023-10-16T11:47:00Z">
        <w:r>
          <w:rPr/>
          <w:instrText xml:space="preserve"> PAGEREF _Toc148349360 \h </w:instrText>
        </w:r>
      </w:ins>
      <w:r>
        <w:fldChar w:fldCharType="separate"/>
      </w:r>
      <w:ins w:id="169" w:author="Rapporteur" w:date="2023-10-16T11:47:00Z">
        <w:r>
          <w:rPr/>
          <w:t>11</w:t>
        </w:r>
      </w:ins>
      <w:ins w:id="170" w:author="Rapporteur" w:date="2023-10-16T11:47:00Z">
        <w:r>
          <w:rPr/>
          <w:fldChar w:fldCharType="end"/>
        </w:r>
      </w:ins>
    </w:p>
    <w:p>
      <w:pPr>
        <w:pStyle w:val="16"/>
        <w:rPr>
          <w:ins w:id="171" w:author="Rapporteur" w:date="2023-10-16T11:47:00Z"/>
          <w:rFonts w:asciiTheme="minorHAnsi" w:hAnsiTheme="minorHAnsi" w:eastAsiaTheme="minorEastAsia" w:cstheme="minorBidi"/>
          <w:kern w:val="2"/>
          <w:sz w:val="21"/>
          <w:szCs w:val="22"/>
          <w:lang w:val="en-US" w:eastAsia="zh-CN"/>
          <w14:ligatures w14:val="standardContextual"/>
        </w:rPr>
      </w:pPr>
      <w:ins w:id="172" w:author="Rapporteur" w:date="2023-10-16T11:47:00Z">
        <w:r>
          <w:rPr>
            <w:lang w:val="en-US" w:eastAsia="zh-CN"/>
          </w:rPr>
          <w:t>5.1.4.1</w:t>
        </w:r>
      </w:ins>
      <w:ins w:id="173" w:author="Rapporteur" w:date="2023-10-16T11:47:00Z">
        <w:r>
          <w:rPr>
            <w:lang w:val="en-US"/>
          </w:rPr>
          <w:t>.1</w:t>
        </w:r>
      </w:ins>
      <w:ins w:id="174" w:author="Rapporteur" w:date="2023-10-16T11:47:00Z">
        <w:r>
          <w:rPr>
            <w:rFonts w:asciiTheme="minorHAnsi" w:hAnsiTheme="minorHAnsi" w:eastAsiaTheme="minorEastAsia" w:cstheme="minorBidi"/>
            <w:kern w:val="2"/>
            <w:sz w:val="21"/>
            <w:szCs w:val="22"/>
            <w:lang w:val="en-US" w:eastAsia="zh-CN"/>
            <w14:ligatures w14:val="standardContextual"/>
          </w:rPr>
          <w:tab/>
        </w:r>
      </w:ins>
      <w:ins w:id="175" w:author="Rapporteur" w:date="2023-10-16T11:47:00Z">
        <w:r>
          <w:rPr>
            <w:lang w:val="en-US"/>
          </w:rPr>
          <w:t>General description</w:t>
        </w:r>
      </w:ins>
      <w:ins w:id="176" w:author="Rapporteur" w:date="2023-10-16T11:47:00Z">
        <w:r>
          <w:rPr/>
          <w:tab/>
        </w:r>
      </w:ins>
      <w:ins w:id="177" w:author="Rapporteur" w:date="2023-10-16T11:47:00Z">
        <w:r>
          <w:rPr/>
          <w:fldChar w:fldCharType="begin"/>
        </w:r>
      </w:ins>
      <w:ins w:id="178" w:author="Rapporteur" w:date="2023-10-16T11:47:00Z">
        <w:r>
          <w:rPr/>
          <w:instrText xml:space="preserve"> PAGEREF _Toc148349361 \h </w:instrText>
        </w:r>
      </w:ins>
      <w:r>
        <w:fldChar w:fldCharType="separate"/>
      </w:r>
      <w:ins w:id="179" w:author="Rapporteur" w:date="2023-10-16T11:47:00Z">
        <w:r>
          <w:rPr/>
          <w:t>11</w:t>
        </w:r>
      </w:ins>
      <w:ins w:id="180" w:author="Rapporteur" w:date="2023-10-16T11:47:00Z">
        <w:r>
          <w:rPr/>
          <w:fldChar w:fldCharType="end"/>
        </w:r>
      </w:ins>
    </w:p>
    <w:p>
      <w:pPr>
        <w:pStyle w:val="16"/>
        <w:rPr>
          <w:ins w:id="181" w:author="Rapporteur" w:date="2023-10-16T11:47:00Z"/>
          <w:rFonts w:asciiTheme="minorHAnsi" w:hAnsiTheme="minorHAnsi" w:eastAsiaTheme="minorEastAsia" w:cstheme="minorBidi"/>
          <w:kern w:val="2"/>
          <w:sz w:val="21"/>
          <w:szCs w:val="22"/>
          <w:lang w:val="en-US" w:eastAsia="zh-CN"/>
          <w14:ligatures w14:val="standardContextual"/>
        </w:rPr>
      </w:pPr>
      <w:ins w:id="182" w:author="Rapporteur" w:date="2023-10-16T11:47:00Z">
        <w:r>
          <w:rPr>
            <w:lang w:val="en-US" w:eastAsia="zh-CN"/>
          </w:rPr>
          <w:t>5.1.4.1.2</w:t>
        </w:r>
      </w:ins>
      <w:ins w:id="183" w:author="Rapporteur" w:date="2023-10-16T11:47:00Z">
        <w:r>
          <w:rPr>
            <w:rFonts w:asciiTheme="minorHAnsi" w:hAnsiTheme="minorHAnsi" w:eastAsiaTheme="minorEastAsia" w:cstheme="minorBidi"/>
            <w:kern w:val="2"/>
            <w:sz w:val="21"/>
            <w:szCs w:val="22"/>
            <w:lang w:val="en-US" w:eastAsia="zh-CN"/>
            <w14:ligatures w14:val="standardContextual"/>
          </w:rPr>
          <w:tab/>
        </w:r>
      </w:ins>
      <w:ins w:id="184" w:author="Rapporteur" w:date="2023-10-16T11:47:00Z">
        <w:r>
          <w:rPr>
            <w:lang w:val="en-US" w:eastAsia="zh-CN"/>
          </w:rPr>
          <w:t>Architecture description</w:t>
        </w:r>
      </w:ins>
      <w:ins w:id="185" w:author="Rapporteur" w:date="2023-10-16T11:47:00Z">
        <w:r>
          <w:rPr/>
          <w:tab/>
        </w:r>
      </w:ins>
      <w:ins w:id="186" w:author="Rapporteur" w:date="2023-10-16T11:47:00Z">
        <w:r>
          <w:rPr/>
          <w:fldChar w:fldCharType="begin"/>
        </w:r>
      </w:ins>
      <w:ins w:id="187" w:author="Rapporteur" w:date="2023-10-16T11:47:00Z">
        <w:r>
          <w:rPr/>
          <w:instrText xml:space="preserve"> PAGEREF _Toc148349362 \h </w:instrText>
        </w:r>
      </w:ins>
      <w:r>
        <w:fldChar w:fldCharType="separate"/>
      </w:r>
      <w:ins w:id="188" w:author="Rapporteur" w:date="2023-10-16T11:47:00Z">
        <w:r>
          <w:rPr/>
          <w:t>12</w:t>
        </w:r>
      </w:ins>
      <w:ins w:id="189" w:author="Rapporteur" w:date="2023-10-16T11:47:00Z">
        <w:r>
          <w:rPr/>
          <w:fldChar w:fldCharType="end"/>
        </w:r>
      </w:ins>
    </w:p>
    <w:p>
      <w:pPr>
        <w:pStyle w:val="16"/>
        <w:rPr>
          <w:ins w:id="190" w:author="Rapporteur" w:date="2023-10-16T11:47:00Z"/>
          <w:rFonts w:asciiTheme="minorHAnsi" w:hAnsiTheme="minorHAnsi" w:eastAsiaTheme="minorEastAsia" w:cstheme="minorBidi"/>
          <w:kern w:val="2"/>
          <w:sz w:val="21"/>
          <w:szCs w:val="22"/>
          <w:lang w:val="en-US" w:eastAsia="zh-CN"/>
          <w14:ligatures w14:val="standardContextual"/>
        </w:rPr>
      </w:pPr>
      <w:ins w:id="191" w:author="Rapporteur" w:date="2023-10-16T11:47:00Z">
        <w:r>
          <w:rPr>
            <w:lang w:val="en-US" w:eastAsia="zh-CN"/>
          </w:rPr>
          <w:t>5.1.4.1.3</w:t>
        </w:r>
      </w:ins>
      <w:ins w:id="192" w:author="Rapporteur" w:date="2023-10-16T11:47:00Z">
        <w:r>
          <w:rPr>
            <w:rFonts w:asciiTheme="minorHAnsi" w:hAnsiTheme="minorHAnsi" w:eastAsiaTheme="minorEastAsia" w:cstheme="minorBidi"/>
            <w:kern w:val="2"/>
            <w:sz w:val="21"/>
            <w:szCs w:val="22"/>
            <w:lang w:val="en-US" w:eastAsia="zh-CN"/>
            <w14:ligatures w14:val="standardContextual"/>
          </w:rPr>
          <w:tab/>
        </w:r>
      </w:ins>
      <w:ins w:id="193" w:author="Rapporteur" w:date="2023-10-16T11:47:00Z">
        <w:r>
          <w:rPr>
            <w:lang w:val="en-US" w:eastAsia="zh-CN"/>
          </w:rPr>
          <w:t>Charging procedures for Ranging/SL Positioning UE discovery with 5G ProSe capable UE</w:t>
        </w:r>
      </w:ins>
      <w:ins w:id="194" w:author="Rapporteur" w:date="2023-10-16T11:47:00Z">
        <w:r>
          <w:rPr/>
          <w:tab/>
        </w:r>
      </w:ins>
      <w:ins w:id="195" w:author="Rapporteur" w:date="2023-10-16T11:47:00Z">
        <w:r>
          <w:rPr/>
          <w:fldChar w:fldCharType="begin"/>
        </w:r>
      </w:ins>
      <w:ins w:id="196" w:author="Rapporteur" w:date="2023-10-16T11:47:00Z">
        <w:r>
          <w:rPr/>
          <w:instrText xml:space="preserve"> PAGEREF _Toc148349363 \h </w:instrText>
        </w:r>
      </w:ins>
      <w:r>
        <w:fldChar w:fldCharType="separate"/>
      </w:r>
      <w:ins w:id="197" w:author="Rapporteur" w:date="2023-10-16T11:47:00Z">
        <w:r>
          <w:rPr/>
          <w:t>13</w:t>
        </w:r>
      </w:ins>
      <w:ins w:id="198" w:author="Rapporteur" w:date="2023-10-16T11:47:00Z">
        <w:r>
          <w:rPr/>
          <w:fldChar w:fldCharType="end"/>
        </w:r>
      </w:ins>
    </w:p>
    <w:p>
      <w:pPr>
        <w:pStyle w:val="16"/>
        <w:rPr>
          <w:ins w:id="199" w:author="Rapporteur" w:date="2023-10-16T11:47:00Z"/>
          <w:rFonts w:asciiTheme="minorHAnsi" w:hAnsiTheme="minorHAnsi" w:eastAsiaTheme="minorEastAsia" w:cstheme="minorBidi"/>
          <w:kern w:val="2"/>
          <w:sz w:val="21"/>
          <w:szCs w:val="22"/>
          <w:lang w:val="en-US" w:eastAsia="zh-CN"/>
          <w14:ligatures w14:val="standardContextual"/>
        </w:rPr>
      </w:pPr>
      <w:ins w:id="200" w:author="Rapporteur" w:date="2023-10-16T11:47:00Z">
        <w:r>
          <w:rPr>
            <w:lang w:val="en-US" w:eastAsia="zh-CN"/>
          </w:rPr>
          <w:t>5.1.4.1.4</w:t>
        </w:r>
      </w:ins>
      <w:ins w:id="201" w:author="Rapporteur" w:date="2023-10-16T11:47:00Z">
        <w:r>
          <w:rPr>
            <w:rFonts w:asciiTheme="minorHAnsi" w:hAnsiTheme="minorHAnsi" w:eastAsiaTheme="minorEastAsia" w:cstheme="minorBidi"/>
            <w:kern w:val="2"/>
            <w:sz w:val="21"/>
            <w:szCs w:val="22"/>
            <w:lang w:val="en-US" w:eastAsia="zh-CN"/>
            <w14:ligatures w14:val="standardContextual"/>
          </w:rPr>
          <w:tab/>
        </w:r>
      </w:ins>
      <w:ins w:id="202" w:author="Rapporteur" w:date="2023-10-16T11:47:00Z">
        <w:r>
          <w:rPr>
            <w:lang w:val="en-US" w:eastAsia="zh-CN"/>
          </w:rPr>
          <w:t>Charging procedures for Ranging/SL Positioning UE discovery with V2X capable UE</w:t>
        </w:r>
      </w:ins>
      <w:ins w:id="203" w:author="Rapporteur" w:date="2023-10-16T11:47:00Z">
        <w:r>
          <w:rPr/>
          <w:tab/>
        </w:r>
      </w:ins>
      <w:ins w:id="204" w:author="Rapporteur" w:date="2023-10-16T11:47:00Z">
        <w:r>
          <w:rPr/>
          <w:fldChar w:fldCharType="begin"/>
        </w:r>
      </w:ins>
      <w:ins w:id="205" w:author="Rapporteur" w:date="2023-10-16T11:47:00Z">
        <w:r>
          <w:rPr/>
          <w:instrText xml:space="preserve"> PAGEREF _Toc148349364 \h </w:instrText>
        </w:r>
      </w:ins>
      <w:r>
        <w:fldChar w:fldCharType="separate"/>
      </w:r>
      <w:ins w:id="206" w:author="Rapporteur" w:date="2023-10-16T11:47:00Z">
        <w:r>
          <w:rPr/>
          <w:t>14</w:t>
        </w:r>
      </w:ins>
      <w:ins w:id="207" w:author="Rapporteur" w:date="2023-10-16T11:47:00Z">
        <w:r>
          <w:rPr/>
          <w:fldChar w:fldCharType="end"/>
        </w:r>
      </w:ins>
    </w:p>
    <w:p>
      <w:pPr>
        <w:pStyle w:val="18"/>
        <w:rPr>
          <w:ins w:id="208" w:author="Rapporteur" w:date="2023-10-16T11:47:00Z"/>
          <w:rFonts w:asciiTheme="minorHAnsi" w:hAnsiTheme="minorHAnsi" w:eastAsiaTheme="minorEastAsia" w:cstheme="minorBidi"/>
          <w:kern w:val="2"/>
          <w:sz w:val="21"/>
          <w:szCs w:val="22"/>
          <w:lang w:val="en-US" w:eastAsia="zh-CN"/>
          <w14:ligatures w14:val="standardContextual"/>
        </w:rPr>
      </w:pPr>
      <w:ins w:id="209" w:author="Rapporteur" w:date="2023-10-16T11:47:00Z">
        <w:r>
          <w:rPr>
            <w:lang w:eastAsia="zh-CN"/>
          </w:rPr>
          <w:t>5.1.5</w:t>
        </w:r>
      </w:ins>
      <w:ins w:id="210" w:author="Rapporteur" w:date="2023-10-16T11:47:00Z">
        <w:r>
          <w:rPr>
            <w:rFonts w:asciiTheme="minorHAnsi" w:hAnsiTheme="minorHAnsi" w:eastAsiaTheme="minorEastAsia" w:cstheme="minorBidi"/>
            <w:kern w:val="2"/>
            <w:sz w:val="21"/>
            <w:szCs w:val="22"/>
            <w:lang w:val="en-US" w:eastAsia="zh-CN"/>
            <w14:ligatures w14:val="standardContextual"/>
          </w:rPr>
          <w:tab/>
        </w:r>
      </w:ins>
      <w:ins w:id="211" w:author="Rapporteur" w:date="2023-10-16T11:47:00Z">
        <w:r>
          <w:rPr>
            <w:lang w:eastAsia="zh-CN"/>
          </w:rPr>
          <w:t>Evaluation</w:t>
        </w:r>
      </w:ins>
      <w:ins w:id="212" w:author="Rapporteur" w:date="2023-10-16T11:47:00Z">
        <w:r>
          <w:rPr/>
          <w:tab/>
        </w:r>
      </w:ins>
      <w:ins w:id="213" w:author="Rapporteur" w:date="2023-10-16T11:47:00Z">
        <w:r>
          <w:rPr/>
          <w:fldChar w:fldCharType="begin"/>
        </w:r>
      </w:ins>
      <w:ins w:id="214" w:author="Rapporteur" w:date="2023-10-16T11:47:00Z">
        <w:r>
          <w:rPr/>
          <w:instrText xml:space="preserve"> PAGEREF _Toc148349365 \h </w:instrText>
        </w:r>
      </w:ins>
      <w:r>
        <w:fldChar w:fldCharType="separate"/>
      </w:r>
      <w:ins w:id="215" w:author="Rapporteur" w:date="2023-10-16T11:47:00Z">
        <w:r>
          <w:rPr/>
          <w:t>15</w:t>
        </w:r>
      </w:ins>
      <w:ins w:id="216" w:author="Rapporteur" w:date="2023-10-16T11:47:00Z">
        <w:r>
          <w:rPr/>
          <w:fldChar w:fldCharType="end"/>
        </w:r>
      </w:ins>
    </w:p>
    <w:p>
      <w:pPr>
        <w:pStyle w:val="18"/>
        <w:rPr>
          <w:ins w:id="217" w:author="Rapporteur" w:date="2023-10-16T11:47:00Z"/>
          <w:rFonts w:asciiTheme="minorHAnsi" w:hAnsiTheme="minorHAnsi" w:eastAsiaTheme="minorEastAsia" w:cstheme="minorBidi"/>
          <w:kern w:val="2"/>
          <w:sz w:val="21"/>
          <w:szCs w:val="22"/>
          <w:lang w:val="en-US" w:eastAsia="zh-CN"/>
          <w14:ligatures w14:val="standardContextual"/>
        </w:rPr>
      </w:pPr>
      <w:ins w:id="218" w:author="Rapporteur" w:date="2023-10-16T11:47:00Z">
        <w:r>
          <w:rPr>
            <w:lang w:eastAsia="zh-CN"/>
          </w:rPr>
          <w:t>5.1.6</w:t>
        </w:r>
      </w:ins>
      <w:ins w:id="219" w:author="Rapporteur" w:date="2023-10-16T11:47:00Z">
        <w:r>
          <w:rPr>
            <w:rFonts w:asciiTheme="minorHAnsi" w:hAnsiTheme="minorHAnsi" w:eastAsiaTheme="minorEastAsia" w:cstheme="minorBidi"/>
            <w:kern w:val="2"/>
            <w:sz w:val="21"/>
            <w:szCs w:val="22"/>
            <w:lang w:val="en-US" w:eastAsia="zh-CN"/>
            <w14:ligatures w14:val="standardContextual"/>
          </w:rPr>
          <w:tab/>
        </w:r>
      </w:ins>
      <w:ins w:id="220" w:author="Rapporteur" w:date="2023-10-16T11:47:00Z">
        <w:r>
          <w:rPr>
            <w:lang w:eastAsia="zh-CN"/>
          </w:rPr>
          <w:t>Conclusion</w:t>
        </w:r>
      </w:ins>
      <w:ins w:id="221" w:author="Rapporteur" w:date="2023-10-16T11:47:00Z">
        <w:r>
          <w:rPr/>
          <w:tab/>
        </w:r>
      </w:ins>
      <w:ins w:id="222" w:author="Rapporteur" w:date="2023-10-16T11:47:00Z">
        <w:r>
          <w:rPr/>
          <w:fldChar w:fldCharType="begin"/>
        </w:r>
      </w:ins>
      <w:ins w:id="223" w:author="Rapporteur" w:date="2023-10-16T11:47:00Z">
        <w:r>
          <w:rPr/>
          <w:instrText xml:space="preserve"> PAGEREF _Toc148349366 \h </w:instrText>
        </w:r>
      </w:ins>
      <w:r>
        <w:fldChar w:fldCharType="separate"/>
      </w:r>
      <w:ins w:id="224" w:author="Rapporteur" w:date="2023-10-16T11:47:00Z">
        <w:r>
          <w:rPr/>
          <w:t>15</w:t>
        </w:r>
      </w:ins>
      <w:ins w:id="225" w:author="Rapporteur" w:date="2023-10-16T11:47:00Z">
        <w:r>
          <w:rPr/>
          <w:fldChar w:fldCharType="end"/>
        </w:r>
      </w:ins>
    </w:p>
    <w:p>
      <w:pPr>
        <w:pStyle w:val="19"/>
        <w:rPr>
          <w:ins w:id="226" w:author="Rapporteur" w:date="2023-10-16T11:47:00Z"/>
          <w:rFonts w:asciiTheme="minorHAnsi" w:hAnsiTheme="minorHAnsi" w:eastAsiaTheme="minorEastAsia" w:cstheme="minorBidi"/>
          <w:kern w:val="2"/>
          <w:sz w:val="21"/>
          <w:szCs w:val="22"/>
          <w:lang w:val="en-US" w:eastAsia="zh-CN"/>
          <w14:ligatures w14:val="standardContextual"/>
        </w:rPr>
      </w:pPr>
      <w:ins w:id="227" w:author="Rapporteur" w:date="2023-10-16T11:47:00Z">
        <w:r>
          <w:rPr>
            <w:lang w:eastAsia="zh-CN"/>
          </w:rPr>
          <w:t>5.2</w:t>
        </w:r>
      </w:ins>
      <w:ins w:id="228" w:author="Rapporteur" w:date="2023-10-16T11:47:00Z">
        <w:r>
          <w:rPr>
            <w:rFonts w:asciiTheme="minorHAnsi" w:hAnsiTheme="minorHAnsi" w:eastAsiaTheme="minorEastAsia" w:cstheme="minorBidi"/>
            <w:kern w:val="2"/>
            <w:sz w:val="21"/>
            <w:szCs w:val="22"/>
            <w:lang w:val="en-US" w:eastAsia="zh-CN"/>
            <w14:ligatures w14:val="standardContextual"/>
          </w:rPr>
          <w:tab/>
        </w:r>
      </w:ins>
      <w:ins w:id="229" w:author="Rapporteur" w:date="2023-10-16T11:47:00Z">
        <w:r>
          <w:rPr>
            <w:lang w:eastAsia="zh-CN"/>
          </w:rPr>
          <w:t>Scenario 2: 5GS charging for UE positioning assisted by Sidelink Positioning and involving 5GC</w:t>
        </w:r>
      </w:ins>
      <w:ins w:id="230" w:author="Rapporteur" w:date="2023-10-16T11:47:00Z">
        <w:r>
          <w:rPr/>
          <w:tab/>
        </w:r>
      </w:ins>
      <w:ins w:id="231" w:author="Rapporteur" w:date="2023-10-16T11:47:00Z">
        <w:r>
          <w:rPr/>
          <w:fldChar w:fldCharType="begin"/>
        </w:r>
      </w:ins>
      <w:ins w:id="232" w:author="Rapporteur" w:date="2023-10-16T11:47:00Z">
        <w:r>
          <w:rPr/>
          <w:instrText xml:space="preserve"> PAGEREF _Toc148349367 \h </w:instrText>
        </w:r>
      </w:ins>
      <w:r>
        <w:fldChar w:fldCharType="separate"/>
      </w:r>
      <w:ins w:id="233" w:author="Rapporteur" w:date="2023-10-16T11:47:00Z">
        <w:r>
          <w:rPr/>
          <w:t>15</w:t>
        </w:r>
      </w:ins>
      <w:ins w:id="234" w:author="Rapporteur" w:date="2023-10-16T11:47:00Z">
        <w:r>
          <w:rPr/>
          <w:fldChar w:fldCharType="end"/>
        </w:r>
      </w:ins>
    </w:p>
    <w:p>
      <w:pPr>
        <w:pStyle w:val="18"/>
        <w:rPr>
          <w:ins w:id="235" w:author="Rapporteur" w:date="2023-10-16T11:47:00Z"/>
          <w:rFonts w:asciiTheme="minorHAnsi" w:hAnsiTheme="minorHAnsi" w:eastAsiaTheme="minorEastAsia" w:cstheme="minorBidi"/>
          <w:kern w:val="2"/>
          <w:sz w:val="21"/>
          <w:szCs w:val="22"/>
          <w:lang w:val="en-US" w:eastAsia="zh-CN"/>
          <w14:ligatures w14:val="standardContextual"/>
        </w:rPr>
      </w:pPr>
      <w:ins w:id="236" w:author="Rapporteur" w:date="2023-10-16T11:47:00Z">
        <w:r>
          <w:rPr>
            <w:lang w:eastAsia="zh-CN"/>
          </w:rPr>
          <w:t>5.2.1</w:t>
        </w:r>
      </w:ins>
      <w:ins w:id="237" w:author="Rapporteur" w:date="2023-10-16T11:47:00Z">
        <w:r>
          <w:rPr>
            <w:rFonts w:asciiTheme="minorHAnsi" w:hAnsiTheme="minorHAnsi" w:eastAsiaTheme="minorEastAsia" w:cstheme="minorBidi"/>
            <w:kern w:val="2"/>
            <w:sz w:val="21"/>
            <w:szCs w:val="22"/>
            <w:lang w:val="en-US" w:eastAsia="zh-CN"/>
            <w14:ligatures w14:val="standardContextual"/>
          </w:rPr>
          <w:tab/>
        </w:r>
      </w:ins>
      <w:ins w:id="238" w:author="Rapporteur" w:date="2023-10-16T11:47:00Z">
        <w:r>
          <w:rPr>
            <w:lang w:eastAsia="zh-CN"/>
          </w:rPr>
          <w:t>General description and assumptions</w:t>
        </w:r>
      </w:ins>
      <w:ins w:id="239" w:author="Rapporteur" w:date="2023-10-16T11:47:00Z">
        <w:r>
          <w:rPr/>
          <w:tab/>
        </w:r>
      </w:ins>
      <w:ins w:id="240" w:author="Rapporteur" w:date="2023-10-16T11:47:00Z">
        <w:r>
          <w:rPr/>
          <w:fldChar w:fldCharType="begin"/>
        </w:r>
      </w:ins>
      <w:ins w:id="241" w:author="Rapporteur" w:date="2023-10-16T11:47:00Z">
        <w:r>
          <w:rPr/>
          <w:instrText xml:space="preserve"> PAGEREF _Toc148349368 \h </w:instrText>
        </w:r>
      </w:ins>
      <w:r>
        <w:fldChar w:fldCharType="separate"/>
      </w:r>
      <w:ins w:id="242" w:author="Rapporteur" w:date="2023-10-16T11:47:00Z">
        <w:r>
          <w:rPr/>
          <w:t>15</w:t>
        </w:r>
      </w:ins>
      <w:ins w:id="243" w:author="Rapporteur" w:date="2023-10-16T11:47:00Z">
        <w:r>
          <w:rPr/>
          <w:fldChar w:fldCharType="end"/>
        </w:r>
      </w:ins>
    </w:p>
    <w:p>
      <w:pPr>
        <w:pStyle w:val="17"/>
        <w:rPr>
          <w:ins w:id="244" w:author="Rapporteur" w:date="2023-10-16T11:47:00Z"/>
          <w:rFonts w:asciiTheme="minorHAnsi" w:hAnsiTheme="minorHAnsi" w:eastAsiaTheme="minorEastAsia" w:cstheme="minorBidi"/>
          <w:kern w:val="2"/>
          <w:sz w:val="21"/>
          <w:szCs w:val="22"/>
          <w:lang w:val="en-US" w:eastAsia="zh-CN"/>
          <w14:ligatures w14:val="standardContextual"/>
        </w:rPr>
      </w:pPr>
      <w:ins w:id="245" w:author="Rapporteur" w:date="2023-10-16T11:47:00Z">
        <w:r>
          <w:rPr>
            <w:lang w:eastAsia="zh-CN"/>
          </w:rPr>
          <w:t>5.2.1.1</w:t>
        </w:r>
      </w:ins>
      <w:ins w:id="246" w:author="Rapporteur" w:date="2023-10-16T11:47:00Z">
        <w:r>
          <w:rPr>
            <w:rFonts w:asciiTheme="minorHAnsi" w:hAnsiTheme="minorHAnsi" w:eastAsiaTheme="minorEastAsia" w:cstheme="minorBidi"/>
            <w:kern w:val="2"/>
            <w:sz w:val="21"/>
            <w:szCs w:val="22"/>
            <w:lang w:val="en-US" w:eastAsia="zh-CN"/>
            <w14:ligatures w14:val="standardContextual"/>
          </w:rPr>
          <w:tab/>
        </w:r>
      </w:ins>
      <w:ins w:id="247" w:author="Rapporteur" w:date="2023-10-16T11:47:00Z">
        <w:r>
          <w:rPr>
            <w:lang w:eastAsia="zh-CN"/>
          </w:rPr>
          <w:t xml:space="preserve"> Use Case #2.1: RSL-SC charged by RSL-MNO based on usage</w:t>
        </w:r>
      </w:ins>
      <w:ins w:id="248" w:author="Rapporteur" w:date="2023-10-16T11:47:00Z">
        <w:r>
          <w:rPr/>
          <w:tab/>
        </w:r>
      </w:ins>
      <w:ins w:id="249" w:author="Rapporteur" w:date="2023-10-16T11:47:00Z">
        <w:r>
          <w:rPr/>
          <w:fldChar w:fldCharType="begin"/>
        </w:r>
      </w:ins>
      <w:ins w:id="250" w:author="Rapporteur" w:date="2023-10-16T11:47:00Z">
        <w:r>
          <w:rPr/>
          <w:instrText xml:space="preserve"> PAGEREF _Toc148349369 \h </w:instrText>
        </w:r>
      </w:ins>
      <w:r>
        <w:fldChar w:fldCharType="separate"/>
      </w:r>
      <w:ins w:id="251" w:author="Rapporteur" w:date="2023-10-16T11:47:00Z">
        <w:r>
          <w:rPr/>
          <w:t>15</w:t>
        </w:r>
      </w:ins>
      <w:ins w:id="252" w:author="Rapporteur" w:date="2023-10-16T11:47:00Z">
        <w:r>
          <w:rPr/>
          <w:fldChar w:fldCharType="end"/>
        </w:r>
      </w:ins>
    </w:p>
    <w:p>
      <w:pPr>
        <w:pStyle w:val="17"/>
        <w:rPr>
          <w:ins w:id="253" w:author="Rapporteur" w:date="2023-10-16T11:47:00Z"/>
          <w:rFonts w:asciiTheme="minorHAnsi" w:hAnsiTheme="minorHAnsi" w:eastAsiaTheme="minorEastAsia" w:cstheme="minorBidi"/>
          <w:kern w:val="2"/>
          <w:sz w:val="21"/>
          <w:szCs w:val="22"/>
          <w:lang w:val="en-US" w:eastAsia="zh-CN"/>
          <w14:ligatures w14:val="standardContextual"/>
        </w:rPr>
      </w:pPr>
      <w:ins w:id="254" w:author="Rapporteur" w:date="2023-10-16T11:47:00Z">
        <w:r>
          <w:rPr>
            <w:lang w:eastAsia="zh-CN"/>
          </w:rPr>
          <w:t>5.2.1.2</w:t>
        </w:r>
      </w:ins>
      <w:ins w:id="255" w:author="Rapporteur" w:date="2023-10-16T11:47:00Z">
        <w:r>
          <w:rPr>
            <w:rFonts w:asciiTheme="minorHAnsi" w:hAnsiTheme="minorHAnsi" w:eastAsiaTheme="minorEastAsia" w:cstheme="minorBidi"/>
            <w:kern w:val="2"/>
            <w:sz w:val="21"/>
            <w:szCs w:val="22"/>
            <w:lang w:val="en-US" w:eastAsia="zh-CN"/>
            <w14:ligatures w14:val="standardContextual"/>
          </w:rPr>
          <w:tab/>
        </w:r>
      </w:ins>
      <w:ins w:id="256" w:author="Rapporteur" w:date="2023-10-16T11:47:00Z">
        <w:r>
          <w:rPr>
            <w:lang w:eastAsia="zh-CN"/>
          </w:rPr>
          <w:t xml:space="preserve"> Use Case #2.2: RSL-MNO charged by RSL-SP based on usage</w:t>
        </w:r>
      </w:ins>
      <w:ins w:id="257" w:author="Rapporteur" w:date="2023-10-16T11:47:00Z">
        <w:r>
          <w:rPr/>
          <w:tab/>
        </w:r>
      </w:ins>
      <w:ins w:id="258" w:author="Rapporteur" w:date="2023-10-16T11:47:00Z">
        <w:r>
          <w:rPr/>
          <w:fldChar w:fldCharType="begin"/>
        </w:r>
      </w:ins>
      <w:ins w:id="259" w:author="Rapporteur" w:date="2023-10-16T11:47:00Z">
        <w:r>
          <w:rPr/>
          <w:instrText xml:space="preserve"> PAGEREF _Toc148349370 \h </w:instrText>
        </w:r>
      </w:ins>
      <w:r>
        <w:fldChar w:fldCharType="separate"/>
      </w:r>
      <w:ins w:id="260" w:author="Rapporteur" w:date="2023-10-16T11:47:00Z">
        <w:r>
          <w:rPr/>
          <w:t>15</w:t>
        </w:r>
      </w:ins>
      <w:ins w:id="261" w:author="Rapporteur" w:date="2023-10-16T11:47:00Z">
        <w:r>
          <w:rPr/>
          <w:fldChar w:fldCharType="end"/>
        </w:r>
      </w:ins>
    </w:p>
    <w:p>
      <w:pPr>
        <w:pStyle w:val="18"/>
        <w:rPr>
          <w:ins w:id="262" w:author="Rapporteur" w:date="2023-10-16T11:47:00Z"/>
          <w:rFonts w:asciiTheme="minorHAnsi" w:hAnsiTheme="minorHAnsi" w:eastAsiaTheme="minorEastAsia" w:cstheme="minorBidi"/>
          <w:kern w:val="2"/>
          <w:sz w:val="21"/>
          <w:szCs w:val="22"/>
          <w:lang w:val="en-US" w:eastAsia="zh-CN"/>
          <w14:ligatures w14:val="standardContextual"/>
        </w:rPr>
      </w:pPr>
      <w:ins w:id="263" w:author="Rapporteur" w:date="2023-10-16T11:47:00Z">
        <w:r>
          <w:rPr>
            <w:lang w:eastAsia="zh-CN"/>
          </w:rPr>
          <w:t>5.2.2</w:t>
        </w:r>
      </w:ins>
      <w:ins w:id="264" w:author="Rapporteur" w:date="2023-10-16T11:47:00Z">
        <w:r>
          <w:rPr>
            <w:rFonts w:asciiTheme="minorHAnsi" w:hAnsiTheme="minorHAnsi" w:eastAsiaTheme="minorEastAsia" w:cstheme="minorBidi"/>
            <w:kern w:val="2"/>
            <w:sz w:val="21"/>
            <w:szCs w:val="22"/>
            <w:lang w:val="en-US" w:eastAsia="zh-CN"/>
            <w14:ligatures w14:val="standardContextual"/>
          </w:rPr>
          <w:tab/>
        </w:r>
      </w:ins>
      <w:ins w:id="265" w:author="Rapporteur" w:date="2023-10-16T11:47:00Z">
        <w:r>
          <w:rPr>
            <w:lang w:eastAsia="zh-CN"/>
          </w:rPr>
          <w:t>Potential charging requirements</w:t>
        </w:r>
      </w:ins>
      <w:ins w:id="266" w:author="Rapporteur" w:date="2023-10-16T11:47:00Z">
        <w:r>
          <w:rPr/>
          <w:tab/>
        </w:r>
      </w:ins>
      <w:ins w:id="267" w:author="Rapporteur" w:date="2023-10-16T11:47:00Z">
        <w:r>
          <w:rPr/>
          <w:fldChar w:fldCharType="begin"/>
        </w:r>
      </w:ins>
      <w:ins w:id="268" w:author="Rapporteur" w:date="2023-10-16T11:47:00Z">
        <w:r>
          <w:rPr/>
          <w:instrText xml:space="preserve"> PAGEREF _Toc148349371 \h </w:instrText>
        </w:r>
      </w:ins>
      <w:r>
        <w:fldChar w:fldCharType="separate"/>
      </w:r>
      <w:ins w:id="269" w:author="Rapporteur" w:date="2023-10-16T11:47:00Z">
        <w:r>
          <w:rPr/>
          <w:t>15</w:t>
        </w:r>
      </w:ins>
      <w:ins w:id="270" w:author="Rapporteur" w:date="2023-10-16T11:47:00Z">
        <w:r>
          <w:rPr/>
          <w:fldChar w:fldCharType="end"/>
        </w:r>
      </w:ins>
    </w:p>
    <w:p>
      <w:pPr>
        <w:pStyle w:val="18"/>
        <w:rPr>
          <w:ins w:id="271" w:author="Rapporteur" w:date="2023-10-16T11:47:00Z"/>
          <w:rFonts w:asciiTheme="minorHAnsi" w:hAnsiTheme="minorHAnsi" w:eastAsiaTheme="minorEastAsia" w:cstheme="minorBidi"/>
          <w:kern w:val="2"/>
          <w:sz w:val="21"/>
          <w:szCs w:val="22"/>
          <w:lang w:val="en-US" w:eastAsia="zh-CN"/>
          <w14:ligatures w14:val="standardContextual"/>
        </w:rPr>
      </w:pPr>
      <w:ins w:id="272" w:author="Rapporteur" w:date="2023-10-16T11:47:00Z">
        <w:r>
          <w:rPr>
            <w:lang w:eastAsia="zh-CN"/>
          </w:rPr>
          <w:t>5.2.3</w:t>
        </w:r>
      </w:ins>
      <w:ins w:id="273" w:author="Rapporteur" w:date="2023-10-16T11:47:00Z">
        <w:r>
          <w:rPr>
            <w:rFonts w:asciiTheme="minorHAnsi" w:hAnsiTheme="minorHAnsi" w:eastAsiaTheme="minorEastAsia" w:cstheme="minorBidi"/>
            <w:kern w:val="2"/>
            <w:sz w:val="21"/>
            <w:szCs w:val="22"/>
            <w:lang w:val="en-US" w:eastAsia="zh-CN"/>
            <w14:ligatures w14:val="standardContextual"/>
          </w:rPr>
          <w:tab/>
        </w:r>
      </w:ins>
      <w:ins w:id="274" w:author="Rapporteur" w:date="2023-10-16T11:47:00Z">
        <w:r>
          <w:rPr>
            <w:lang w:eastAsia="zh-CN"/>
          </w:rPr>
          <w:t>Key issues</w:t>
        </w:r>
      </w:ins>
      <w:ins w:id="275" w:author="Rapporteur" w:date="2023-10-16T11:47:00Z">
        <w:r>
          <w:rPr/>
          <w:tab/>
        </w:r>
      </w:ins>
      <w:ins w:id="276" w:author="Rapporteur" w:date="2023-10-16T11:47:00Z">
        <w:r>
          <w:rPr/>
          <w:fldChar w:fldCharType="begin"/>
        </w:r>
      </w:ins>
      <w:ins w:id="277" w:author="Rapporteur" w:date="2023-10-16T11:47:00Z">
        <w:r>
          <w:rPr/>
          <w:instrText xml:space="preserve"> PAGEREF _Toc148349372 \h </w:instrText>
        </w:r>
      </w:ins>
      <w:r>
        <w:fldChar w:fldCharType="separate"/>
      </w:r>
      <w:ins w:id="278" w:author="Rapporteur" w:date="2023-10-16T11:47:00Z">
        <w:r>
          <w:rPr/>
          <w:t>16</w:t>
        </w:r>
      </w:ins>
      <w:ins w:id="279" w:author="Rapporteur" w:date="2023-10-16T11:47:00Z">
        <w:r>
          <w:rPr/>
          <w:fldChar w:fldCharType="end"/>
        </w:r>
      </w:ins>
    </w:p>
    <w:p>
      <w:pPr>
        <w:pStyle w:val="18"/>
        <w:rPr>
          <w:ins w:id="280" w:author="Rapporteur" w:date="2023-10-16T11:47:00Z"/>
          <w:rFonts w:asciiTheme="minorHAnsi" w:hAnsiTheme="minorHAnsi" w:eastAsiaTheme="minorEastAsia" w:cstheme="minorBidi"/>
          <w:kern w:val="2"/>
          <w:sz w:val="21"/>
          <w:szCs w:val="22"/>
          <w:lang w:val="en-US" w:eastAsia="zh-CN"/>
          <w14:ligatures w14:val="standardContextual"/>
        </w:rPr>
      </w:pPr>
      <w:ins w:id="281" w:author="Rapporteur" w:date="2023-10-16T11:47:00Z">
        <w:r>
          <w:rPr>
            <w:lang w:eastAsia="zh-CN"/>
          </w:rPr>
          <w:t>5.2.4</w:t>
        </w:r>
      </w:ins>
      <w:ins w:id="282" w:author="Rapporteur" w:date="2023-10-16T11:47:00Z">
        <w:r>
          <w:rPr>
            <w:rFonts w:asciiTheme="minorHAnsi" w:hAnsiTheme="minorHAnsi" w:eastAsiaTheme="minorEastAsia" w:cstheme="minorBidi"/>
            <w:kern w:val="2"/>
            <w:sz w:val="21"/>
            <w:szCs w:val="22"/>
            <w:lang w:val="en-US" w:eastAsia="zh-CN"/>
            <w14:ligatures w14:val="standardContextual"/>
          </w:rPr>
          <w:tab/>
        </w:r>
      </w:ins>
      <w:ins w:id="283" w:author="Rapporteur" w:date="2023-10-16T11:47:00Z">
        <w:r>
          <w:rPr>
            <w:lang w:eastAsia="zh-CN"/>
          </w:rPr>
          <w:t>Possible solutions</w:t>
        </w:r>
      </w:ins>
      <w:ins w:id="284" w:author="Rapporteur" w:date="2023-10-16T11:47:00Z">
        <w:r>
          <w:rPr/>
          <w:tab/>
        </w:r>
      </w:ins>
      <w:ins w:id="285" w:author="Rapporteur" w:date="2023-10-16T11:47:00Z">
        <w:r>
          <w:rPr/>
          <w:fldChar w:fldCharType="begin"/>
        </w:r>
      </w:ins>
      <w:ins w:id="286" w:author="Rapporteur" w:date="2023-10-16T11:47:00Z">
        <w:r>
          <w:rPr/>
          <w:instrText xml:space="preserve"> PAGEREF _Toc148349373 \h </w:instrText>
        </w:r>
      </w:ins>
      <w:r>
        <w:fldChar w:fldCharType="separate"/>
      </w:r>
      <w:ins w:id="287" w:author="Rapporteur" w:date="2023-10-16T11:47:00Z">
        <w:r>
          <w:rPr/>
          <w:t>16</w:t>
        </w:r>
      </w:ins>
      <w:ins w:id="288" w:author="Rapporteur" w:date="2023-10-16T11:47:00Z">
        <w:r>
          <w:rPr/>
          <w:fldChar w:fldCharType="end"/>
        </w:r>
      </w:ins>
    </w:p>
    <w:p>
      <w:pPr>
        <w:pStyle w:val="17"/>
        <w:rPr>
          <w:ins w:id="289" w:author="Rapporteur" w:date="2023-10-16T11:47:00Z"/>
          <w:rFonts w:asciiTheme="minorHAnsi" w:hAnsiTheme="minorHAnsi" w:eastAsiaTheme="minorEastAsia" w:cstheme="minorBidi"/>
          <w:kern w:val="2"/>
          <w:sz w:val="21"/>
          <w:szCs w:val="22"/>
          <w:lang w:val="en-US" w:eastAsia="zh-CN"/>
          <w14:ligatures w14:val="standardContextual"/>
        </w:rPr>
      </w:pPr>
      <w:ins w:id="290" w:author="Rapporteur" w:date="2023-10-16T11:47:00Z">
        <w:r>
          <w:rPr>
            <w:lang w:val="en-US" w:eastAsia="zh-CN"/>
          </w:rPr>
          <w:t>5.2.4.1</w:t>
        </w:r>
      </w:ins>
      <w:ins w:id="291" w:author="Rapporteur" w:date="2023-10-16T11:47:00Z">
        <w:r>
          <w:rPr>
            <w:rFonts w:asciiTheme="minorHAnsi" w:hAnsiTheme="minorHAnsi" w:eastAsiaTheme="minorEastAsia" w:cstheme="minorBidi"/>
            <w:kern w:val="2"/>
            <w:sz w:val="21"/>
            <w:szCs w:val="22"/>
            <w:lang w:val="en-US" w:eastAsia="zh-CN"/>
            <w14:ligatures w14:val="standardContextual"/>
          </w:rPr>
          <w:tab/>
        </w:r>
      </w:ins>
      <w:ins w:id="292" w:author="Rapporteur" w:date="2023-10-16T11:47:00Z">
        <w:r>
          <w:rPr>
            <w:lang w:val="en-US" w:eastAsia="zh-CN"/>
          </w:rPr>
          <w:t>Solution # 2.1: GMLC Charging Trigger Function (CTF) based solution for mobile originated UE positioning assisted by Sidelink Positioning and involving 5GC charging – PEC</w:t>
        </w:r>
      </w:ins>
      <w:ins w:id="293" w:author="Rapporteur" w:date="2023-10-16T11:47:00Z">
        <w:r>
          <w:rPr/>
          <w:tab/>
        </w:r>
      </w:ins>
      <w:ins w:id="294" w:author="Rapporteur" w:date="2023-10-16T11:47:00Z">
        <w:r>
          <w:rPr/>
          <w:fldChar w:fldCharType="begin"/>
        </w:r>
      </w:ins>
      <w:ins w:id="295" w:author="Rapporteur" w:date="2023-10-16T11:47:00Z">
        <w:r>
          <w:rPr/>
          <w:instrText xml:space="preserve"> PAGEREF _Toc148349374 \h </w:instrText>
        </w:r>
      </w:ins>
      <w:r>
        <w:fldChar w:fldCharType="separate"/>
      </w:r>
      <w:ins w:id="296" w:author="Rapporteur" w:date="2023-10-16T11:47:00Z">
        <w:r>
          <w:rPr/>
          <w:t>16</w:t>
        </w:r>
      </w:ins>
      <w:ins w:id="297" w:author="Rapporteur" w:date="2023-10-16T11:47:00Z">
        <w:r>
          <w:rPr/>
          <w:fldChar w:fldCharType="end"/>
        </w:r>
      </w:ins>
    </w:p>
    <w:p>
      <w:pPr>
        <w:pStyle w:val="16"/>
        <w:rPr>
          <w:ins w:id="298" w:author="Rapporteur" w:date="2023-10-16T11:47:00Z"/>
          <w:rFonts w:asciiTheme="minorHAnsi" w:hAnsiTheme="minorHAnsi" w:eastAsiaTheme="minorEastAsia" w:cstheme="minorBidi"/>
          <w:kern w:val="2"/>
          <w:sz w:val="21"/>
          <w:szCs w:val="22"/>
          <w:lang w:val="en-US" w:eastAsia="zh-CN"/>
          <w14:ligatures w14:val="standardContextual"/>
        </w:rPr>
      </w:pPr>
      <w:ins w:id="299" w:author="Rapporteur" w:date="2023-10-16T11:47:00Z">
        <w:r>
          <w:rPr>
            <w:lang w:val="en-US" w:eastAsia="zh-CN"/>
          </w:rPr>
          <w:t>5.2.4.1</w:t>
        </w:r>
      </w:ins>
      <w:ins w:id="300" w:author="Rapporteur" w:date="2023-10-16T11:47:00Z">
        <w:r>
          <w:rPr>
            <w:lang w:val="en-US"/>
          </w:rPr>
          <w:t>.1</w:t>
        </w:r>
      </w:ins>
      <w:ins w:id="301" w:author="Rapporteur" w:date="2023-10-16T11:47:00Z">
        <w:r>
          <w:rPr>
            <w:rFonts w:asciiTheme="minorHAnsi" w:hAnsiTheme="minorHAnsi" w:eastAsiaTheme="minorEastAsia" w:cstheme="minorBidi"/>
            <w:kern w:val="2"/>
            <w:sz w:val="21"/>
            <w:szCs w:val="22"/>
            <w:lang w:val="en-US" w:eastAsia="zh-CN"/>
            <w14:ligatures w14:val="standardContextual"/>
          </w:rPr>
          <w:tab/>
        </w:r>
      </w:ins>
      <w:ins w:id="302" w:author="Rapporteur" w:date="2023-10-16T11:47:00Z">
        <w:r>
          <w:rPr>
            <w:lang w:val="en-US"/>
          </w:rPr>
          <w:t>General description</w:t>
        </w:r>
      </w:ins>
      <w:ins w:id="303" w:author="Rapporteur" w:date="2023-10-16T11:47:00Z">
        <w:r>
          <w:rPr/>
          <w:tab/>
        </w:r>
      </w:ins>
      <w:ins w:id="304" w:author="Rapporteur" w:date="2023-10-16T11:47:00Z">
        <w:r>
          <w:rPr/>
          <w:fldChar w:fldCharType="begin"/>
        </w:r>
      </w:ins>
      <w:ins w:id="305" w:author="Rapporteur" w:date="2023-10-16T11:47:00Z">
        <w:r>
          <w:rPr/>
          <w:instrText xml:space="preserve"> PAGEREF _Toc148349375 \h </w:instrText>
        </w:r>
      </w:ins>
      <w:r>
        <w:fldChar w:fldCharType="separate"/>
      </w:r>
      <w:ins w:id="306" w:author="Rapporteur" w:date="2023-10-16T11:47:00Z">
        <w:r>
          <w:rPr/>
          <w:t>16</w:t>
        </w:r>
      </w:ins>
      <w:ins w:id="307" w:author="Rapporteur" w:date="2023-10-16T11:47:00Z">
        <w:r>
          <w:rPr/>
          <w:fldChar w:fldCharType="end"/>
        </w:r>
      </w:ins>
    </w:p>
    <w:p>
      <w:pPr>
        <w:pStyle w:val="16"/>
        <w:rPr>
          <w:ins w:id="308" w:author="Rapporteur" w:date="2023-10-16T11:47:00Z"/>
          <w:rFonts w:asciiTheme="minorHAnsi" w:hAnsiTheme="minorHAnsi" w:eastAsiaTheme="minorEastAsia" w:cstheme="minorBidi"/>
          <w:kern w:val="2"/>
          <w:sz w:val="21"/>
          <w:szCs w:val="22"/>
          <w:lang w:val="en-US" w:eastAsia="zh-CN"/>
          <w14:ligatures w14:val="standardContextual"/>
        </w:rPr>
      </w:pPr>
      <w:ins w:id="309" w:author="Rapporteur" w:date="2023-10-16T11:47:00Z">
        <w:r>
          <w:rPr>
            <w:lang w:val="en-US" w:eastAsia="zh-CN"/>
          </w:rPr>
          <w:t>5.2.4.1.2</w:t>
        </w:r>
      </w:ins>
      <w:ins w:id="310" w:author="Rapporteur" w:date="2023-10-16T11:47:00Z">
        <w:r>
          <w:rPr>
            <w:rFonts w:asciiTheme="minorHAnsi" w:hAnsiTheme="minorHAnsi" w:eastAsiaTheme="minorEastAsia" w:cstheme="minorBidi"/>
            <w:kern w:val="2"/>
            <w:sz w:val="21"/>
            <w:szCs w:val="22"/>
            <w:lang w:val="en-US" w:eastAsia="zh-CN"/>
            <w14:ligatures w14:val="standardContextual"/>
          </w:rPr>
          <w:tab/>
        </w:r>
      </w:ins>
      <w:ins w:id="311" w:author="Rapporteur" w:date="2023-10-16T11:47:00Z">
        <w:r>
          <w:rPr>
            <w:lang w:val="en-US" w:eastAsia="zh-CN"/>
          </w:rPr>
          <w:t>Architecture description</w:t>
        </w:r>
      </w:ins>
      <w:ins w:id="312" w:author="Rapporteur" w:date="2023-10-16T11:47:00Z">
        <w:r>
          <w:rPr/>
          <w:tab/>
        </w:r>
      </w:ins>
      <w:ins w:id="313" w:author="Rapporteur" w:date="2023-10-16T11:47:00Z">
        <w:r>
          <w:rPr/>
          <w:fldChar w:fldCharType="begin"/>
        </w:r>
      </w:ins>
      <w:ins w:id="314" w:author="Rapporteur" w:date="2023-10-16T11:47:00Z">
        <w:r>
          <w:rPr/>
          <w:instrText xml:space="preserve"> PAGEREF _Toc148349376 \h </w:instrText>
        </w:r>
      </w:ins>
      <w:r>
        <w:fldChar w:fldCharType="separate"/>
      </w:r>
      <w:ins w:id="315" w:author="Rapporteur" w:date="2023-10-16T11:47:00Z">
        <w:r>
          <w:rPr/>
          <w:t>17</w:t>
        </w:r>
      </w:ins>
      <w:ins w:id="316" w:author="Rapporteur" w:date="2023-10-16T11:47:00Z">
        <w:r>
          <w:rPr/>
          <w:fldChar w:fldCharType="end"/>
        </w:r>
      </w:ins>
    </w:p>
    <w:p>
      <w:pPr>
        <w:pStyle w:val="16"/>
        <w:rPr>
          <w:ins w:id="317" w:author="Rapporteur" w:date="2023-10-16T11:47:00Z"/>
          <w:rFonts w:asciiTheme="minorHAnsi" w:hAnsiTheme="minorHAnsi" w:eastAsiaTheme="minorEastAsia" w:cstheme="minorBidi"/>
          <w:kern w:val="2"/>
          <w:sz w:val="21"/>
          <w:szCs w:val="22"/>
          <w:lang w:val="en-US" w:eastAsia="zh-CN"/>
          <w14:ligatures w14:val="standardContextual"/>
        </w:rPr>
      </w:pPr>
      <w:ins w:id="318" w:author="Rapporteur" w:date="2023-10-16T11:47:00Z">
        <w:r>
          <w:rPr>
            <w:lang w:val="en-US" w:eastAsia="zh-CN"/>
          </w:rPr>
          <w:t>5.2.4.1.3</w:t>
        </w:r>
      </w:ins>
      <w:ins w:id="319" w:author="Rapporteur" w:date="2023-10-16T11:47:00Z">
        <w:r>
          <w:rPr>
            <w:rFonts w:asciiTheme="minorHAnsi" w:hAnsiTheme="minorHAnsi" w:eastAsiaTheme="minorEastAsia" w:cstheme="minorBidi"/>
            <w:kern w:val="2"/>
            <w:sz w:val="21"/>
            <w:szCs w:val="22"/>
            <w:lang w:val="en-US" w:eastAsia="zh-CN"/>
            <w14:ligatures w14:val="standardContextual"/>
          </w:rPr>
          <w:tab/>
        </w:r>
      </w:ins>
      <w:ins w:id="320" w:author="Rapporteur" w:date="2023-10-16T11:47:00Z">
        <w:r>
          <w:rPr>
            <w:lang w:val="en-US" w:eastAsia="zh-CN"/>
          </w:rPr>
          <w:t>Charging procedures for mobile originated UE positioning assisted by Sidelink Positioning and involving 5GC</w:t>
        </w:r>
      </w:ins>
      <w:ins w:id="321" w:author="Rapporteur" w:date="2023-10-16T11:47:00Z">
        <w:r>
          <w:rPr/>
          <w:tab/>
        </w:r>
      </w:ins>
      <w:ins w:id="322" w:author="Rapporteur" w:date="2023-10-16T11:47:00Z">
        <w:r>
          <w:rPr/>
          <w:fldChar w:fldCharType="begin"/>
        </w:r>
      </w:ins>
      <w:ins w:id="323" w:author="Rapporteur" w:date="2023-10-16T11:47:00Z">
        <w:r>
          <w:rPr/>
          <w:instrText xml:space="preserve"> PAGEREF _Toc148349377 \h </w:instrText>
        </w:r>
      </w:ins>
      <w:r>
        <w:fldChar w:fldCharType="separate"/>
      </w:r>
      <w:ins w:id="324" w:author="Rapporteur" w:date="2023-10-16T11:47:00Z">
        <w:r>
          <w:rPr/>
          <w:t>17</w:t>
        </w:r>
      </w:ins>
      <w:ins w:id="325" w:author="Rapporteur" w:date="2023-10-16T11:47:00Z">
        <w:r>
          <w:rPr/>
          <w:fldChar w:fldCharType="end"/>
        </w:r>
      </w:ins>
    </w:p>
    <w:p>
      <w:pPr>
        <w:pStyle w:val="17"/>
        <w:rPr>
          <w:ins w:id="326" w:author="Rapporteur" w:date="2023-10-16T11:47:00Z"/>
          <w:rFonts w:asciiTheme="minorHAnsi" w:hAnsiTheme="minorHAnsi" w:eastAsiaTheme="minorEastAsia" w:cstheme="minorBidi"/>
          <w:kern w:val="2"/>
          <w:sz w:val="21"/>
          <w:szCs w:val="22"/>
          <w:lang w:val="en-US" w:eastAsia="zh-CN"/>
          <w14:ligatures w14:val="standardContextual"/>
        </w:rPr>
      </w:pPr>
      <w:ins w:id="327" w:author="Rapporteur" w:date="2023-10-16T11:47:00Z">
        <w:r>
          <w:rPr>
            <w:lang w:val="en-US" w:eastAsia="zh-CN"/>
          </w:rPr>
          <w:t>5.2.4.2</w:t>
        </w:r>
      </w:ins>
      <w:ins w:id="328" w:author="Rapporteur" w:date="2023-10-16T11:47:00Z">
        <w:r>
          <w:rPr>
            <w:rFonts w:asciiTheme="minorHAnsi" w:hAnsiTheme="minorHAnsi" w:eastAsiaTheme="minorEastAsia" w:cstheme="minorBidi"/>
            <w:kern w:val="2"/>
            <w:sz w:val="21"/>
            <w:szCs w:val="22"/>
            <w:lang w:val="en-US" w:eastAsia="zh-CN"/>
            <w14:ligatures w14:val="standardContextual"/>
          </w:rPr>
          <w:tab/>
        </w:r>
      </w:ins>
      <w:ins w:id="329" w:author="Rapporteur" w:date="2023-10-16T11:47:00Z">
        <w:r>
          <w:rPr>
            <w:lang w:val="en-US" w:eastAsia="zh-CN"/>
          </w:rPr>
          <w:t>Solution# 2.2: GMLC Charging Trigger Function (CTF) based solution for mobile terminated UE positioning assisted by Sidelink Positioning and involving 5GC charging - PEC</w:t>
        </w:r>
      </w:ins>
      <w:ins w:id="330" w:author="Rapporteur" w:date="2023-10-16T11:47:00Z">
        <w:r>
          <w:rPr/>
          <w:tab/>
        </w:r>
      </w:ins>
      <w:ins w:id="331" w:author="Rapporteur" w:date="2023-10-16T11:47:00Z">
        <w:r>
          <w:rPr/>
          <w:fldChar w:fldCharType="begin"/>
        </w:r>
      </w:ins>
      <w:ins w:id="332" w:author="Rapporteur" w:date="2023-10-16T11:47:00Z">
        <w:r>
          <w:rPr/>
          <w:instrText xml:space="preserve"> PAGEREF _Toc148349378 \h </w:instrText>
        </w:r>
      </w:ins>
      <w:r>
        <w:fldChar w:fldCharType="separate"/>
      </w:r>
      <w:ins w:id="333" w:author="Rapporteur" w:date="2023-10-16T11:47:00Z">
        <w:r>
          <w:rPr/>
          <w:t>18</w:t>
        </w:r>
      </w:ins>
      <w:ins w:id="334" w:author="Rapporteur" w:date="2023-10-16T11:47:00Z">
        <w:r>
          <w:rPr/>
          <w:fldChar w:fldCharType="end"/>
        </w:r>
      </w:ins>
    </w:p>
    <w:p>
      <w:pPr>
        <w:pStyle w:val="16"/>
        <w:rPr>
          <w:ins w:id="335" w:author="Rapporteur" w:date="2023-10-16T11:47:00Z"/>
          <w:rFonts w:asciiTheme="minorHAnsi" w:hAnsiTheme="minorHAnsi" w:eastAsiaTheme="minorEastAsia" w:cstheme="minorBidi"/>
          <w:kern w:val="2"/>
          <w:sz w:val="21"/>
          <w:szCs w:val="22"/>
          <w:lang w:val="en-US" w:eastAsia="zh-CN"/>
          <w14:ligatures w14:val="standardContextual"/>
        </w:rPr>
      </w:pPr>
      <w:ins w:id="336" w:author="Rapporteur" w:date="2023-10-16T11:47:00Z">
        <w:r>
          <w:rPr>
            <w:lang w:val="en-US" w:eastAsia="zh-CN"/>
          </w:rPr>
          <w:t>5.2.4.2</w:t>
        </w:r>
      </w:ins>
      <w:ins w:id="337" w:author="Rapporteur" w:date="2023-10-16T11:47:00Z">
        <w:r>
          <w:rPr>
            <w:lang w:val="en-US"/>
          </w:rPr>
          <w:t>.1</w:t>
        </w:r>
      </w:ins>
      <w:ins w:id="338" w:author="Rapporteur" w:date="2023-10-16T11:47:00Z">
        <w:r>
          <w:rPr>
            <w:rFonts w:asciiTheme="minorHAnsi" w:hAnsiTheme="minorHAnsi" w:eastAsiaTheme="minorEastAsia" w:cstheme="minorBidi"/>
            <w:kern w:val="2"/>
            <w:sz w:val="21"/>
            <w:szCs w:val="22"/>
            <w:lang w:val="en-US" w:eastAsia="zh-CN"/>
            <w14:ligatures w14:val="standardContextual"/>
          </w:rPr>
          <w:tab/>
        </w:r>
      </w:ins>
      <w:ins w:id="339" w:author="Rapporteur" w:date="2023-10-16T11:47:00Z">
        <w:r>
          <w:rPr>
            <w:lang w:val="en-US"/>
          </w:rPr>
          <w:t>General description</w:t>
        </w:r>
      </w:ins>
      <w:ins w:id="340" w:author="Rapporteur" w:date="2023-10-16T11:47:00Z">
        <w:r>
          <w:rPr/>
          <w:tab/>
        </w:r>
      </w:ins>
      <w:ins w:id="341" w:author="Rapporteur" w:date="2023-10-16T11:47:00Z">
        <w:r>
          <w:rPr/>
          <w:fldChar w:fldCharType="begin"/>
        </w:r>
      </w:ins>
      <w:ins w:id="342" w:author="Rapporteur" w:date="2023-10-16T11:47:00Z">
        <w:r>
          <w:rPr/>
          <w:instrText xml:space="preserve"> PAGEREF _Toc148349379 \h </w:instrText>
        </w:r>
      </w:ins>
      <w:r>
        <w:fldChar w:fldCharType="separate"/>
      </w:r>
      <w:ins w:id="343" w:author="Rapporteur" w:date="2023-10-16T11:47:00Z">
        <w:r>
          <w:rPr/>
          <w:t>18</w:t>
        </w:r>
      </w:ins>
      <w:ins w:id="344" w:author="Rapporteur" w:date="2023-10-16T11:47:00Z">
        <w:r>
          <w:rPr/>
          <w:fldChar w:fldCharType="end"/>
        </w:r>
      </w:ins>
    </w:p>
    <w:p>
      <w:pPr>
        <w:pStyle w:val="16"/>
        <w:rPr>
          <w:ins w:id="345" w:author="Rapporteur" w:date="2023-10-16T11:47:00Z"/>
          <w:rFonts w:asciiTheme="minorHAnsi" w:hAnsiTheme="minorHAnsi" w:eastAsiaTheme="minorEastAsia" w:cstheme="minorBidi"/>
          <w:kern w:val="2"/>
          <w:sz w:val="21"/>
          <w:szCs w:val="22"/>
          <w:lang w:val="en-US" w:eastAsia="zh-CN"/>
          <w14:ligatures w14:val="standardContextual"/>
        </w:rPr>
      </w:pPr>
      <w:ins w:id="346" w:author="Rapporteur" w:date="2023-10-16T11:47:00Z">
        <w:r>
          <w:rPr>
            <w:lang w:val="en-US" w:eastAsia="zh-CN"/>
          </w:rPr>
          <w:t>5.2.4.2.2</w:t>
        </w:r>
      </w:ins>
      <w:ins w:id="347" w:author="Rapporteur" w:date="2023-10-16T11:47:00Z">
        <w:r>
          <w:rPr>
            <w:rFonts w:asciiTheme="minorHAnsi" w:hAnsiTheme="minorHAnsi" w:eastAsiaTheme="minorEastAsia" w:cstheme="minorBidi"/>
            <w:kern w:val="2"/>
            <w:sz w:val="21"/>
            <w:szCs w:val="22"/>
            <w:lang w:val="en-US" w:eastAsia="zh-CN"/>
            <w14:ligatures w14:val="standardContextual"/>
          </w:rPr>
          <w:tab/>
        </w:r>
      </w:ins>
      <w:ins w:id="348" w:author="Rapporteur" w:date="2023-10-16T11:47:00Z">
        <w:r>
          <w:rPr>
            <w:lang w:val="en-US" w:eastAsia="zh-CN"/>
          </w:rPr>
          <w:t>Architecture description</w:t>
        </w:r>
      </w:ins>
      <w:ins w:id="349" w:author="Rapporteur" w:date="2023-10-16T11:47:00Z">
        <w:r>
          <w:rPr/>
          <w:tab/>
        </w:r>
      </w:ins>
      <w:ins w:id="350" w:author="Rapporteur" w:date="2023-10-16T11:47:00Z">
        <w:r>
          <w:rPr/>
          <w:fldChar w:fldCharType="begin"/>
        </w:r>
      </w:ins>
      <w:ins w:id="351" w:author="Rapporteur" w:date="2023-10-16T11:47:00Z">
        <w:r>
          <w:rPr/>
          <w:instrText xml:space="preserve"> PAGEREF _Toc148349380 \h </w:instrText>
        </w:r>
      </w:ins>
      <w:r>
        <w:fldChar w:fldCharType="separate"/>
      </w:r>
      <w:ins w:id="352" w:author="Rapporteur" w:date="2023-10-16T11:47:00Z">
        <w:r>
          <w:rPr/>
          <w:t>19</w:t>
        </w:r>
      </w:ins>
      <w:ins w:id="353" w:author="Rapporteur" w:date="2023-10-16T11:47:00Z">
        <w:r>
          <w:rPr/>
          <w:fldChar w:fldCharType="end"/>
        </w:r>
      </w:ins>
    </w:p>
    <w:p>
      <w:pPr>
        <w:pStyle w:val="16"/>
        <w:rPr>
          <w:ins w:id="354" w:author="Rapporteur" w:date="2023-10-16T11:47:00Z"/>
          <w:rFonts w:asciiTheme="minorHAnsi" w:hAnsiTheme="minorHAnsi" w:eastAsiaTheme="minorEastAsia" w:cstheme="minorBidi"/>
          <w:kern w:val="2"/>
          <w:sz w:val="21"/>
          <w:szCs w:val="22"/>
          <w:lang w:val="en-US" w:eastAsia="zh-CN"/>
          <w14:ligatures w14:val="standardContextual"/>
        </w:rPr>
      </w:pPr>
      <w:ins w:id="355" w:author="Rapporteur" w:date="2023-10-16T11:47:00Z">
        <w:r>
          <w:rPr>
            <w:lang w:val="en-US" w:eastAsia="zh-CN"/>
          </w:rPr>
          <w:t>5.2.4.2.3</w:t>
        </w:r>
      </w:ins>
      <w:ins w:id="356" w:author="Rapporteur" w:date="2023-10-16T11:47:00Z">
        <w:r>
          <w:rPr>
            <w:rFonts w:asciiTheme="minorHAnsi" w:hAnsiTheme="minorHAnsi" w:eastAsiaTheme="minorEastAsia" w:cstheme="minorBidi"/>
            <w:kern w:val="2"/>
            <w:sz w:val="21"/>
            <w:szCs w:val="22"/>
            <w:lang w:val="en-US" w:eastAsia="zh-CN"/>
            <w14:ligatures w14:val="standardContextual"/>
          </w:rPr>
          <w:tab/>
        </w:r>
      </w:ins>
      <w:ins w:id="357" w:author="Rapporteur" w:date="2023-10-16T11:47:00Z">
        <w:r>
          <w:rPr>
            <w:lang w:val="en-US" w:eastAsia="zh-CN"/>
          </w:rPr>
          <w:t>Charging procedures for mobile terminated UE positioning assisted by Sidelink Positioning and involving 5GC</w:t>
        </w:r>
      </w:ins>
      <w:ins w:id="358" w:author="Rapporteur" w:date="2023-10-16T11:47:00Z">
        <w:r>
          <w:rPr/>
          <w:tab/>
        </w:r>
      </w:ins>
      <w:ins w:id="359" w:author="Rapporteur" w:date="2023-10-16T11:47:00Z">
        <w:r>
          <w:rPr/>
          <w:fldChar w:fldCharType="begin"/>
        </w:r>
      </w:ins>
      <w:ins w:id="360" w:author="Rapporteur" w:date="2023-10-16T11:47:00Z">
        <w:r>
          <w:rPr/>
          <w:instrText xml:space="preserve"> PAGEREF _Toc148349381 \h </w:instrText>
        </w:r>
      </w:ins>
      <w:r>
        <w:fldChar w:fldCharType="separate"/>
      </w:r>
      <w:ins w:id="361" w:author="Rapporteur" w:date="2023-10-16T11:47:00Z">
        <w:r>
          <w:rPr/>
          <w:t>20</w:t>
        </w:r>
      </w:ins>
      <w:ins w:id="362" w:author="Rapporteur" w:date="2023-10-16T11:47:00Z">
        <w:r>
          <w:rPr/>
          <w:fldChar w:fldCharType="end"/>
        </w:r>
      </w:ins>
    </w:p>
    <w:p>
      <w:pPr>
        <w:pStyle w:val="18"/>
        <w:rPr>
          <w:ins w:id="363" w:author="Rapporteur" w:date="2023-10-16T11:47:00Z"/>
          <w:rFonts w:asciiTheme="minorHAnsi" w:hAnsiTheme="minorHAnsi" w:eastAsiaTheme="minorEastAsia" w:cstheme="minorBidi"/>
          <w:kern w:val="2"/>
          <w:sz w:val="21"/>
          <w:szCs w:val="22"/>
          <w:lang w:val="en-US" w:eastAsia="zh-CN"/>
          <w14:ligatures w14:val="standardContextual"/>
        </w:rPr>
      </w:pPr>
      <w:ins w:id="364" w:author="Rapporteur" w:date="2023-10-16T11:47:00Z">
        <w:r>
          <w:rPr>
            <w:lang w:eastAsia="zh-CN"/>
          </w:rPr>
          <w:t>5.2.5</w:t>
        </w:r>
      </w:ins>
      <w:ins w:id="365" w:author="Rapporteur" w:date="2023-10-16T11:47:00Z">
        <w:r>
          <w:rPr>
            <w:rFonts w:asciiTheme="minorHAnsi" w:hAnsiTheme="minorHAnsi" w:eastAsiaTheme="minorEastAsia" w:cstheme="minorBidi"/>
            <w:kern w:val="2"/>
            <w:sz w:val="21"/>
            <w:szCs w:val="22"/>
            <w:lang w:val="en-US" w:eastAsia="zh-CN"/>
            <w14:ligatures w14:val="standardContextual"/>
          </w:rPr>
          <w:tab/>
        </w:r>
      </w:ins>
      <w:ins w:id="366" w:author="Rapporteur" w:date="2023-10-16T11:47:00Z">
        <w:r>
          <w:rPr>
            <w:lang w:eastAsia="zh-CN"/>
          </w:rPr>
          <w:t>Evaluation</w:t>
        </w:r>
      </w:ins>
      <w:ins w:id="367" w:author="Rapporteur" w:date="2023-10-16T11:47:00Z">
        <w:r>
          <w:rPr/>
          <w:tab/>
        </w:r>
      </w:ins>
      <w:ins w:id="368" w:author="Rapporteur" w:date="2023-10-16T11:47:00Z">
        <w:r>
          <w:rPr/>
          <w:fldChar w:fldCharType="begin"/>
        </w:r>
      </w:ins>
      <w:ins w:id="369" w:author="Rapporteur" w:date="2023-10-16T11:47:00Z">
        <w:r>
          <w:rPr/>
          <w:instrText xml:space="preserve"> PAGEREF _Toc148349382 \h </w:instrText>
        </w:r>
      </w:ins>
      <w:r>
        <w:fldChar w:fldCharType="separate"/>
      </w:r>
      <w:ins w:id="370" w:author="Rapporteur" w:date="2023-10-16T11:47:00Z">
        <w:r>
          <w:rPr/>
          <w:t>20</w:t>
        </w:r>
      </w:ins>
      <w:ins w:id="371" w:author="Rapporteur" w:date="2023-10-16T11:47:00Z">
        <w:r>
          <w:rPr/>
          <w:fldChar w:fldCharType="end"/>
        </w:r>
      </w:ins>
    </w:p>
    <w:p>
      <w:pPr>
        <w:pStyle w:val="18"/>
        <w:rPr>
          <w:ins w:id="372" w:author="Rapporteur" w:date="2023-10-16T11:47:00Z"/>
          <w:rFonts w:asciiTheme="minorHAnsi" w:hAnsiTheme="minorHAnsi" w:eastAsiaTheme="minorEastAsia" w:cstheme="minorBidi"/>
          <w:kern w:val="2"/>
          <w:sz w:val="21"/>
          <w:szCs w:val="22"/>
          <w:lang w:val="en-US" w:eastAsia="zh-CN"/>
          <w14:ligatures w14:val="standardContextual"/>
        </w:rPr>
      </w:pPr>
      <w:ins w:id="373" w:author="Rapporteur" w:date="2023-10-16T11:47:00Z">
        <w:r>
          <w:rPr>
            <w:lang w:eastAsia="zh-CN"/>
          </w:rPr>
          <w:t>5.2.6</w:t>
        </w:r>
      </w:ins>
      <w:ins w:id="374" w:author="Rapporteur" w:date="2023-10-16T11:47:00Z">
        <w:r>
          <w:rPr>
            <w:rFonts w:asciiTheme="minorHAnsi" w:hAnsiTheme="minorHAnsi" w:eastAsiaTheme="minorEastAsia" w:cstheme="minorBidi"/>
            <w:kern w:val="2"/>
            <w:sz w:val="21"/>
            <w:szCs w:val="22"/>
            <w:lang w:val="en-US" w:eastAsia="zh-CN"/>
            <w14:ligatures w14:val="standardContextual"/>
          </w:rPr>
          <w:tab/>
        </w:r>
      </w:ins>
      <w:ins w:id="375" w:author="Rapporteur" w:date="2023-10-16T11:47:00Z">
        <w:r>
          <w:rPr>
            <w:lang w:eastAsia="zh-CN"/>
          </w:rPr>
          <w:t>Conclusion</w:t>
        </w:r>
      </w:ins>
      <w:ins w:id="376" w:author="Rapporteur" w:date="2023-10-16T11:47:00Z">
        <w:r>
          <w:rPr/>
          <w:tab/>
        </w:r>
      </w:ins>
      <w:ins w:id="377" w:author="Rapporteur" w:date="2023-10-16T11:47:00Z">
        <w:r>
          <w:rPr/>
          <w:fldChar w:fldCharType="begin"/>
        </w:r>
      </w:ins>
      <w:ins w:id="378" w:author="Rapporteur" w:date="2023-10-16T11:47:00Z">
        <w:r>
          <w:rPr/>
          <w:instrText xml:space="preserve"> PAGEREF _Toc148349383 \h </w:instrText>
        </w:r>
      </w:ins>
      <w:r>
        <w:fldChar w:fldCharType="separate"/>
      </w:r>
      <w:ins w:id="379" w:author="Rapporteur" w:date="2023-10-16T11:47:00Z">
        <w:r>
          <w:rPr/>
          <w:t>20</w:t>
        </w:r>
      </w:ins>
      <w:ins w:id="380" w:author="Rapporteur" w:date="2023-10-16T11:47:00Z">
        <w:r>
          <w:rPr/>
          <w:fldChar w:fldCharType="end"/>
        </w:r>
      </w:ins>
    </w:p>
    <w:p>
      <w:pPr>
        <w:pStyle w:val="19"/>
        <w:rPr>
          <w:ins w:id="381" w:author="Rapporteur" w:date="2023-10-16T11:47:00Z"/>
          <w:rFonts w:asciiTheme="minorHAnsi" w:hAnsiTheme="minorHAnsi" w:eastAsiaTheme="minorEastAsia" w:cstheme="minorBidi"/>
          <w:kern w:val="2"/>
          <w:sz w:val="21"/>
          <w:szCs w:val="22"/>
          <w:lang w:val="en-US" w:eastAsia="zh-CN"/>
          <w14:ligatures w14:val="standardContextual"/>
        </w:rPr>
      </w:pPr>
      <w:ins w:id="382" w:author="Rapporteur" w:date="2023-10-16T11:47:00Z">
        <w:r>
          <w:rPr/>
          <w:t>5.3</w:t>
        </w:r>
      </w:ins>
      <w:ins w:id="383" w:author="Rapporteur" w:date="2023-10-16T11:47:00Z">
        <w:r>
          <w:rPr>
            <w:rFonts w:asciiTheme="minorHAnsi" w:hAnsiTheme="minorHAnsi" w:eastAsiaTheme="minorEastAsia" w:cstheme="minorBidi"/>
            <w:kern w:val="2"/>
            <w:sz w:val="21"/>
            <w:szCs w:val="22"/>
            <w:lang w:val="en-US" w:eastAsia="zh-CN"/>
            <w14:ligatures w14:val="standardContextual"/>
          </w:rPr>
          <w:tab/>
        </w:r>
      </w:ins>
      <w:ins w:id="384" w:author="Rapporteur" w:date="2023-10-16T11:47:00Z">
        <w:r>
          <w:rPr/>
          <w:t>Scenario 3: 5GS charging for UE only Sidelink Positioning for Target UE using Located UE</w:t>
        </w:r>
      </w:ins>
      <w:ins w:id="385" w:author="Rapporteur" w:date="2023-10-16T11:47:00Z">
        <w:r>
          <w:rPr/>
          <w:tab/>
        </w:r>
      </w:ins>
      <w:ins w:id="386" w:author="Rapporteur" w:date="2023-10-16T11:47:00Z">
        <w:r>
          <w:rPr/>
          <w:fldChar w:fldCharType="begin"/>
        </w:r>
      </w:ins>
      <w:ins w:id="387" w:author="Rapporteur" w:date="2023-10-16T11:47:00Z">
        <w:r>
          <w:rPr/>
          <w:instrText xml:space="preserve"> PAGEREF _Toc148349384 \h </w:instrText>
        </w:r>
      </w:ins>
      <w:r>
        <w:fldChar w:fldCharType="separate"/>
      </w:r>
      <w:ins w:id="388" w:author="Rapporteur" w:date="2023-10-16T11:47:00Z">
        <w:r>
          <w:rPr/>
          <w:t>20</w:t>
        </w:r>
      </w:ins>
      <w:ins w:id="389" w:author="Rapporteur" w:date="2023-10-16T11:47:00Z">
        <w:r>
          <w:rPr/>
          <w:fldChar w:fldCharType="end"/>
        </w:r>
      </w:ins>
    </w:p>
    <w:p>
      <w:pPr>
        <w:pStyle w:val="18"/>
        <w:rPr>
          <w:ins w:id="390" w:author="Rapporteur" w:date="2023-10-16T11:47:00Z"/>
          <w:rFonts w:asciiTheme="minorHAnsi" w:hAnsiTheme="minorHAnsi" w:eastAsiaTheme="minorEastAsia" w:cstheme="minorBidi"/>
          <w:kern w:val="2"/>
          <w:sz w:val="21"/>
          <w:szCs w:val="22"/>
          <w:lang w:val="en-US" w:eastAsia="zh-CN"/>
          <w14:ligatures w14:val="standardContextual"/>
        </w:rPr>
      </w:pPr>
      <w:ins w:id="391" w:author="Rapporteur" w:date="2023-10-16T11:47:00Z">
        <w:r>
          <w:rPr/>
          <w:t>5.3.1</w:t>
        </w:r>
      </w:ins>
      <w:ins w:id="392" w:author="Rapporteur" w:date="2023-10-16T11:47:00Z">
        <w:r>
          <w:rPr>
            <w:rFonts w:asciiTheme="minorHAnsi" w:hAnsiTheme="minorHAnsi" w:eastAsiaTheme="minorEastAsia" w:cstheme="minorBidi"/>
            <w:kern w:val="2"/>
            <w:sz w:val="21"/>
            <w:szCs w:val="22"/>
            <w:lang w:val="en-US" w:eastAsia="zh-CN"/>
            <w14:ligatures w14:val="standardContextual"/>
          </w:rPr>
          <w:tab/>
        </w:r>
      </w:ins>
      <w:ins w:id="393" w:author="Rapporteur" w:date="2023-10-16T11:47:00Z">
        <w:r>
          <w:rPr/>
          <w:t>General description and assumptions</w:t>
        </w:r>
      </w:ins>
      <w:ins w:id="394" w:author="Rapporteur" w:date="2023-10-16T11:47:00Z">
        <w:r>
          <w:rPr/>
          <w:tab/>
        </w:r>
      </w:ins>
      <w:ins w:id="395" w:author="Rapporteur" w:date="2023-10-16T11:47:00Z">
        <w:r>
          <w:rPr/>
          <w:fldChar w:fldCharType="begin"/>
        </w:r>
      </w:ins>
      <w:ins w:id="396" w:author="Rapporteur" w:date="2023-10-16T11:47:00Z">
        <w:r>
          <w:rPr/>
          <w:instrText xml:space="preserve"> PAGEREF _Toc148349385 \h </w:instrText>
        </w:r>
      </w:ins>
      <w:r>
        <w:fldChar w:fldCharType="separate"/>
      </w:r>
      <w:ins w:id="397" w:author="Rapporteur" w:date="2023-10-16T11:47:00Z">
        <w:r>
          <w:rPr/>
          <w:t>20</w:t>
        </w:r>
      </w:ins>
      <w:ins w:id="398" w:author="Rapporteur" w:date="2023-10-16T11:47:00Z">
        <w:r>
          <w:rPr/>
          <w:fldChar w:fldCharType="end"/>
        </w:r>
      </w:ins>
    </w:p>
    <w:p>
      <w:pPr>
        <w:pStyle w:val="17"/>
        <w:rPr>
          <w:ins w:id="399" w:author="Rapporteur" w:date="2023-10-16T11:47:00Z"/>
          <w:rFonts w:asciiTheme="minorHAnsi" w:hAnsiTheme="minorHAnsi" w:eastAsiaTheme="minorEastAsia" w:cstheme="minorBidi"/>
          <w:kern w:val="2"/>
          <w:sz w:val="21"/>
          <w:szCs w:val="22"/>
          <w:lang w:val="en-US" w:eastAsia="zh-CN"/>
          <w14:ligatures w14:val="standardContextual"/>
        </w:rPr>
      </w:pPr>
      <w:ins w:id="400" w:author="Rapporteur" w:date="2023-10-16T11:47:00Z">
        <w:r>
          <w:rPr>
            <w:color w:val="000000"/>
            <w:lang w:val="en-US" w:eastAsia="zh-CN"/>
          </w:rPr>
          <w:t>5.3.1.1</w:t>
        </w:r>
      </w:ins>
      <w:ins w:id="401" w:author="Rapporteur" w:date="2023-10-16T11:47:00Z">
        <w:r>
          <w:rPr>
            <w:rFonts w:asciiTheme="minorHAnsi" w:hAnsiTheme="minorHAnsi" w:eastAsiaTheme="minorEastAsia" w:cstheme="minorBidi"/>
            <w:kern w:val="2"/>
            <w:sz w:val="21"/>
            <w:szCs w:val="22"/>
            <w:lang w:val="en-US" w:eastAsia="zh-CN"/>
            <w14:ligatures w14:val="standardContextual"/>
          </w:rPr>
          <w:tab/>
        </w:r>
      </w:ins>
      <w:ins w:id="402" w:author="Rapporteur" w:date="2023-10-16T11:47:00Z">
        <w:r>
          <w:rPr>
            <w:color w:val="000000"/>
            <w:lang w:val="en-US" w:eastAsia="zh-CN"/>
          </w:rPr>
          <w:t xml:space="preserve">Use Case </w:t>
        </w:r>
      </w:ins>
      <w:ins w:id="403" w:author="Rapporteur" w:date="2023-10-16T11:47:00Z">
        <w:r>
          <w:rPr>
            <w:color w:val="000000"/>
          </w:rPr>
          <w:t>#</w:t>
        </w:r>
      </w:ins>
      <w:ins w:id="404" w:author="Rapporteur" w:date="2023-10-16T11:47:00Z">
        <w:r>
          <w:rPr>
            <w:color w:val="000000"/>
            <w:lang w:val="en-US" w:eastAsia="zh-CN"/>
          </w:rPr>
          <w:t>3.1: RSL-</w:t>
        </w:r>
      </w:ins>
      <w:ins w:id="405" w:author="Rapporteur" w:date="2023-10-16T11:47:00Z">
        <w:r>
          <w:rPr/>
          <w:t>MNO charging subscriber</w:t>
        </w:r>
      </w:ins>
      <w:ins w:id="406" w:author="Rapporteur" w:date="2023-10-16T11:47:00Z">
        <w:r>
          <w:rPr>
            <w:lang w:eastAsia="zh-CN"/>
          </w:rPr>
          <w:t xml:space="preserve"> based on usage</w:t>
        </w:r>
      </w:ins>
      <w:ins w:id="407" w:author="Rapporteur" w:date="2023-10-16T11:47:00Z">
        <w:r>
          <w:rPr/>
          <w:tab/>
        </w:r>
      </w:ins>
      <w:ins w:id="408" w:author="Rapporteur" w:date="2023-10-16T11:47:00Z">
        <w:r>
          <w:rPr/>
          <w:fldChar w:fldCharType="begin"/>
        </w:r>
      </w:ins>
      <w:ins w:id="409" w:author="Rapporteur" w:date="2023-10-16T11:47:00Z">
        <w:r>
          <w:rPr/>
          <w:instrText xml:space="preserve"> PAGEREF _Toc148349386 \h </w:instrText>
        </w:r>
      </w:ins>
      <w:r>
        <w:fldChar w:fldCharType="separate"/>
      </w:r>
      <w:ins w:id="410" w:author="Rapporteur" w:date="2023-10-16T11:47:00Z">
        <w:r>
          <w:rPr/>
          <w:t>21</w:t>
        </w:r>
      </w:ins>
      <w:ins w:id="411" w:author="Rapporteur" w:date="2023-10-16T11:47:00Z">
        <w:r>
          <w:rPr/>
          <w:fldChar w:fldCharType="end"/>
        </w:r>
      </w:ins>
    </w:p>
    <w:p>
      <w:pPr>
        <w:pStyle w:val="17"/>
        <w:rPr>
          <w:ins w:id="412" w:author="Rapporteur" w:date="2023-10-16T11:47:00Z"/>
          <w:rFonts w:asciiTheme="minorHAnsi" w:hAnsiTheme="minorHAnsi" w:eastAsiaTheme="minorEastAsia" w:cstheme="minorBidi"/>
          <w:kern w:val="2"/>
          <w:sz w:val="21"/>
          <w:szCs w:val="22"/>
          <w:lang w:val="en-US" w:eastAsia="zh-CN"/>
          <w14:ligatures w14:val="standardContextual"/>
        </w:rPr>
      </w:pPr>
      <w:ins w:id="413" w:author="Rapporteur" w:date="2023-10-16T11:47:00Z">
        <w:r>
          <w:rPr>
            <w:color w:val="000000"/>
            <w:lang w:val="en-US" w:eastAsia="zh-CN"/>
          </w:rPr>
          <w:t>5.3.1.2</w:t>
        </w:r>
      </w:ins>
      <w:ins w:id="414" w:author="Rapporteur" w:date="2023-10-16T11:47:00Z">
        <w:r>
          <w:rPr>
            <w:rFonts w:asciiTheme="minorHAnsi" w:hAnsiTheme="minorHAnsi" w:eastAsiaTheme="minorEastAsia" w:cstheme="minorBidi"/>
            <w:kern w:val="2"/>
            <w:sz w:val="21"/>
            <w:szCs w:val="22"/>
            <w:lang w:val="en-US" w:eastAsia="zh-CN"/>
            <w14:ligatures w14:val="standardContextual"/>
          </w:rPr>
          <w:tab/>
        </w:r>
      </w:ins>
      <w:ins w:id="415" w:author="Rapporteur" w:date="2023-10-16T11:47:00Z">
        <w:r>
          <w:rPr>
            <w:color w:val="000000"/>
            <w:lang w:val="en-US" w:eastAsia="zh-CN"/>
          </w:rPr>
          <w:t xml:space="preserve">Use Case </w:t>
        </w:r>
      </w:ins>
      <w:ins w:id="416" w:author="Rapporteur" w:date="2023-10-16T11:47:00Z">
        <w:r>
          <w:rPr>
            <w:color w:val="000000"/>
          </w:rPr>
          <w:t>#</w:t>
        </w:r>
      </w:ins>
      <w:ins w:id="417" w:author="Rapporteur" w:date="2023-10-16T11:47:00Z">
        <w:r>
          <w:rPr>
            <w:color w:val="000000"/>
            <w:lang w:val="en-US" w:eastAsia="zh-CN"/>
          </w:rPr>
          <w:t>3.2: RSL-</w:t>
        </w:r>
      </w:ins>
      <w:ins w:id="418" w:author="Rapporteur" w:date="2023-10-16T11:47:00Z">
        <w:r>
          <w:rPr>
            <w:lang w:eastAsia="zh-CN"/>
          </w:rPr>
          <w:t xml:space="preserve">MNO </w:t>
        </w:r>
      </w:ins>
      <w:ins w:id="419" w:author="Rapporteur" w:date="2023-10-16T11:47:00Z">
        <w:r>
          <w:rPr/>
          <w:t>charg</w:t>
        </w:r>
      </w:ins>
      <w:ins w:id="420" w:author="Rapporteur" w:date="2023-10-16T11:47:00Z">
        <w:r>
          <w:rPr>
            <w:lang w:eastAsia="zh-CN"/>
          </w:rPr>
          <w:t>ed by RSL-SP based on usage</w:t>
        </w:r>
      </w:ins>
      <w:ins w:id="421" w:author="Rapporteur" w:date="2023-10-16T11:47:00Z">
        <w:r>
          <w:rPr/>
          <w:tab/>
        </w:r>
      </w:ins>
      <w:ins w:id="422" w:author="Rapporteur" w:date="2023-10-16T11:47:00Z">
        <w:r>
          <w:rPr/>
          <w:fldChar w:fldCharType="begin"/>
        </w:r>
      </w:ins>
      <w:ins w:id="423" w:author="Rapporteur" w:date="2023-10-16T11:47:00Z">
        <w:r>
          <w:rPr/>
          <w:instrText xml:space="preserve"> PAGEREF _Toc148349387 \h </w:instrText>
        </w:r>
      </w:ins>
      <w:r>
        <w:fldChar w:fldCharType="separate"/>
      </w:r>
      <w:ins w:id="424" w:author="Rapporteur" w:date="2023-10-16T11:47:00Z">
        <w:r>
          <w:rPr/>
          <w:t>21</w:t>
        </w:r>
      </w:ins>
      <w:ins w:id="425" w:author="Rapporteur" w:date="2023-10-16T11:47:00Z">
        <w:r>
          <w:rPr/>
          <w:fldChar w:fldCharType="end"/>
        </w:r>
      </w:ins>
    </w:p>
    <w:p>
      <w:pPr>
        <w:pStyle w:val="18"/>
        <w:rPr>
          <w:ins w:id="426" w:author="Rapporteur" w:date="2023-10-16T11:47:00Z"/>
          <w:rFonts w:asciiTheme="minorHAnsi" w:hAnsiTheme="minorHAnsi" w:eastAsiaTheme="minorEastAsia" w:cstheme="minorBidi"/>
          <w:kern w:val="2"/>
          <w:sz w:val="21"/>
          <w:szCs w:val="22"/>
          <w:lang w:val="en-US" w:eastAsia="zh-CN"/>
          <w14:ligatures w14:val="standardContextual"/>
        </w:rPr>
      </w:pPr>
      <w:ins w:id="427" w:author="Rapporteur" w:date="2023-10-16T11:47:00Z">
        <w:r>
          <w:rPr/>
          <w:t>5.3.2</w:t>
        </w:r>
      </w:ins>
      <w:ins w:id="428" w:author="Rapporteur" w:date="2023-10-16T11:47:00Z">
        <w:r>
          <w:rPr>
            <w:rFonts w:asciiTheme="minorHAnsi" w:hAnsiTheme="minorHAnsi" w:eastAsiaTheme="minorEastAsia" w:cstheme="minorBidi"/>
            <w:kern w:val="2"/>
            <w:sz w:val="21"/>
            <w:szCs w:val="22"/>
            <w:lang w:val="en-US" w:eastAsia="zh-CN"/>
            <w14:ligatures w14:val="standardContextual"/>
          </w:rPr>
          <w:tab/>
        </w:r>
      </w:ins>
      <w:ins w:id="429" w:author="Rapporteur" w:date="2023-10-16T11:47:00Z">
        <w:r>
          <w:rPr/>
          <w:t>Potential charging requirements</w:t>
        </w:r>
      </w:ins>
      <w:ins w:id="430" w:author="Rapporteur" w:date="2023-10-16T11:47:00Z">
        <w:r>
          <w:rPr/>
          <w:tab/>
        </w:r>
      </w:ins>
      <w:ins w:id="431" w:author="Rapporteur" w:date="2023-10-16T11:47:00Z">
        <w:r>
          <w:rPr/>
          <w:fldChar w:fldCharType="begin"/>
        </w:r>
      </w:ins>
      <w:ins w:id="432" w:author="Rapporteur" w:date="2023-10-16T11:47:00Z">
        <w:r>
          <w:rPr/>
          <w:instrText xml:space="preserve"> PAGEREF _Toc148349388 \h </w:instrText>
        </w:r>
      </w:ins>
      <w:r>
        <w:fldChar w:fldCharType="separate"/>
      </w:r>
      <w:ins w:id="433" w:author="Rapporteur" w:date="2023-10-16T11:47:00Z">
        <w:r>
          <w:rPr/>
          <w:t>21</w:t>
        </w:r>
      </w:ins>
      <w:ins w:id="434" w:author="Rapporteur" w:date="2023-10-16T11:47:00Z">
        <w:r>
          <w:rPr/>
          <w:fldChar w:fldCharType="end"/>
        </w:r>
      </w:ins>
    </w:p>
    <w:p>
      <w:pPr>
        <w:pStyle w:val="18"/>
        <w:rPr>
          <w:ins w:id="435" w:author="Rapporteur" w:date="2023-10-16T11:47:00Z"/>
          <w:rFonts w:asciiTheme="minorHAnsi" w:hAnsiTheme="minorHAnsi" w:eastAsiaTheme="minorEastAsia" w:cstheme="minorBidi"/>
          <w:kern w:val="2"/>
          <w:sz w:val="21"/>
          <w:szCs w:val="22"/>
          <w:lang w:val="en-US" w:eastAsia="zh-CN"/>
          <w14:ligatures w14:val="standardContextual"/>
        </w:rPr>
      </w:pPr>
      <w:ins w:id="436" w:author="Rapporteur" w:date="2023-10-16T11:47:00Z">
        <w:r>
          <w:rPr/>
          <w:t>5.3.3</w:t>
        </w:r>
      </w:ins>
      <w:ins w:id="437" w:author="Rapporteur" w:date="2023-10-16T11:47:00Z">
        <w:r>
          <w:rPr>
            <w:rFonts w:asciiTheme="minorHAnsi" w:hAnsiTheme="minorHAnsi" w:eastAsiaTheme="minorEastAsia" w:cstheme="minorBidi"/>
            <w:kern w:val="2"/>
            <w:sz w:val="21"/>
            <w:szCs w:val="22"/>
            <w:lang w:val="en-US" w:eastAsia="zh-CN"/>
            <w14:ligatures w14:val="standardContextual"/>
          </w:rPr>
          <w:tab/>
        </w:r>
      </w:ins>
      <w:ins w:id="438" w:author="Rapporteur" w:date="2023-10-16T11:47:00Z">
        <w:r>
          <w:rPr/>
          <w:t>Key issues</w:t>
        </w:r>
      </w:ins>
      <w:ins w:id="439" w:author="Rapporteur" w:date="2023-10-16T11:47:00Z">
        <w:r>
          <w:rPr/>
          <w:tab/>
        </w:r>
      </w:ins>
      <w:ins w:id="440" w:author="Rapporteur" w:date="2023-10-16T11:47:00Z">
        <w:r>
          <w:rPr/>
          <w:fldChar w:fldCharType="begin"/>
        </w:r>
      </w:ins>
      <w:ins w:id="441" w:author="Rapporteur" w:date="2023-10-16T11:47:00Z">
        <w:r>
          <w:rPr/>
          <w:instrText xml:space="preserve"> PAGEREF _Toc148349389 \h </w:instrText>
        </w:r>
      </w:ins>
      <w:r>
        <w:fldChar w:fldCharType="separate"/>
      </w:r>
      <w:ins w:id="442" w:author="Rapporteur" w:date="2023-10-16T11:47:00Z">
        <w:r>
          <w:rPr/>
          <w:t>21</w:t>
        </w:r>
      </w:ins>
      <w:ins w:id="443" w:author="Rapporteur" w:date="2023-10-16T11:47:00Z">
        <w:r>
          <w:rPr/>
          <w:fldChar w:fldCharType="end"/>
        </w:r>
      </w:ins>
    </w:p>
    <w:p>
      <w:pPr>
        <w:pStyle w:val="17"/>
        <w:rPr>
          <w:ins w:id="444" w:author="Rapporteur" w:date="2023-10-16T11:47:00Z"/>
          <w:rFonts w:asciiTheme="minorHAnsi" w:hAnsiTheme="minorHAnsi" w:eastAsiaTheme="minorEastAsia" w:cstheme="minorBidi"/>
          <w:kern w:val="2"/>
          <w:sz w:val="21"/>
          <w:szCs w:val="22"/>
          <w:lang w:val="en-US" w:eastAsia="zh-CN"/>
          <w14:ligatures w14:val="standardContextual"/>
        </w:rPr>
      </w:pPr>
      <w:ins w:id="445" w:author="Rapporteur" w:date="2023-10-16T11:47:00Z">
        <w:r>
          <w:rPr/>
          <w:t>5.3.3.1</w:t>
        </w:r>
      </w:ins>
      <w:ins w:id="446" w:author="Rapporteur" w:date="2023-10-16T11:47:00Z">
        <w:r>
          <w:rPr>
            <w:rFonts w:asciiTheme="minorHAnsi" w:hAnsiTheme="minorHAnsi" w:eastAsiaTheme="minorEastAsia" w:cstheme="minorBidi"/>
            <w:kern w:val="2"/>
            <w:sz w:val="21"/>
            <w:szCs w:val="22"/>
            <w:lang w:val="en-US" w:eastAsia="zh-CN"/>
            <w14:ligatures w14:val="standardContextual"/>
          </w:rPr>
          <w:tab/>
        </w:r>
      </w:ins>
      <w:ins w:id="447" w:author="Rapporteur" w:date="2023-10-16T11:47:00Z">
        <w:r>
          <w:rPr/>
          <w:t>Key issue #</w:t>
        </w:r>
      </w:ins>
      <w:ins w:id="448" w:author="Rapporteur" w:date="2023-10-16T11:47:00Z">
        <w:r>
          <w:rPr>
            <w:lang w:eastAsia="zh-CN"/>
          </w:rPr>
          <w:t>1</w:t>
        </w:r>
      </w:ins>
      <w:ins w:id="449" w:author="Rapporteur" w:date="2023-10-16T11:47:00Z">
        <w:r>
          <w:rPr/>
          <w:t>.1:</w:t>
        </w:r>
      </w:ins>
      <w:ins w:id="450" w:author="Rapporteur" w:date="2023-10-16T11:47:00Z">
        <w:r>
          <w:rPr>
            <w:lang w:eastAsia="zh-CN"/>
          </w:rPr>
          <w:t xml:space="preserve"> Converged charging for </w:t>
        </w:r>
      </w:ins>
      <w:ins w:id="451" w:author="Rapporteur" w:date="2023-10-16T11:47:00Z">
        <w:r>
          <w:rPr/>
          <w:t>UE only Sidelink Positioning for Target UE using Located UE</w:t>
        </w:r>
      </w:ins>
      <w:ins w:id="452" w:author="Rapporteur" w:date="2023-10-16T11:47:00Z">
        <w:r>
          <w:rPr/>
          <w:tab/>
        </w:r>
      </w:ins>
      <w:ins w:id="453" w:author="Rapporteur" w:date="2023-10-16T11:47:00Z">
        <w:r>
          <w:rPr/>
          <w:fldChar w:fldCharType="begin"/>
        </w:r>
      </w:ins>
      <w:ins w:id="454" w:author="Rapporteur" w:date="2023-10-16T11:47:00Z">
        <w:r>
          <w:rPr/>
          <w:instrText xml:space="preserve"> PAGEREF _Toc148349390 \h </w:instrText>
        </w:r>
      </w:ins>
      <w:r>
        <w:fldChar w:fldCharType="separate"/>
      </w:r>
      <w:ins w:id="455" w:author="Rapporteur" w:date="2023-10-16T11:47:00Z">
        <w:r>
          <w:rPr/>
          <w:t>21</w:t>
        </w:r>
      </w:ins>
      <w:ins w:id="456" w:author="Rapporteur" w:date="2023-10-16T11:47:00Z">
        <w:r>
          <w:rPr/>
          <w:fldChar w:fldCharType="end"/>
        </w:r>
      </w:ins>
    </w:p>
    <w:p>
      <w:pPr>
        <w:pStyle w:val="18"/>
        <w:rPr>
          <w:ins w:id="457" w:author="Rapporteur" w:date="2023-10-16T11:47:00Z"/>
          <w:rFonts w:asciiTheme="minorHAnsi" w:hAnsiTheme="minorHAnsi" w:eastAsiaTheme="minorEastAsia" w:cstheme="minorBidi"/>
          <w:kern w:val="2"/>
          <w:sz w:val="21"/>
          <w:szCs w:val="22"/>
          <w:lang w:val="en-US" w:eastAsia="zh-CN"/>
          <w14:ligatures w14:val="standardContextual"/>
        </w:rPr>
      </w:pPr>
      <w:ins w:id="458" w:author="Rapporteur" w:date="2023-10-16T11:47:00Z">
        <w:r>
          <w:rPr>
            <w:lang w:eastAsia="zh-CN"/>
          </w:rPr>
          <w:t>5.3.4</w:t>
        </w:r>
      </w:ins>
      <w:ins w:id="459" w:author="Rapporteur" w:date="2023-10-16T11:47:00Z">
        <w:r>
          <w:rPr>
            <w:rFonts w:asciiTheme="minorHAnsi" w:hAnsiTheme="minorHAnsi" w:eastAsiaTheme="minorEastAsia" w:cstheme="minorBidi"/>
            <w:kern w:val="2"/>
            <w:sz w:val="21"/>
            <w:szCs w:val="22"/>
            <w:lang w:val="en-US" w:eastAsia="zh-CN"/>
            <w14:ligatures w14:val="standardContextual"/>
          </w:rPr>
          <w:tab/>
        </w:r>
      </w:ins>
      <w:ins w:id="460" w:author="Rapporteur" w:date="2023-10-16T11:47:00Z">
        <w:r>
          <w:rPr>
            <w:lang w:eastAsia="zh-CN"/>
          </w:rPr>
          <w:t>Possible solutions</w:t>
        </w:r>
      </w:ins>
      <w:ins w:id="461" w:author="Rapporteur" w:date="2023-10-16T11:47:00Z">
        <w:r>
          <w:rPr/>
          <w:tab/>
        </w:r>
      </w:ins>
      <w:ins w:id="462" w:author="Rapporteur" w:date="2023-10-16T11:47:00Z">
        <w:r>
          <w:rPr/>
          <w:fldChar w:fldCharType="begin"/>
        </w:r>
      </w:ins>
      <w:ins w:id="463" w:author="Rapporteur" w:date="2023-10-16T11:47:00Z">
        <w:r>
          <w:rPr/>
          <w:instrText xml:space="preserve"> PAGEREF _Toc148349391 \h </w:instrText>
        </w:r>
      </w:ins>
      <w:r>
        <w:fldChar w:fldCharType="separate"/>
      </w:r>
      <w:ins w:id="464" w:author="Rapporteur" w:date="2023-10-16T11:47:00Z">
        <w:r>
          <w:rPr/>
          <w:t>22</w:t>
        </w:r>
      </w:ins>
      <w:ins w:id="465" w:author="Rapporteur" w:date="2023-10-16T11:47:00Z">
        <w:r>
          <w:rPr/>
          <w:fldChar w:fldCharType="end"/>
        </w:r>
      </w:ins>
    </w:p>
    <w:p>
      <w:pPr>
        <w:pStyle w:val="17"/>
        <w:rPr>
          <w:ins w:id="466" w:author="Rapporteur" w:date="2023-10-16T11:47:00Z"/>
          <w:rFonts w:asciiTheme="minorHAnsi" w:hAnsiTheme="minorHAnsi" w:eastAsiaTheme="minorEastAsia" w:cstheme="minorBidi"/>
          <w:kern w:val="2"/>
          <w:sz w:val="21"/>
          <w:szCs w:val="22"/>
          <w:lang w:val="en-US" w:eastAsia="zh-CN"/>
          <w14:ligatures w14:val="standardContextual"/>
        </w:rPr>
      </w:pPr>
      <w:ins w:id="467" w:author="Rapporteur" w:date="2023-10-16T11:47:00Z">
        <w:r>
          <w:rPr>
            <w:lang w:val="en-US" w:eastAsia="zh-CN"/>
          </w:rPr>
          <w:t>5</w:t>
        </w:r>
      </w:ins>
      <w:ins w:id="468" w:author="Rapporteur" w:date="2023-10-16T11:47:00Z">
        <w:r>
          <w:rPr>
            <w:lang w:val="en-US"/>
          </w:rPr>
          <w:t>.3.4.</w:t>
        </w:r>
      </w:ins>
      <w:ins w:id="469" w:author="Rapporteur" w:date="2023-10-16T11:47:00Z">
        <w:r>
          <w:rPr>
            <w:lang w:val="en-US" w:eastAsia="zh-CN"/>
          </w:rPr>
          <w:t>1</w:t>
        </w:r>
      </w:ins>
      <w:ins w:id="470" w:author="Rapporteur" w:date="2023-10-16T11:47:00Z">
        <w:r>
          <w:rPr>
            <w:rFonts w:asciiTheme="minorHAnsi" w:hAnsiTheme="minorHAnsi" w:eastAsiaTheme="minorEastAsia" w:cstheme="minorBidi"/>
            <w:kern w:val="2"/>
            <w:sz w:val="21"/>
            <w:szCs w:val="22"/>
            <w:lang w:val="en-US" w:eastAsia="zh-CN"/>
            <w14:ligatures w14:val="standardContextual"/>
          </w:rPr>
          <w:tab/>
        </w:r>
      </w:ins>
      <w:ins w:id="471" w:author="Rapporteur" w:date="2023-10-16T11:47:00Z">
        <w:r>
          <w:rPr>
            <w:lang w:val="en-US"/>
          </w:rPr>
          <w:t>Solution #</w:t>
        </w:r>
      </w:ins>
      <w:ins w:id="472" w:author="Rapporteur" w:date="2023-10-16T11:47:00Z">
        <w:r>
          <w:rPr>
            <w:lang w:val="en-US" w:eastAsia="zh-CN"/>
          </w:rPr>
          <w:t>1.1</w:t>
        </w:r>
      </w:ins>
      <w:ins w:id="473" w:author="Rapporteur" w:date="2023-10-16T11:47:00Z">
        <w:r>
          <w:rPr>
            <w:lang w:val="en-US"/>
          </w:rPr>
          <w:t xml:space="preserve">: Charging for </w:t>
        </w:r>
      </w:ins>
      <w:ins w:id="474" w:author="Rapporteur" w:date="2023-10-16T11:47:00Z">
        <w:r>
          <w:rPr>
            <w:lang w:val="en-US" w:eastAsia="ko"/>
          </w:rPr>
          <w:t>UE-only Operation for SL Positioning using Located UE</w:t>
        </w:r>
      </w:ins>
      <w:ins w:id="475" w:author="Rapporteur" w:date="2023-10-16T11:47:00Z">
        <w:r>
          <w:rPr/>
          <w:tab/>
        </w:r>
      </w:ins>
      <w:ins w:id="476" w:author="Rapporteur" w:date="2023-10-16T11:47:00Z">
        <w:r>
          <w:rPr/>
          <w:fldChar w:fldCharType="begin"/>
        </w:r>
      </w:ins>
      <w:ins w:id="477" w:author="Rapporteur" w:date="2023-10-16T11:47:00Z">
        <w:r>
          <w:rPr/>
          <w:instrText xml:space="preserve"> PAGEREF _Toc148349392 \h </w:instrText>
        </w:r>
      </w:ins>
      <w:r>
        <w:fldChar w:fldCharType="separate"/>
      </w:r>
      <w:ins w:id="478" w:author="Rapporteur" w:date="2023-10-16T11:47:00Z">
        <w:r>
          <w:rPr/>
          <w:t>22</w:t>
        </w:r>
      </w:ins>
      <w:ins w:id="479" w:author="Rapporteur" w:date="2023-10-16T11:47:00Z">
        <w:r>
          <w:rPr/>
          <w:fldChar w:fldCharType="end"/>
        </w:r>
      </w:ins>
    </w:p>
    <w:p>
      <w:pPr>
        <w:pStyle w:val="16"/>
        <w:rPr>
          <w:ins w:id="480" w:author="Rapporteur" w:date="2023-10-16T11:47:00Z"/>
          <w:rFonts w:asciiTheme="minorHAnsi" w:hAnsiTheme="minorHAnsi" w:eastAsiaTheme="minorEastAsia" w:cstheme="minorBidi"/>
          <w:kern w:val="2"/>
          <w:sz w:val="21"/>
          <w:szCs w:val="22"/>
          <w:lang w:val="en-US" w:eastAsia="zh-CN"/>
          <w14:ligatures w14:val="standardContextual"/>
        </w:rPr>
      </w:pPr>
      <w:ins w:id="481" w:author="Rapporteur" w:date="2023-10-16T11:47:00Z">
        <w:r>
          <w:rPr>
            <w:lang w:val="en-US" w:eastAsia="zh-CN"/>
          </w:rPr>
          <w:t>5.3.4.1</w:t>
        </w:r>
      </w:ins>
      <w:ins w:id="482" w:author="Rapporteur" w:date="2023-10-16T11:47:00Z">
        <w:r>
          <w:rPr>
            <w:lang w:val="en-US"/>
          </w:rPr>
          <w:t>.1</w:t>
        </w:r>
      </w:ins>
      <w:ins w:id="483" w:author="Rapporteur" w:date="2023-10-16T11:47:00Z">
        <w:r>
          <w:rPr>
            <w:rFonts w:asciiTheme="minorHAnsi" w:hAnsiTheme="minorHAnsi" w:eastAsiaTheme="minorEastAsia" w:cstheme="minorBidi"/>
            <w:kern w:val="2"/>
            <w:sz w:val="21"/>
            <w:szCs w:val="22"/>
            <w:lang w:val="en-US" w:eastAsia="zh-CN"/>
            <w14:ligatures w14:val="standardContextual"/>
          </w:rPr>
          <w:tab/>
        </w:r>
      </w:ins>
      <w:ins w:id="484" w:author="Rapporteur" w:date="2023-10-16T11:47:00Z">
        <w:r>
          <w:rPr>
            <w:lang w:val="en-US"/>
          </w:rPr>
          <w:t>General description</w:t>
        </w:r>
      </w:ins>
      <w:ins w:id="485" w:author="Rapporteur" w:date="2023-10-16T11:47:00Z">
        <w:r>
          <w:rPr/>
          <w:tab/>
        </w:r>
      </w:ins>
      <w:ins w:id="486" w:author="Rapporteur" w:date="2023-10-16T11:47:00Z">
        <w:r>
          <w:rPr/>
          <w:fldChar w:fldCharType="begin"/>
        </w:r>
      </w:ins>
      <w:ins w:id="487" w:author="Rapporteur" w:date="2023-10-16T11:47:00Z">
        <w:r>
          <w:rPr/>
          <w:instrText xml:space="preserve"> PAGEREF _Toc148349393 \h </w:instrText>
        </w:r>
      </w:ins>
      <w:r>
        <w:fldChar w:fldCharType="separate"/>
      </w:r>
      <w:ins w:id="488" w:author="Rapporteur" w:date="2023-10-16T11:47:00Z">
        <w:r>
          <w:rPr/>
          <w:t>22</w:t>
        </w:r>
      </w:ins>
      <w:ins w:id="489" w:author="Rapporteur" w:date="2023-10-16T11:47:00Z">
        <w:r>
          <w:rPr/>
          <w:fldChar w:fldCharType="end"/>
        </w:r>
      </w:ins>
    </w:p>
    <w:p>
      <w:pPr>
        <w:pStyle w:val="16"/>
        <w:rPr>
          <w:ins w:id="490" w:author="Rapporteur" w:date="2023-10-16T11:47:00Z"/>
          <w:rFonts w:asciiTheme="minorHAnsi" w:hAnsiTheme="minorHAnsi" w:eastAsiaTheme="minorEastAsia" w:cstheme="minorBidi"/>
          <w:kern w:val="2"/>
          <w:sz w:val="21"/>
          <w:szCs w:val="22"/>
          <w:lang w:val="en-US" w:eastAsia="zh-CN"/>
          <w14:ligatures w14:val="standardContextual"/>
        </w:rPr>
      </w:pPr>
      <w:ins w:id="491" w:author="Rapporteur" w:date="2023-10-16T11:47:00Z">
        <w:r>
          <w:rPr>
            <w:lang w:val="en-US" w:eastAsia="zh-CN"/>
          </w:rPr>
          <w:t>5.3.4.1.2</w:t>
        </w:r>
      </w:ins>
      <w:ins w:id="492" w:author="Rapporteur" w:date="2023-10-16T11:47:00Z">
        <w:r>
          <w:rPr>
            <w:rFonts w:asciiTheme="minorHAnsi" w:hAnsiTheme="minorHAnsi" w:eastAsiaTheme="minorEastAsia" w:cstheme="minorBidi"/>
            <w:kern w:val="2"/>
            <w:sz w:val="21"/>
            <w:szCs w:val="22"/>
            <w:lang w:val="en-US" w:eastAsia="zh-CN"/>
            <w14:ligatures w14:val="standardContextual"/>
          </w:rPr>
          <w:tab/>
        </w:r>
      </w:ins>
      <w:ins w:id="493" w:author="Rapporteur" w:date="2023-10-16T11:47:00Z">
        <w:r>
          <w:rPr>
            <w:lang w:val="en-US" w:eastAsia="zh-CN"/>
          </w:rPr>
          <w:t>Architecture description</w:t>
        </w:r>
      </w:ins>
      <w:ins w:id="494" w:author="Rapporteur" w:date="2023-10-16T11:47:00Z">
        <w:r>
          <w:rPr/>
          <w:tab/>
        </w:r>
      </w:ins>
      <w:ins w:id="495" w:author="Rapporteur" w:date="2023-10-16T11:47:00Z">
        <w:r>
          <w:rPr/>
          <w:fldChar w:fldCharType="begin"/>
        </w:r>
      </w:ins>
      <w:ins w:id="496" w:author="Rapporteur" w:date="2023-10-16T11:47:00Z">
        <w:r>
          <w:rPr/>
          <w:instrText xml:space="preserve"> PAGEREF _Toc148349394 \h </w:instrText>
        </w:r>
      </w:ins>
      <w:r>
        <w:fldChar w:fldCharType="separate"/>
      </w:r>
      <w:ins w:id="497" w:author="Rapporteur" w:date="2023-10-16T11:47:00Z">
        <w:r>
          <w:rPr/>
          <w:t>22</w:t>
        </w:r>
      </w:ins>
      <w:ins w:id="498" w:author="Rapporteur" w:date="2023-10-16T11:47:00Z">
        <w:r>
          <w:rPr/>
          <w:fldChar w:fldCharType="end"/>
        </w:r>
      </w:ins>
    </w:p>
    <w:p>
      <w:pPr>
        <w:pStyle w:val="16"/>
        <w:rPr>
          <w:ins w:id="499" w:author="Rapporteur" w:date="2023-10-16T11:47:00Z"/>
          <w:rFonts w:asciiTheme="minorHAnsi" w:hAnsiTheme="minorHAnsi" w:eastAsiaTheme="minorEastAsia" w:cstheme="minorBidi"/>
          <w:kern w:val="2"/>
          <w:sz w:val="21"/>
          <w:szCs w:val="22"/>
          <w:lang w:val="en-US" w:eastAsia="zh-CN"/>
          <w14:ligatures w14:val="standardContextual"/>
        </w:rPr>
      </w:pPr>
      <w:ins w:id="500" w:author="Rapporteur" w:date="2023-10-16T11:47:00Z">
        <w:r>
          <w:rPr>
            <w:lang w:val="en-US" w:eastAsia="zh-CN"/>
          </w:rPr>
          <w:t>5.3.4.1.3</w:t>
        </w:r>
      </w:ins>
      <w:ins w:id="501" w:author="Rapporteur" w:date="2023-10-16T11:47:00Z">
        <w:r>
          <w:rPr>
            <w:rFonts w:asciiTheme="minorHAnsi" w:hAnsiTheme="minorHAnsi" w:eastAsiaTheme="minorEastAsia" w:cstheme="minorBidi"/>
            <w:kern w:val="2"/>
            <w:sz w:val="21"/>
            <w:szCs w:val="22"/>
            <w:lang w:val="en-US" w:eastAsia="zh-CN"/>
            <w14:ligatures w14:val="standardContextual"/>
          </w:rPr>
          <w:tab/>
        </w:r>
      </w:ins>
      <w:ins w:id="502" w:author="Rapporteur" w:date="2023-10-16T11:47:00Z">
        <w:r>
          <w:rPr>
            <w:lang w:val="en-US"/>
          </w:rPr>
          <w:t>Flow Description</w:t>
        </w:r>
      </w:ins>
      <w:ins w:id="503" w:author="Rapporteur" w:date="2023-10-16T11:47:00Z">
        <w:r>
          <w:rPr/>
          <w:tab/>
        </w:r>
      </w:ins>
      <w:ins w:id="504" w:author="Rapporteur" w:date="2023-10-16T11:47:00Z">
        <w:r>
          <w:rPr/>
          <w:fldChar w:fldCharType="begin"/>
        </w:r>
      </w:ins>
      <w:ins w:id="505" w:author="Rapporteur" w:date="2023-10-16T11:47:00Z">
        <w:r>
          <w:rPr/>
          <w:instrText xml:space="preserve"> PAGEREF _Toc148349395 \h </w:instrText>
        </w:r>
      </w:ins>
      <w:r>
        <w:fldChar w:fldCharType="separate"/>
      </w:r>
      <w:ins w:id="506" w:author="Rapporteur" w:date="2023-10-16T11:47:00Z">
        <w:r>
          <w:rPr/>
          <w:t>23</w:t>
        </w:r>
      </w:ins>
      <w:ins w:id="507" w:author="Rapporteur" w:date="2023-10-16T11:47:00Z">
        <w:r>
          <w:rPr/>
          <w:fldChar w:fldCharType="end"/>
        </w:r>
      </w:ins>
    </w:p>
    <w:p>
      <w:pPr>
        <w:pStyle w:val="15"/>
        <w:rPr>
          <w:ins w:id="508" w:author="Rapporteur" w:date="2023-10-16T11:47:00Z"/>
          <w:rFonts w:asciiTheme="minorHAnsi" w:hAnsiTheme="minorHAnsi" w:eastAsiaTheme="minorEastAsia" w:cstheme="minorBidi"/>
          <w:kern w:val="2"/>
          <w:sz w:val="21"/>
          <w:szCs w:val="22"/>
          <w:lang w:val="en-US" w:eastAsia="zh-CN"/>
          <w14:ligatures w14:val="standardContextual"/>
        </w:rPr>
      </w:pPr>
      <w:ins w:id="509" w:author="Rapporteur" w:date="2023-10-16T11:47:00Z">
        <w:r>
          <w:rPr>
            <w:lang w:val="en-US" w:eastAsia="zh-CN"/>
          </w:rPr>
          <w:t>5</w:t>
        </w:r>
      </w:ins>
      <w:ins w:id="510" w:author="Rapporteur" w:date="2023-10-16T11:47:00Z">
        <w:r>
          <w:rPr>
            <w:lang w:val="en-US"/>
          </w:rPr>
          <w:t>.3.4.</w:t>
        </w:r>
      </w:ins>
      <w:ins w:id="511" w:author="Rapporteur" w:date="2023-10-16T11:47:00Z">
        <w:r>
          <w:rPr>
            <w:lang w:val="en-US" w:eastAsia="zh-CN"/>
          </w:rPr>
          <w:t>1</w:t>
        </w:r>
      </w:ins>
      <w:ins w:id="512" w:author="Rapporteur" w:date="2023-10-16T11:47:00Z">
        <w:r>
          <w:rPr>
            <w:lang w:val="en-US"/>
          </w:rPr>
          <w:t>.3.1</w:t>
        </w:r>
      </w:ins>
      <w:ins w:id="513" w:author="Rapporteur" w:date="2023-10-16T11:47:00Z">
        <w:r>
          <w:rPr>
            <w:rFonts w:asciiTheme="minorHAnsi" w:hAnsiTheme="minorHAnsi" w:eastAsiaTheme="minorEastAsia" w:cstheme="minorBidi"/>
            <w:kern w:val="2"/>
            <w:sz w:val="21"/>
            <w:szCs w:val="22"/>
            <w:lang w:val="en-US" w:eastAsia="zh-CN"/>
            <w14:ligatures w14:val="standardContextual"/>
          </w:rPr>
          <w:tab/>
        </w:r>
      </w:ins>
      <w:ins w:id="514" w:author="Rapporteur" w:date="2023-10-16T11:47:00Z">
        <w:r>
          <w:rPr>
            <w:lang w:val="en-US"/>
          </w:rPr>
          <w:t xml:space="preserve">Message flows for </w:t>
        </w:r>
      </w:ins>
      <w:ins w:id="515" w:author="Rapporteur" w:date="2023-10-16T11:47:00Z">
        <w:r>
          <w:rPr>
            <w:lang w:val="en-US" w:eastAsia="ko"/>
          </w:rPr>
          <w:t>UE-only Operation for SL Positioning using Located UE</w:t>
        </w:r>
      </w:ins>
      <w:ins w:id="516" w:author="Rapporteur" w:date="2023-10-16T11:47:00Z">
        <w:r>
          <w:rPr>
            <w:lang w:val="en-US"/>
          </w:rPr>
          <w:t xml:space="preserve"> over PC5 charging CTF</w:t>
        </w:r>
      </w:ins>
      <w:ins w:id="517" w:author="Rapporteur" w:date="2023-10-16T11:47:00Z">
        <w:r>
          <w:rPr/>
          <w:tab/>
        </w:r>
      </w:ins>
      <w:ins w:id="518" w:author="Rapporteur" w:date="2023-10-16T11:47:00Z">
        <w:r>
          <w:rPr/>
          <w:fldChar w:fldCharType="begin"/>
        </w:r>
      </w:ins>
      <w:ins w:id="519" w:author="Rapporteur" w:date="2023-10-16T11:47:00Z">
        <w:r>
          <w:rPr/>
          <w:instrText xml:space="preserve"> PAGEREF _Toc148349396 \h </w:instrText>
        </w:r>
      </w:ins>
      <w:r>
        <w:fldChar w:fldCharType="separate"/>
      </w:r>
      <w:ins w:id="520" w:author="Rapporteur" w:date="2023-10-16T11:47:00Z">
        <w:r>
          <w:rPr/>
          <w:t>23</w:t>
        </w:r>
      </w:ins>
      <w:ins w:id="521" w:author="Rapporteur" w:date="2023-10-16T11:47:00Z">
        <w:r>
          <w:rPr/>
          <w:fldChar w:fldCharType="end"/>
        </w:r>
      </w:ins>
    </w:p>
    <w:p>
      <w:pPr>
        <w:pStyle w:val="18"/>
        <w:rPr>
          <w:ins w:id="522" w:author="Rapporteur" w:date="2023-10-16T11:47:00Z"/>
          <w:rFonts w:asciiTheme="minorHAnsi" w:hAnsiTheme="minorHAnsi" w:eastAsiaTheme="minorEastAsia" w:cstheme="minorBidi"/>
          <w:kern w:val="2"/>
          <w:sz w:val="21"/>
          <w:szCs w:val="22"/>
          <w:lang w:val="en-US" w:eastAsia="zh-CN"/>
          <w14:ligatures w14:val="standardContextual"/>
        </w:rPr>
      </w:pPr>
      <w:ins w:id="523" w:author="Rapporteur" w:date="2023-10-16T11:47:00Z">
        <w:r>
          <w:rPr>
            <w:lang w:eastAsia="zh-CN"/>
          </w:rPr>
          <w:t>5.3.5</w:t>
        </w:r>
      </w:ins>
      <w:ins w:id="524" w:author="Rapporteur" w:date="2023-10-16T11:47:00Z">
        <w:r>
          <w:rPr>
            <w:rFonts w:asciiTheme="minorHAnsi" w:hAnsiTheme="minorHAnsi" w:eastAsiaTheme="minorEastAsia" w:cstheme="minorBidi"/>
            <w:kern w:val="2"/>
            <w:sz w:val="21"/>
            <w:szCs w:val="22"/>
            <w:lang w:val="en-US" w:eastAsia="zh-CN"/>
            <w14:ligatures w14:val="standardContextual"/>
          </w:rPr>
          <w:tab/>
        </w:r>
      </w:ins>
      <w:ins w:id="525" w:author="Rapporteur" w:date="2023-10-16T11:47:00Z">
        <w:r>
          <w:rPr>
            <w:lang w:eastAsia="zh-CN"/>
          </w:rPr>
          <w:t>Evaluation</w:t>
        </w:r>
      </w:ins>
      <w:ins w:id="526" w:author="Rapporteur" w:date="2023-10-16T11:47:00Z">
        <w:r>
          <w:rPr/>
          <w:tab/>
        </w:r>
      </w:ins>
      <w:ins w:id="527" w:author="Rapporteur" w:date="2023-10-16T11:47:00Z">
        <w:r>
          <w:rPr/>
          <w:fldChar w:fldCharType="begin"/>
        </w:r>
      </w:ins>
      <w:ins w:id="528" w:author="Rapporteur" w:date="2023-10-16T11:47:00Z">
        <w:r>
          <w:rPr/>
          <w:instrText xml:space="preserve"> PAGEREF _Toc148349397 \h </w:instrText>
        </w:r>
      </w:ins>
      <w:r>
        <w:fldChar w:fldCharType="separate"/>
      </w:r>
      <w:ins w:id="529" w:author="Rapporteur" w:date="2023-10-16T11:47:00Z">
        <w:r>
          <w:rPr/>
          <w:t>24</w:t>
        </w:r>
      </w:ins>
      <w:ins w:id="530" w:author="Rapporteur" w:date="2023-10-16T11:47:00Z">
        <w:r>
          <w:rPr/>
          <w:fldChar w:fldCharType="end"/>
        </w:r>
      </w:ins>
    </w:p>
    <w:p>
      <w:pPr>
        <w:pStyle w:val="18"/>
        <w:rPr>
          <w:ins w:id="531" w:author="Rapporteur" w:date="2023-10-16T11:47:00Z"/>
          <w:rFonts w:asciiTheme="minorHAnsi" w:hAnsiTheme="minorHAnsi" w:eastAsiaTheme="minorEastAsia" w:cstheme="minorBidi"/>
          <w:kern w:val="2"/>
          <w:sz w:val="21"/>
          <w:szCs w:val="22"/>
          <w:lang w:val="en-US" w:eastAsia="zh-CN"/>
          <w14:ligatures w14:val="standardContextual"/>
        </w:rPr>
      </w:pPr>
      <w:ins w:id="532" w:author="Rapporteur" w:date="2023-10-16T11:47:00Z">
        <w:r>
          <w:rPr>
            <w:lang w:eastAsia="zh-CN"/>
          </w:rPr>
          <w:t>5.3.6</w:t>
        </w:r>
      </w:ins>
      <w:ins w:id="533" w:author="Rapporteur" w:date="2023-10-16T11:47:00Z">
        <w:r>
          <w:rPr>
            <w:rFonts w:asciiTheme="minorHAnsi" w:hAnsiTheme="minorHAnsi" w:eastAsiaTheme="minorEastAsia" w:cstheme="minorBidi"/>
            <w:kern w:val="2"/>
            <w:sz w:val="21"/>
            <w:szCs w:val="22"/>
            <w:lang w:val="en-US" w:eastAsia="zh-CN"/>
            <w14:ligatures w14:val="standardContextual"/>
          </w:rPr>
          <w:tab/>
        </w:r>
      </w:ins>
      <w:ins w:id="534" w:author="Rapporteur" w:date="2023-10-16T11:47:00Z">
        <w:r>
          <w:rPr>
            <w:lang w:eastAsia="zh-CN"/>
          </w:rPr>
          <w:t>Conclusion</w:t>
        </w:r>
      </w:ins>
      <w:ins w:id="535" w:author="Rapporteur" w:date="2023-10-16T11:47:00Z">
        <w:r>
          <w:rPr/>
          <w:tab/>
        </w:r>
      </w:ins>
      <w:ins w:id="536" w:author="Rapporteur" w:date="2023-10-16T11:47:00Z">
        <w:r>
          <w:rPr/>
          <w:fldChar w:fldCharType="begin"/>
        </w:r>
      </w:ins>
      <w:ins w:id="537" w:author="Rapporteur" w:date="2023-10-16T11:47:00Z">
        <w:r>
          <w:rPr/>
          <w:instrText xml:space="preserve"> PAGEREF _Toc148349398 \h </w:instrText>
        </w:r>
      </w:ins>
      <w:r>
        <w:fldChar w:fldCharType="separate"/>
      </w:r>
      <w:ins w:id="538" w:author="Rapporteur" w:date="2023-10-16T11:47:00Z">
        <w:r>
          <w:rPr/>
          <w:t>24</w:t>
        </w:r>
      </w:ins>
      <w:ins w:id="539" w:author="Rapporteur" w:date="2023-10-16T11:47:00Z">
        <w:r>
          <w:rPr/>
          <w:fldChar w:fldCharType="end"/>
        </w:r>
      </w:ins>
    </w:p>
    <w:p>
      <w:pPr>
        <w:pStyle w:val="19"/>
        <w:rPr>
          <w:ins w:id="540" w:author="Rapporteur" w:date="2023-10-16T11:47:00Z"/>
          <w:rFonts w:asciiTheme="minorHAnsi" w:hAnsiTheme="minorHAnsi" w:eastAsiaTheme="minorEastAsia" w:cstheme="minorBidi"/>
          <w:kern w:val="2"/>
          <w:sz w:val="21"/>
          <w:szCs w:val="22"/>
          <w:lang w:val="en-US" w:eastAsia="zh-CN"/>
          <w14:ligatures w14:val="standardContextual"/>
        </w:rPr>
      </w:pPr>
      <w:ins w:id="541" w:author="Rapporteur" w:date="2023-10-16T11:47:00Z">
        <w:r>
          <w:rPr>
            <w:lang w:eastAsia="zh-CN"/>
          </w:rPr>
          <w:t>5.4</w:t>
        </w:r>
      </w:ins>
      <w:ins w:id="542" w:author="Rapporteur" w:date="2023-10-16T11:47:00Z">
        <w:r>
          <w:rPr>
            <w:rFonts w:asciiTheme="minorHAnsi" w:hAnsiTheme="minorHAnsi" w:eastAsiaTheme="minorEastAsia" w:cstheme="minorBidi"/>
            <w:kern w:val="2"/>
            <w:sz w:val="21"/>
            <w:szCs w:val="22"/>
            <w:lang w:val="en-US" w:eastAsia="zh-CN"/>
            <w14:ligatures w14:val="standardContextual"/>
          </w:rPr>
          <w:tab/>
        </w:r>
      </w:ins>
      <w:ins w:id="543" w:author="Rapporteur" w:date="2023-10-16T11:47:00Z">
        <w:r>
          <w:rPr>
            <w:lang w:eastAsia="zh-CN"/>
          </w:rPr>
          <w:t>Scenario 4: 5GS charging for Ranging/SL Positioning service exposure</w:t>
        </w:r>
      </w:ins>
      <w:ins w:id="544" w:author="Rapporteur" w:date="2023-10-16T11:47:00Z">
        <w:r>
          <w:rPr/>
          <w:tab/>
        </w:r>
      </w:ins>
      <w:ins w:id="545" w:author="Rapporteur" w:date="2023-10-16T11:47:00Z">
        <w:r>
          <w:rPr/>
          <w:fldChar w:fldCharType="begin"/>
        </w:r>
      </w:ins>
      <w:ins w:id="546" w:author="Rapporteur" w:date="2023-10-16T11:47:00Z">
        <w:r>
          <w:rPr/>
          <w:instrText xml:space="preserve"> PAGEREF _Toc148349399 \h </w:instrText>
        </w:r>
      </w:ins>
      <w:r>
        <w:fldChar w:fldCharType="separate"/>
      </w:r>
      <w:ins w:id="547" w:author="Rapporteur" w:date="2023-10-16T11:47:00Z">
        <w:r>
          <w:rPr/>
          <w:t>24</w:t>
        </w:r>
      </w:ins>
      <w:ins w:id="548" w:author="Rapporteur" w:date="2023-10-16T11:47:00Z">
        <w:r>
          <w:rPr/>
          <w:fldChar w:fldCharType="end"/>
        </w:r>
      </w:ins>
    </w:p>
    <w:p>
      <w:pPr>
        <w:pStyle w:val="18"/>
        <w:rPr>
          <w:ins w:id="549" w:author="Rapporteur" w:date="2023-10-16T11:47:00Z"/>
          <w:rFonts w:asciiTheme="minorHAnsi" w:hAnsiTheme="minorHAnsi" w:eastAsiaTheme="minorEastAsia" w:cstheme="minorBidi"/>
          <w:kern w:val="2"/>
          <w:sz w:val="21"/>
          <w:szCs w:val="22"/>
          <w:lang w:val="en-US" w:eastAsia="zh-CN"/>
          <w14:ligatures w14:val="standardContextual"/>
        </w:rPr>
      </w:pPr>
      <w:ins w:id="550" w:author="Rapporteur" w:date="2023-10-16T11:47:00Z">
        <w:r>
          <w:rPr>
            <w:lang w:eastAsia="zh-CN"/>
          </w:rPr>
          <w:t>5.4.1</w:t>
        </w:r>
      </w:ins>
      <w:ins w:id="551" w:author="Rapporteur" w:date="2023-10-16T11:47:00Z">
        <w:r>
          <w:rPr>
            <w:rFonts w:asciiTheme="minorHAnsi" w:hAnsiTheme="minorHAnsi" w:eastAsiaTheme="minorEastAsia" w:cstheme="minorBidi"/>
            <w:kern w:val="2"/>
            <w:sz w:val="21"/>
            <w:szCs w:val="22"/>
            <w:lang w:val="en-US" w:eastAsia="zh-CN"/>
            <w14:ligatures w14:val="standardContextual"/>
          </w:rPr>
          <w:tab/>
        </w:r>
      </w:ins>
      <w:ins w:id="552" w:author="Rapporteur" w:date="2023-10-16T11:47:00Z">
        <w:r>
          <w:rPr>
            <w:lang w:eastAsia="zh-CN"/>
          </w:rPr>
          <w:t>General description and assumptions</w:t>
        </w:r>
      </w:ins>
      <w:ins w:id="553" w:author="Rapporteur" w:date="2023-10-16T11:47:00Z">
        <w:r>
          <w:rPr/>
          <w:tab/>
        </w:r>
      </w:ins>
      <w:ins w:id="554" w:author="Rapporteur" w:date="2023-10-16T11:47:00Z">
        <w:r>
          <w:rPr/>
          <w:fldChar w:fldCharType="begin"/>
        </w:r>
      </w:ins>
      <w:ins w:id="555" w:author="Rapporteur" w:date="2023-10-16T11:47:00Z">
        <w:r>
          <w:rPr/>
          <w:instrText xml:space="preserve"> PAGEREF _Toc148349400 \h </w:instrText>
        </w:r>
      </w:ins>
      <w:r>
        <w:fldChar w:fldCharType="separate"/>
      </w:r>
      <w:ins w:id="556" w:author="Rapporteur" w:date="2023-10-16T11:47:00Z">
        <w:r>
          <w:rPr/>
          <w:t>24</w:t>
        </w:r>
      </w:ins>
      <w:ins w:id="557" w:author="Rapporteur" w:date="2023-10-16T11:47:00Z">
        <w:r>
          <w:rPr/>
          <w:fldChar w:fldCharType="end"/>
        </w:r>
      </w:ins>
    </w:p>
    <w:p>
      <w:pPr>
        <w:pStyle w:val="17"/>
        <w:rPr>
          <w:ins w:id="558" w:author="Rapporteur" w:date="2023-10-16T11:47:00Z"/>
          <w:rFonts w:asciiTheme="minorHAnsi" w:hAnsiTheme="minorHAnsi" w:eastAsiaTheme="minorEastAsia" w:cstheme="minorBidi"/>
          <w:kern w:val="2"/>
          <w:sz w:val="21"/>
          <w:szCs w:val="22"/>
          <w:lang w:val="en-US" w:eastAsia="zh-CN"/>
          <w14:ligatures w14:val="standardContextual"/>
        </w:rPr>
      </w:pPr>
      <w:ins w:id="559" w:author="Rapporteur" w:date="2023-10-16T11:47:00Z">
        <w:r>
          <w:rPr>
            <w:lang w:eastAsia="zh-CN"/>
          </w:rPr>
          <w:t>5.4.1.1</w:t>
        </w:r>
      </w:ins>
      <w:ins w:id="560" w:author="Rapporteur" w:date="2023-10-16T11:47:00Z">
        <w:r>
          <w:rPr>
            <w:rFonts w:asciiTheme="minorHAnsi" w:hAnsiTheme="minorHAnsi" w:eastAsiaTheme="minorEastAsia" w:cstheme="minorBidi"/>
            <w:kern w:val="2"/>
            <w:sz w:val="21"/>
            <w:szCs w:val="22"/>
            <w:lang w:val="en-US" w:eastAsia="zh-CN"/>
            <w14:ligatures w14:val="standardContextual"/>
          </w:rPr>
          <w:tab/>
        </w:r>
      </w:ins>
      <w:ins w:id="561" w:author="Rapporteur" w:date="2023-10-16T11:47:00Z">
        <w:r>
          <w:rPr>
            <w:lang w:eastAsia="zh-CN"/>
          </w:rPr>
          <w:t>Use Case #4.1: RSL-MNO charging subscriber based on usage</w:t>
        </w:r>
      </w:ins>
      <w:ins w:id="562" w:author="Rapporteur" w:date="2023-10-16T11:47:00Z">
        <w:r>
          <w:rPr/>
          <w:tab/>
        </w:r>
      </w:ins>
      <w:ins w:id="563" w:author="Rapporteur" w:date="2023-10-16T11:47:00Z">
        <w:r>
          <w:rPr/>
          <w:fldChar w:fldCharType="begin"/>
        </w:r>
      </w:ins>
      <w:ins w:id="564" w:author="Rapporteur" w:date="2023-10-16T11:47:00Z">
        <w:r>
          <w:rPr/>
          <w:instrText xml:space="preserve"> PAGEREF _Toc148349401 \h </w:instrText>
        </w:r>
      </w:ins>
      <w:r>
        <w:fldChar w:fldCharType="separate"/>
      </w:r>
      <w:ins w:id="565" w:author="Rapporteur" w:date="2023-10-16T11:47:00Z">
        <w:r>
          <w:rPr/>
          <w:t>24</w:t>
        </w:r>
      </w:ins>
      <w:ins w:id="566" w:author="Rapporteur" w:date="2023-10-16T11:47:00Z">
        <w:r>
          <w:rPr/>
          <w:fldChar w:fldCharType="end"/>
        </w:r>
      </w:ins>
    </w:p>
    <w:p>
      <w:pPr>
        <w:pStyle w:val="17"/>
        <w:rPr>
          <w:ins w:id="567" w:author="Rapporteur" w:date="2023-10-16T11:47:00Z"/>
          <w:rFonts w:asciiTheme="minorHAnsi" w:hAnsiTheme="minorHAnsi" w:eastAsiaTheme="minorEastAsia" w:cstheme="minorBidi"/>
          <w:kern w:val="2"/>
          <w:sz w:val="21"/>
          <w:szCs w:val="22"/>
          <w:lang w:val="en-US" w:eastAsia="zh-CN"/>
          <w14:ligatures w14:val="standardContextual"/>
        </w:rPr>
      </w:pPr>
      <w:ins w:id="568" w:author="Rapporteur" w:date="2023-10-16T11:47:00Z">
        <w:r>
          <w:rPr>
            <w:lang w:eastAsia="zh-CN"/>
          </w:rPr>
          <w:t>5.4.1.2</w:t>
        </w:r>
      </w:ins>
      <w:ins w:id="569" w:author="Rapporteur" w:date="2023-10-16T11:47:00Z">
        <w:r>
          <w:rPr>
            <w:rFonts w:asciiTheme="minorHAnsi" w:hAnsiTheme="minorHAnsi" w:eastAsiaTheme="minorEastAsia" w:cstheme="minorBidi"/>
            <w:kern w:val="2"/>
            <w:sz w:val="21"/>
            <w:szCs w:val="22"/>
            <w:lang w:val="en-US" w:eastAsia="zh-CN"/>
            <w14:ligatures w14:val="standardContextual"/>
          </w:rPr>
          <w:tab/>
        </w:r>
      </w:ins>
      <w:ins w:id="570" w:author="Rapporteur" w:date="2023-10-16T11:47:00Z">
        <w:r>
          <w:rPr>
            <w:lang w:eastAsia="zh-CN"/>
          </w:rPr>
          <w:t>Use</w:t>
        </w:r>
      </w:ins>
      <w:ins w:id="571" w:author="Rapporteur" w:date="2023-10-16T11:47:00Z">
        <w:r>
          <w:rPr>
            <w:color w:val="000000"/>
            <w:lang w:val="en-US" w:eastAsia="zh-CN"/>
          </w:rPr>
          <w:t xml:space="preserve"> Case </w:t>
        </w:r>
      </w:ins>
      <w:ins w:id="572" w:author="Rapporteur" w:date="2023-10-16T11:47:00Z">
        <w:r>
          <w:rPr>
            <w:color w:val="000000"/>
          </w:rPr>
          <w:t>#</w:t>
        </w:r>
      </w:ins>
      <w:ins w:id="573" w:author="Rapporteur" w:date="2023-10-16T11:47:00Z">
        <w:r>
          <w:rPr>
            <w:color w:val="000000"/>
            <w:lang w:val="en-US" w:eastAsia="zh-CN"/>
          </w:rPr>
          <w:t>4.2: RSL-</w:t>
        </w:r>
      </w:ins>
      <w:ins w:id="574" w:author="Rapporteur" w:date="2023-10-16T11:47:00Z">
        <w:r>
          <w:rPr>
            <w:lang w:eastAsia="zh-CN"/>
          </w:rPr>
          <w:t xml:space="preserve">MNO </w:t>
        </w:r>
      </w:ins>
      <w:ins w:id="575" w:author="Rapporteur" w:date="2023-10-16T11:47:00Z">
        <w:r>
          <w:rPr/>
          <w:t>charg</w:t>
        </w:r>
      </w:ins>
      <w:ins w:id="576" w:author="Rapporteur" w:date="2023-10-16T11:47:00Z">
        <w:r>
          <w:rPr>
            <w:lang w:eastAsia="zh-CN"/>
          </w:rPr>
          <w:t>ed by RSL-SP based on usage</w:t>
        </w:r>
      </w:ins>
      <w:ins w:id="577" w:author="Rapporteur" w:date="2023-10-16T11:47:00Z">
        <w:r>
          <w:rPr/>
          <w:tab/>
        </w:r>
      </w:ins>
      <w:ins w:id="578" w:author="Rapporteur" w:date="2023-10-16T11:47:00Z">
        <w:r>
          <w:rPr/>
          <w:fldChar w:fldCharType="begin"/>
        </w:r>
      </w:ins>
      <w:ins w:id="579" w:author="Rapporteur" w:date="2023-10-16T11:47:00Z">
        <w:r>
          <w:rPr/>
          <w:instrText xml:space="preserve"> PAGEREF _Toc148349402 \h </w:instrText>
        </w:r>
      </w:ins>
      <w:r>
        <w:fldChar w:fldCharType="separate"/>
      </w:r>
      <w:ins w:id="580" w:author="Rapporteur" w:date="2023-10-16T11:47:00Z">
        <w:r>
          <w:rPr/>
          <w:t>24</w:t>
        </w:r>
      </w:ins>
      <w:ins w:id="581" w:author="Rapporteur" w:date="2023-10-16T11:47:00Z">
        <w:r>
          <w:rPr/>
          <w:fldChar w:fldCharType="end"/>
        </w:r>
      </w:ins>
    </w:p>
    <w:p>
      <w:pPr>
        <w:pStyle w:val="18"/>
        <w:rPr>
          <w:ins w:id="582" w:author="Rapporteur" w:date="2023-10-16T11:47:00Z"/>
          <w:rFonts w:asciiTheme="minorHAnsi" w:hAnsiTheme="minorHAnsi" w:eastAsiaTheme="minorEastAsia" w:cstheme="minorBidi"/>
          <w:kern w:val="2"/>
          <w:sz w:val="21"/>
          <w:szCs w:val="22"/>
          <w:lang w:val="en-US" w:eastAsia="zh-CN"/>
          <w14:ligatures w14:val="standardContextual"/>
        </w:rPr>
      </w:pPr>
      <w:ins w:id="583" w:author="Rapporteur" w:date="2023-10-16T11:47:00Z">
        <w:r>
          <w:rPr>
            <w:lang w:eastAsia="zh-CN"/>
          </w:rPr>
          <w:t>5.4.2</w:t>
        </w:r>
      </w:ins>
      <w:ins w:id="584" w:author="Rapporteur" w:date="2023-10-16T11:47:00Z">
        <w:r>
          <w:rPr>
            <w:rFonts w:asciiTheme="minorHAnsi" w:hAnsiTheme="minorHAnsi" w:eastAsiaTheme="minorEastAsia" w:cstheme="minorBidi"/>
            <w:kern w:val="2"/>
            <w:sz w:val="21"/>
            <w:szCs w:val="22"/>
            <w:lang w:val="en-US" w:eastAsia="zh-CN"/>
            <w14:ligatures w14:val="standardContextual"/>
          </w:rPr>
          <w:tab/>
        </w:r>
      </w:ins>
      <w:ins w:id="585" w:author="Rapporteur" w:date="2023-10-16T11:47:00Z">
        <w:r>
          <w:rPr>
            <w:lang w:eastAsia="zh-CN"/>
          </w:rPr>
          <w:t>Potential charging requirements</w:t>
        </w:r>
      </w:ins>
      <w:ins w:id="586" w:author="Rapporteur" w:date="2023-10-16T11:47:00Z">
        <w:r>
          <w:rPr/>
          <w:tab/>
        </w:r>
      </w:ins>
      <w:ins w:id="587" w:author="Rapporteur" w:date="2023-10-16T11:47:00Z">
        <w:r>
          <w:rPr/>
          <w:fldChar w:fldCharType="begin"/>
        </w:r>
      </w:ins>
      <w:ins w:id="588" w:author="Rapporteur" w:date="2023-10-16T11:47:00Z">
        <w:r>
          <w:rPr/>
          <w:instrText xml:space="preserve"> PAGEREF _Toc148349403 \h </w:instrText>
        </w:r>
      </w:ins>
      <w:r>
        <w:fldChar w:fldCharType="separate"/>
      </w:r>
      <w:ins w:id="589" w:author="Rapporteur" w:date="2023-10-16T11:47:00Z">
        <w:r>
          <w:rPr/>
          <w:t>24</w:t>
        </w:r>
      </w:ins>
      <w:ins w:id="590" w:author="Rapporteur" w:date="2023-10-16T11:47:00Z">
        <w:r>
          <w:rPr/>
          <w:fldChar w:fldCharType="end"/>
        </w:r>
      </w:ins>
    </w:p>
    <w:p>
      <w:pPr>
        <w:pStyle w:val="18"/>
        <w:rPr>
          <w:ins w:id="591" w:author="Rapporteur" w:date="2023-10-16T11:47:00Z"/>
          <w:rFonts w:asciiTheme="minorHAnsi" w:hAnsiTheme="minorHAnsi" w:eastAsiaTheme="minorEastAsia" w:cstheme="minorBidi"/>
          <w:kern w:val="2"/>
          <w:sz w:val="21"/>
          <w:szCs w:val="22"/>
          <w:lang w:val="en-US" w:eastAsia="zh-CN"/>
          <w14:ligatures w14:val="standardContextual"/>
        </w:rPr>
      </w:pPr>
      <w:ins w:id="592" w:author="Rapporteur" w:date="2023-10-16T11:47:00Z">
        <w:r>
          <w:rPr>
            <w:lang w:eastAsia="zh-CN"/>
          </w:rPr>
          <w:t>5.4.3</w:t>
        </w:r>
      </w:ins>
      <w:ins w:id="593" w:author="Rapporteur" w:date="2023-10-16T11:47:00Z">
        <w:r>
          <w:rPr>
            <w:rFonts w:asciiTheme="minorHAnsi" w:hAnsiTheme="minorHAnsi" w:eastAsiaTheme="minorEastAsia" w:cstheme="minorBidi"/>
            <w:kern w:val="2"/>
            <w:sz w:val="21"/>
            <w:szCs w:val="22"/>
            <w:lang w:val="en-US" w:eastAsia="zh-CN"/>
            <w14:ligatures w14:val="standardContextual"/>
          </w:rPr>
          <w:tab/>
        </w:r>
      </w:ins>
      <w:ins w:id="594" w:author="Rapporteur" w:date="2023-10-16T11:47:00Z">
        <w:r>
          <w:rPr>
            <w:lang w:eastAsia="zh-CN"/>
          </w:rPr>
          <w:t>Key issues</w:t>
        </w:r>
      </w:ins>
      <w:ins w:id="595" w:author="Rapporteur" w:date="2023-10-16T11:47:00Z">
        <w:r>
          <w:rPr/>
          <w:tab/>
        </w:r>
      </w:ins>
      <w:ins w:id="596" w:author="Rapporteur" w:date="2023-10-16T11:47:00Z">
        <w:r>
          <w:rPr/>
          <w:fldChar w:fldCharType="begin"/>
        </w:r>
      </w:ins>
      <w:ins w:id="597" w:author="Rapporteur" w:date="2023-10-16T11:47:00Z">
        <w:r>
          <w:rPr/>
          <w:instrText xml:space="preserve"> PAGEREF _Toc148349404 \h </w:instrText>
        </w:r>
      </w:ins>
      <w:r>
        <w:fldChar w:fldCharType="separate"/>
      </w:r>
      <w:ins w:id="598" w:author="Rapporteur" w:date="2023-10-16T11:47:00Z">
        <w:r>
          <w:rPr/>
          <w:t>25</w:t>
        </w:r>
      </w:ins>
      <w:ins w:id="599" w:author="Rapporteur" w:date="2023-10-16T11:47:00Z">
        <w:r>
          <w:rPr/>
          <w:fldChar w:fldCharType="end"/>
        </w:r>
      </w:ins>
    </w:p>
    <w:p>
      <w:pPr>
        <w:pStyle w:val="18"/>
        <w:rPr>
          <w:ins w:id="600" w:author="Rapporteur" w:date="2023-10-16T11:47:00Z"/>
          <w:rFonts w:asciiTheme="minorHAnsi" w:hAnsiTheme="minorHAnsi" w:eastAsiaTheme="minorEastAsia" w:cstheme="minorBidi"/>
          <w:kern w:val="2"/>
          <w:sz w:val="21"/>
          <w:szCs w:val="22"/>
          <w:lang w:val="en-US" w:eastAsia="zh-CN"/>
          <w14:ligatures w14:val="standardContextual"/>
        </w:rPr>
      </w:pPr>
      <w:ins w:id="601" w:author="Rapporteur" w:date="2023-10-16T11:47:00Z">
        <w:r>
          <w:rPr>
            <w:lang w:eastAsia="zh-CN"/>
          </w:rPr>
          <w:t>5.4.4</w:t>
        </w:r>
      </w:ins>
      <w:ins w:id="602" w:author="Rapporteur" w:date="2023-10-16T11:47:00Z">
        <w:r>
          <w:rPr>
            <w:rFonts w:asciiTheme="minorHAnsi" w:hAnsiTheme="minorHAnsi" w:eastAsiaTheme="minorEastAsia" w:cstheme="minorBidi"/>
            <w:kern w:val="2"/>
            <w:sz w:val="21"/>
            <w:szCs w:val="22"/>
            <w:lang w:val="en-US" w:eastAsia="zh-CN"/>
            <w14:ligatures w14:val="standardContextual"/>
          </w:rPr>
          <w:tab/>
        </w:r>
      </w:ins>
      <w:ins w:id="603" w:author="Rapporteur" w:date="2023-10-16T11:47:00Z">
        <w:r>
          <w:rPr>
            <w:lang w:eastAsia="zh-CN"/>
          </w:rPr>
          <w:t>Possible solutions</w:t>
        </w:r>
      </w:ins>
      <w:ins w:id="604" w:author="Rapporteur" w:date="2023-10-16T11:47:00Z">
        <w:r>
          <w:rPr/>
          <w:tab/>
        </w:r>
      </w:ins>
      <w:ins w:id="605" w:author="Rapporteur" w:date="2023-10-16T11:47:00Z">
        <w:r>
          <w:rPr/>
          <w:fldChar w:fldCharType="begin"/>
        </w:r>
      </w:ins>
      <w:ins w:id="606" w:author="Rapporteur" w:date="2023-10-16T11:47:00Z">
        <w:r>
          <w:rPr/>
          <w:instrText xml:space="preserve"> PAGEREF _Toc148349405 \h </w:instrText>
        </w:r>
      </w:ins>
      <w:r>
        <w:fldChar w:fldCharType="separate"/>
      </w:r>
      <w:ins w:id="607" w:author="Rapporteur" w:date="2023-10-16T11:47:00Z">
        <w:r>
          <w:rPr/>
          <w:t>25</w:t>
        </w:r>
      </w:ins>
      <w:ins w:id="608" w:author="Rapporteur" w:date="2023-10-16T11:47:00Z">
        <w:r>
          <w:rPr/>
          <w:fldChar w:fldCharType="end"/>
        </w:r>
      </w:ins>
    </w:p>
    <w:p>
      <w:pPr>
        <w:pStyle w:val="17"/>
        <w:rPr>
          <w:ins w:id="609" w:author="Rapporteur" w:date="2023-10-16T11:47:00Z"/>
          <w:rFonts w:asciiTheme="minorHAnsi" w:hAnsiTheme="minorHAnsi" w:eastAsiaTheme="minorEastAsia" w:cstheme="minorBidi"/>
          <w:kern w:val="2"/>
          <w:sz w:val="21"/>
          <w:szCs w:val="22"/>
          <w:lang w:val="en-US" w:eastAsia="zh-CN"/>
          <w14:ligatures w14:val="standardContextual"/>
        </w:rPr>
      </w:pPr>
      <w:ins w:id="610" w:author="Rapporteur" w:date="2023-10-16T11:47:00Z">
        <w:r>
          <w:rPr>
            <w:lang w:val="en-US" w:eastAsia="zh-CN"/>
          </w:rPr>
          <w:t>5.4.4.1</w:t>
        </w:r>
      </w:ins>
      <w:ins w:id="611" w:author="Rapporteur" w:date="2023-10-16T11:47:00Z">
        <w:r>
          <w:rPr>
            <w:rFonts w:asciiTheme="minorHAnsi" w:hAnsiTheme="minorHAnsi" w:eastAsiaTheme="minorEastAsia" w:cstheme="minorBidi"/>
            <w:kern w:val="2"/>
            <w:sz w:val="21"/>
            <w:szCs w:val="22"/>
            <w:lang w:val="en-US" w:eastAsia="zh-CN"/>
            <w14:ligatures w14:val="standardContextual"/>
          </w:rPr>
          <w:tab/>
        </w:r>
      </w:ins>
      <w:ins w:id="612" w:author="Rapporteur" w:date="2023-10-16T11:47:00Z">
        <w:r>
          <w:rPr>
            <w:lang w:val="en-US" w:eastAsia="zh-CN"/>
          </w:rPr>
          <w:t>Solution #4.1: Charging for SL Positioning Service Exposure to the Client UE through PC5</w:t>
        </w:r>
      </w:ins>
      <w:ins w:id="613" w:author="Rapporteur" w:date="2023-10-16T11:47:00Z">
        <w:r>
          <w:rPr/>
          <w:tab/>
        </w:r>
      </w:ins>
      <w:ins w:id="614" w:author="Rapporteur" w:date="2023-10-16T11:47:00Z">
        <w:r>
          <w:rPr/>
          <w:fldChar w:fldCharType="begin"/>
        </w:r>
      </w:ins>
      <w:ins w:id="615" w:author="Rapporteur" w:date="2023-10-16T11:47:00Z">
        <w:r>
          <w:rPr/>
          <w:instrText xml:space="preserve"> PAGEREF _Toc148349406 \h </w:instrText>
        </w:r>
      </w:ins>
      <w:r>
        <w:fldChar w:fldCharType="separate"/>
      </w:r>
      <w:ins w:id="616" w:author="Rapporteur" w:date="2023-10-16T11:47:00Z">
        <w:r>
          <w:rPr/>
          <w:t>25</w:t>
        </w:r>
      </w:ins>
      <w:ins w:id="617" w:author="Rapporteur" w:date="2023-10-16T11:47:00Z">
        <w:r>
          <w:rPr/>
          <w:fldChar w:fldCharType="end"/>
        </w:r>
      </w:ins>
    </w:p>
    <w:p>
      <w:pPr>
        <w:pStyle w:val="16"/>
        <w:rPr>
          <w:ins w:id="618" w:author="Rapporteur" w:date="2023-10-16T11:47:00Z"/>
          <w:rFonts w:asciiTheme="minorHAnsi" w:hAnsiTheme="minorHAnsi" w:eastAsiaTheme="minorEastAsia" w:cstheme="minorBidi"/>
          <w:kern w:val="2"/>
          <w:sz w:val="21"/>
          <w:szCs w:val="22"/>
          <w:lang w:val="en-US" w:eastAsia="zh-CN"/>
          <w14:ligatures w14:val="standardContextual"/>
        </w:rPr>
      </w:pPr>
      <w:ins w:id="619" w:author="Rapporteur" w:date="2023-10-16T11:47:00Z">
        <w:r>
          <w:rPr>
            <w:lang w:val="en-US" w:eastAsia="zh-CN"/>
          </w:rPr>
          <w:t>5.4.4.1</w:t>
        </w:r>
      </w:ins>
      <w:ins w:id="620" w:author="Rapporteur" w:date="2023-10-16T11:47:00Z">
        <w:r>
          <w:rPr>
            <w:lang w:val="en-US"/>
          </w:rPr>
          <w:t>.1</w:t>
        </w:r>
      </w:ins>
      <w:ins w:id="621" w:author="Rapporteur" w:date="2023-10-16T11:47:00Z">
        <w:r>
          <w:rPr>
            <w:rFonts w:asciiTheme="minorHAnsi" w:hAnsiTheme="minorHAnsi" w:eastAsiaTheme="minorEastAsia" w:cstheme="minorBidi"/>
            <w:kern w:val="2"/>
            <w:sz w:val="21"/>
            <w:szCs w:val="22"/>
            <w:lang w:val="en-US" w:eastAsia="zh-CN"/>
            <w14:ligatures w14:val="standardContextual"/>
          </w:rPr>
          <w:tab/>
        </w:r>
      </w:ins>
      <w:ins w:id="622" w:author="Rapporteur" w:date="2023-10-16T11:47:00Z">
        <w:r>
          <w:rPr>
            <w:lang w:val="en-US"/>
          </w:rPr>
          <w:t>General description</w:t>
        </w:r>
      </w:ins>
      <w:ins w:id="623" w:author="Rapporteur" w:date="2023-10-16T11:47:00Z">
        <w:r>
          <w:rPr/>
          <w:tab/>
        </w:r>
      </w:ins>
      <w:ins w:id="624" w:author="Rapporteur" w:date="2023-10-16T11:47:00Z">
        <w:r>
          <w:rPr/>
          <w:fldChar w:fldCharType="begin"/>
        </w:r>
      </w:ins>
      <w:ins w:id="625" w:author="Rapporteur" w:date="2023-10-16T11:47:00Z">
        <w:r>
          <w:rPr/>
          <w:instrText xml:space="preserve"> PAGEREF _Toc148349407 \h </w:instrText>
        </w:r>
      </w:ins>
      <w:r>
        <w:fldChar w:fldCharType="separate"/>
      </w:r>
      <w:ins w:id="626" w:author="Rapporteur" w:date="2023-10-16T11:47:00Z">
        <w:r>
          <w:rPr/>
          <w:t>25</w:t>
        </w:r>
      </w:ins>
      <w:ins w:id="627" w:author="Rapporteur" w:date="2023-10-16T11:47:00Z">
        <w:r>
          <w:rPr/>
          <w:fldChar w:fldCharType="end"/>
        </w:r>
      </w:ins>
    </w:p>
    <w:p>
      <w:pPr>
        <w:pStyle w:val="16"/>
        <w:rPr>
          <w:ins w:id="628" w:author="Rapporteur" w:date="2023-10-16T11:47:00Z"/>
          <w:rFonts w:asciiTheme="minorHAnsi" w:hAnsiTheme="minorHAnsi" w:eastAsiaTheme="minorEastAsia" w:cstheme="minorBidi"/>
          <w:kern w:val="2"/>
          <w:sz w:val="21"/>
          <w:szCs w:val="22"/>
          <w:lang w:val="en-US" w:eastAsia="zh-CN"/>
          <w14:ligatures w14:val="standardContextual"/>
        </w:rPr>
      </w:pPr>
      <w:ins w:id="629" w:author="Rapporteur" w:date="2023-10-16T11:47:00Z">
        <w:r>
          <w:rPr>
            <w:lang w:val="en-US" w:eastAsia="zh-CN"/>
          </w:rPr>
          <w:t xml:space="preserve">5.4.4.1.2 </w:t>
        </w:r>
      </w:ins>
      <w:ins w:id="630" w:author="Rapporteur" w:date="2023-10-16T11:47:00Z">
        <w:r>
          <w:rPr>
            <w:rFonts w:asciiTheme="minorHAnsi" w:hAnsiTheme="minorHAnsi" w:eastAsiaTheme="minorEastAsia" w:cstheme="minorBidi"/>
            <w:kern w:val="2"/>
            <w:sz w:val="21"/>
            <w:szCs w:val="22"/>
            <w:lang w:val="en-US" w:eastAsia="zh-CN"/>
            <w14:ligatures w14:val="standardContextual"/>
          </w:rPr>
          <w:tab/>
        </w:r>
      </w:ins>
      <w:ins w:id="631" w:author="Rapporteur" w:date="2023-10-16T11:47:00Z">
        <w:r>
          <w:rPr>
            <w:lang w:val="en-US" w:eastAsia="zh-CN"/>
          </w:rPr>
          <w:t>Architecture description</w:t>
        </w:r>
      </w:ins>
      <w:ins w:id="632" w:author="Rapporteur" w:date="2023-10-16T11:47:00Z">
        <w:r>
          <w:rPr/>
          <w:tab/>
        </w:r>
      </w:ins>
      <w:ins w:id="633" w:author="Rapporteur" w:date="2023-10-16T11:47:00Z">
        <w:r>
          <w:rPr/>
          <w:fldChar w:fldCharType="begin"/>
        </w:r>
      </w:ins>
      <w:ins w:id="634" w:author="Rapporteur" w:date="2023-10-16T11:47:00Z">
        <w:r>
          <w:rPr/>
          <w:instrText xml:space="preserve"> PAGEREF _Toc148349408 \h </w:instrText>
        </w:r>
      </w:ins>
      <w:r>
        <w:fldChar w:fldCharType="separate"/>
      </w:r>
      <w:ins w:id="635" w:author="Rapporteur" w:date="2023-10-16T11:47:00Z">
        <w:r>
          <w:rPr/>
          <w:t>25</w:t>
        </w:r>
      </w:ins>
      <w:ins w:id="636" w:author="Rapporteur" w:date="2023-10-16T11:47:00Z">
        <w:r>
          <w:rPr/>
          <w:fldChar w:fldCharType="end"/>
        </w:r>
      </w:ins>
    </w:p>
    <w:p>
      <w:pPr>
        <w:pStyle w:val="16"/>
        <w:rPr>
          <w:ins w:id="637" w:author="Rapporteur" w:date="2023-10-16T11:47:00Z"/>
          <w:rFonts w:asciiTheme="minorHAnsi" w:hAnsiTheme="minorHAnsi" w:eastAsiaTheme="minorEastAsia" w:cstheme="minorBidi"/>
          <w:kern w:val="2"/>
          <w:sz w:val="21"/>
          <w:szCs w:val="22"/>
          <w:lang w:val="en-US" w:eastAsia="zh-CN"/>
          <w14:ligatures w14:val="standardContextual"/>
        </w:rPr>
      </w:pPr>
      <w:ins w:id="638" w:author="Rapporteur" w:date="2023-10-16T11:47:00Z">
        <w:r>
          <w:rPr>
            <w:lang w:val="en-US" w:eastAsia="zh-CN"/>
          </w:rPr>
          <w:t>5.4.4.1.3</w:t>
        </w:r>
      </w:ins>
      <w:ins w:id="639" w:author="Rapporteur" w:date="2023-10-16T11:47:00Z">
        <w:r>
          <w:rPr>
            <w:rFonts w:asciiTheme="minorHAnsi" w:hAnsiTheme="minorHAnsi" w:eastAsiaTheme="minorEastAsia" w:cstheme="minorBidi"/>
            <w:kern w:val="2"/>
            <w:sz w:val="21"/>
            <w:szCs w:val="22"/>
            <w:lang w:val="en-US" w:eastAsia="zh-CN"/>
            <w14:ligatures w14:val="standardContextual"/>
          </w:rPr>
          <w:tab/>
        </w:r>
      </w:ins>
      <w:ins w:id="640" w:author="Rapporteur" w:date="2023-10-16T11:47:00Z">
        <w:r>
          <w:rPr>
            <w:lang w:val="en-US"/>
          </w:rPr>
          <w:t>Flow Description</w:t>
        </w:r>
      </w:ins>
      <w:ins w:id="641" w:author="Rapporteur" w:date="2023-10-16T11:47:00Z">
        <w:r>
          <w:rPr/>
          <w:tab/>
        </w:r>
      </w:ins>
      <w:ins w:id="642" w:author="Rapporteur" w:date="2023-10-16T11:47:00Z">
        <w:r>
          <w:rPr/>
          <w:fldChar w:fldCharType="begin"/>
        </w:r>
      </w:ins>
      <w:ins w:id="643" w:author="Rapporteur" w:date="2023-10-16T11:47:00Z">
        <w:r>
          <w:rPr/>
          <w:instrText xml:space="preserve"> PAGEREF _Toc148349409 \h </w:instrText>
        </w:r>
      </w:ins>
      <w:r>
        <w:fldChar w:fldCharType="separate"/>
      </w:r>
      <w:ins w:id="644" w:author="Rapporteur" w:date="2023-10-16T11:47:00Z">
        <w:r>
          <w:rPr/>
          <w:t>26</w:t>
        </w:r>
      </w:ins>
      <w:ins w:id="645" w:author="Rapporteur" w:date="2023-10-16T11:47:00Z">
        <w:r>
          <w:rPr/>
          <w:fldChar w:fldCharType="end"/>
        </w:r>
      </w:ins>
    </w:p>
    <w:p>
      <w:pPr>
        <w:pStyle w:val="15"/>
        <w:rPr>
          <w:ins w:id="646" w:author="Rapporteur" w:date="2023-10-16T11:47:00Z"/>
          <w:rFonts w:asciiTheme="minorHAnsi" w:hAnsiTheme="minorHAnsi" w:eastAsiaTheme="minorEastAsia" w:cstheme="minorBidi"/>
          <w:kern w:val="2"/>
          <w:sz w:val="21"/>
          <w:szCs w:val="22"/>
          <w:lang w:val="en-US" w:eastAsia="zh-CN"/>
          <w14:ligatures w14:val="standardContextual"/>
        </w:rPr>
      </w:pPr>
      <w:ins w:id="647" w:author="Rapporteur" w:date="2023-10-16T11:47:00Z">
        <w:r>
          <w:rPr>
            <w:lang w:val="en-US" w:eastAsia="zh-CN"/>
          </w:rPr>
          <w:t>5</w:t>
        </w:r>
      </w:ins>
      <w:ins w:id="648" w:author="Rapporteur" w:date="2023-10-16T11:47:00Z">
        <w:r>
          <w:rPr>
            <w:lang w:val="en-US"/>
          </w:rPr>
          <w:t>.4.4.</w:t>
        </w:r>
      </w:ins>
      <w:ins w:id="649" w:author="Rapporteur" w:date="2023-10-16T11:47:00Z">
        <w:r>
          <w:rPr>
            <w:lang w:val="en-US" w:eastAsia="zh-CN"/>
          </w:rPr>
          <w:t>1</w:t>
        </w:r>
      </w:ins>
      <w:ins w:id="650" w:author="Rapporteur" w:date="2023-10-16T11:47:00Z">
        <w:r>
          <w:rPr>
            <w:lang w:val="en-US"/>
          </w:rPr>
          <w:t>.3.1</w:t>
        </w:r>
      </w:ins>
      <w:ins w:id="651" w:author="Rapporteur" w:date="2023-10-16T11:47:00Z">
        <w:r>
          <w:rPr>
            <w:rFonts w:asciiTheme="minorHAnsi" w:hAnsiTheme="minorHAnsi" w:eastAsiaTheme="minorEastAsia" w:cstheme="minorBidi"/>
            <w:kern w:val="2"/>
            <w:sz w:val="21"/>
            <w:szCs w:val="22"/>
            <w:lang w:val="en-US" w:eastAsia="zh-CN"/>
            <w14:ligatures w14:val="standardContextual"/>
          </w:rPr>
          <w:tab/>
        </w:r>
      </w:ins>
      <w:ins w:id="652" w:author="Rapporteur" w:date="2023-10-16T11:47:00Z">
        <w:r>
          <w:rPr>
            <w:lang w:val="en-US"/>
          </w:rPr>
          <w:t xml:space="preserve">Message flows for </w:t>
        </w:r>
      </w:ins>
      <w:ins w:id="653" w:author="Rapporteur" w:date="2023-10-16T11:47:00Z">
        <w:r>
          <w:rPr>
            <w:lang w:val="en-US" w:eastAsia="ko"/>
          </w:rPr>
          <w:t>SL Positioning Service Exposure to the Client UE through PC5 Charging</w:t>
        </w:r>
      </w:ins>
      <w:ins w:id="654" w:author="Rapporteur" w:date="2023-10-16T11:47:00Z">
        <w:r>
          <w:rPr/>
          <w:tab/>
        </w:r>
      </w:ins>
      <w:ins w:id="655" w:author="Rapporteur" w:date="2023-10-16T11:47:00Z">
        <w:r>
          <w:rPr/>
          <w:fldChar w:fldCharType="begin"/>
        </w:r>
      </w:ins>
      <w:ins w:id="656" w:author="Rapporteur" w:date="2023-10-16T11:47:00Z">
        <w:r>
          <w:rPr/>
          <w:instrText xml:space="preserve"> PAGEREF _Toc148349410 \h </w:instrText>
        </w:r>
      </w:ins>
      <w:r>
        <w:fldChar w:fldCharType="separate"/>
      </w:r>
      <w:ins w:id="657" w:author="Rapporteur" w:date="2023-10-16T11:47:00Z">
        <w:r>
          <w:rPr/>
          <w:t>26</w:t>
        </w:r>
      </w:ins>
      <w:ins w:id="658" w:author="Rapporteur" w:date="2023-10-16T11:47:00Z">
        <w:r>
          <w:rPr/>
          <w:fldChar w:fldCharType="end"/>
        </w:r>
      </w:ins>
    </w:p>
    <w:p>
      <w:pPr>
        <w:pStyle w:val="17"/>
        <w:rPr>
          <w:ins w:id="659" w:author="Rapporteur" w:date="2023-10-16T11:47:00Z"/>
          <w:rFonts w:asciiTheme="minorHAnsi" w:hAnsiTheme="minorHAnsi" w:eastAsiaTheme="minorEastAsia" w:cstheme="minorBidi"/>
          <w:kern w:val="2"/>
          <w:sz w:val="21"/>
          <w:szCs w:val="22"/>
          <w:lang w:val="en-US" w:eastAsia="zh-CN"/>
          <w14:ligatures w14:val="standardContextual"/>
        </w:rPr>
      </w:pPr>
      <w:ins w:id="660" w:author="Rapporteur" w:date="2023-10-16T11:47:00Z">
        <w:r>
          <w:rPr>
            <w:lang w:val="en-US" w:eastAsia="zh-CN"/>
          </w:rPr>
          <w:t>5.4.4.2</w:t>
        </w:r>
      </w:ins>
      <w:ins w:id="661" w:author="Rapporteur" w:date="2023-10-16T11:47:00Z">
        <w:r>
          <w:rPr>
            <w:rFonts w:asciiTheme="minorHAnsi" w:hAnsiTheme="minorHAnsi" w:eastAsiaTheme="minorEastAsia" w:cstheme="minorBidi"/>
            <w:kern w:val="2"/>
            <w:sz w:val="21"/>
            <w:szCs w:val="22"/>
            <w:lang w:val="en-US" w:eastAsia="zh-CN"/>
            <w14:ligatures w14:val="standardContextual"/>
          </w:rPr>
          <w:tab/>
        </w:r>
      </w:ins>
      <w:ins w:id="662" w:author="Rapporteur" w:date="2023-10-16T11:47:00Z">
        <w:r>
          <w:rPr>
            <w:lang w:val="en-US" w:eastAsia="zh-CN"/>
          </w:rPr>
          <w:t>Solution #4.2: Charging for SL Positioning Service Exposure to the Client UE through 5GC network via NEF</w:t>
        </w:r>
      </w:ins>
      <w:ins w:id="663" w:author="Rapporteur" w:date="2023-10-16T11:47:00Z">
        <w:r>
          <w:rPr/>
          <w:tab/>
        </w:r>
      </w:ins>
      <w:ins w:id="664" w:author="Rapporteur" w:date="2023-10-16T11:47:00Z">
        <w:r>
          <w:rPr/>
          <w:fldChar w:fldCharType="begin"/>
        </w:r>
      </w:ins>
      <w:ins w:id="665" w:author="Rapporteur" w:date="2023-10-16T11:47:00Z">
        <w:r>
          <w:rPr/>
          <w:instrText xml:space="preserve"> PAGEREF _Toc148349411 \h </w:instrText>
        </w:r>
      </w:ins>
      <w:r>
        <w:fldChar w:fldCharType="separate"/>
      </w:r>
      <w:ins w:id="666" w:author="Rapporteur" w:date="2023-10-16T11:47:00Z">
        <w:r>
          <w:rPr/>
          <w:t>27</w:t>
        </w:r>
      </w:ins>
      <w:ins w:id="667" w:author="Rapporteur" w:date="2023-10-16T11:47:00Z">
        <w:r>
          <w:rPr/>
          <w:fldChar w:fldCharType="end"/>
        </w:r>
      </w:ins>
    </w:p>
    <w:p>
      <w:pPr>
        <w:pStyle w:val="16"/>
        <w:rPr>
          <w:ins w:id="668" w:author="Rapporteur" w:date="2023-10-16T11:47:00Z"/>
          <w:rFonts w:asciiTheme="minorHAnsi" w:hAnsiTheme="minorHAnsi" w:eastAsiaTheme="minorEastAsia" w:cstheme="minorBidi"/>
          <w:kern w:val="2"/>
          <w:sz w:val="21"/>
          <w:szCs w:val="22"/>
          <w:lang w:val="en-US" w:eastAsia="zh-CN"/>
          <w14:ligatures w14:val="standardContextual"/>
        </w:rPr>
      </w:pPr>
      <w:ins w:id="669" w:author="Rapporteur" w:date="2023-10-16T11:47:00Z">
        <w:r>
          <w:rPr>
            <w:lang w:val="en-US" w:eastAsia="zh-CN"/>
          </w:rPr>
          <w:t>5.4.4.2</w:t>
        </w:r>
      </w:ins>
      <w:ins w:id="670" w:author="Rapporteur" w:date="2023-10-16T11:47:00Z">
        <w:r>
          <w:rPr>
            <w:lang w:val="en-US"/>
          </w:rPr>
          <w:t>.1</w:t>
        </w:r>
      </w:ins>
      <w:ins w:id="671" w:author="Rapporteur" w:date="2023-10-16T11:47:00Z">
        <w:r>
          <w:rPr>
            <w:rFonts w:asciiTheme="minorHAnsi" w:hAnsiTheme="minorHAnsi" w:eastAsiaTheme="minorEastAsia" w:cstheme="minorBidi"/>
            <w:kern w:val="2"/>
            <w:sz w:val="21"/>
            <w:szCs w:val="22"/>
            <w:lang w:val="en-US" w:eastAsia="zh-CN"/>
            <w14:ligatures w14:val="standardContextual"/>
          </w:rPr>
          <w:tab/>
        </w:r>
      </w:ins>
      <w:ins w:id="672" w:author="Rapporteur" w:date="2023-10-16T11:47:00Z">
        <w:r>
          <w:rPr>
            <w:lang w:val="en-US"/>
          </w:rPr>
          <w:t>General description</w:t>
        </w:r>
      </w:ins>
      <w:ins w:id="673" w:author="Rapporteur" w:date="2023-10-16T11:47:00Z">
        <w:r>
          <w:rPr/>
          <w:tab/>
        </w:r>
      </w:ins>
      <w:ins w:id="674" w:author="Rapporteur" w:date="2023-10-16T11:47:00Z">
        <w:r>
          <w:rPr/>
          <w:fldChar w:fldCharType="begin"/>
        </w:r>
      </w:ins>
      <w:ins w:id="675" w:author="Rapporteur" w:date="2023-10-16T11:47:00Z">
        <w:r>
          <w:rPr/>
          <w:instrText xml:space="preserve"> PAGEREF _Toc148349412 \h </w:instrText>
        </w:r>
      </w:ins>
      <w:r>
        <w:fldChar w:fldCharType="separate"/>
      </w:r>
      <w:ins w:id="676" w:author="Rapporteur" w:date="2023-10-16T11:47:00Z">
        <w:r>
          <w:rPr/>
          <w:t>27</w:t>
        </w:r>
      </w:ins>
      <w:ins w:id="677" w:author="Rapporteur" w:date="2023-10-16T11:47:00Z">
        <w:r>
          <w:rPr/>
          <w:fldChar w:fldCharType="end"/>
        </w:r>
      </w:ins>
    </w:p>
    <w:p>
      <w:pPr>
        <w:pStyle w:val="16"/>
        <w:rPr>
          <w:ins w:id="678" w:author="Rapporteur" w:date="2023-10-16T11:47:00Z"/>
          <w:rFonts w:asciiTheme="minorHAnsi" w:hAnsiTheme="minorHAnsi" w:eastAsiaTheme="minorEastAsia" w:cstheme="minorBidi"/>
          <w:kern w:val="2"/>
          <w:sz w:val="21"/>
          <w:szCs w:val="22"/>
          <w:lang w:val="en-US" w:eastAsia="zh-CN"/>
          <w14:ligatures w14:val="standardContextual"/>
        </w:rPr>
      </w:pPr>
      <w:ins w:id="679" w:author="Rapporteur" w:date="2023-10-16T11:47:00Z">
        <w:r>
          <w:rPr>
            <w:lang w:val="en-US" w:eastAsia="zh-CN"/>
          </w:rPr>
          <w:t xml:space="preserve">5.4.4.2.2 </w:t>
        </w:r>
      </w:ins>
      <w:ins w:id="680" w:author="Rapporteur" w:date="2023-10-16T11:47:00Z">
        <w:r>
          <w:rPr>
            <w:rFonts w:asciiTheme="minorHAnsi" w:hAnsiTheme="minorHAnsi" w:eastAsiaTheme="minorEastAsia" w:cstheme="minorBidi"/>
            <w:kern w:val="2"/>
            <w:sz w:val="21"/>
            <w:szCs w:val="22"/>
            <w:lang w:val="en-US" w:eastAsia="zh-CN"/>
            <w14:ligatures w14:val="standardContextual"/>
          </w:rPr>
          <w:tab/>
        </w:r>
      </w:ins>
      <w:ins w:id="681" w:author="Rapporteur" w:date="2023-10-16T11:47:00Z">
        <w:r>
          <w:rPr>
            <w:lang w:val="en-US" w:eastAsia="zh-CN"/>
          </w:rPr>
          <w:t>Architecture description</w:t>
        </w:r>
      </w:ins>
      <w:ins w:id="682" w:author="Rapporteur" w:date="2023-10-16T11:47:00Z">
        <w:r>
          <w:rPr/>
          <w:tab/>
        </w:r>
      </w:ins>
      <w:ins w:id="683" w:author="Rapporteur" w:date="2023-10-16T11:47:00Z">
        <w:r>
          <w:rPr/>
          <w:fldChar w:fldCharType="begin"/>
        </w:r>
      </w:ins>
      <w:ins w:id="684" w:author="Rapporteur" w:date="2023-10-16T11:47:00Z">
        <w:r>
          <w:rPr/>
          <w:instrText xml:space="preserve"> PAGEREF _Toc148349413 \h </w:instrText>
        </w:r>
      </w:ins>
      <w:r>
        <w:fldChar w:fldCharType="separate"/>
      </w:r>
      <w:ins w:id="685" w:author="Rapporteur" w:date="2023-10-16T11:47:00Z">
        <w:r>
          <w:rPr/>
          <w:t>27</w:t>
        </w:r>
      </w:ins>
      <w:ins w:id="686" w:author="Rapporteur" w:date="2023-10-16T11:47:00Z">
        <w:r>
          <w:rPr/>
          <w:fldChar w:fldCharType="end"/>
        </w:r>
      </w:ins>
    </w:p>
    <w:p>
      <w:pPr>
        <w:pStyle w:val="16"/>
        <w:rPr>
          <w:ins w:id="687" w:author="Rapporteur" w:date="2023-10-16T11:47:00Z"/>
          <w:rFonts w:asciiTheme="minorHAnsi" w:hAnsiTheme="minorHAnsi" w:eastAsiaTheme="minorEastAsia" w:cstheme="minorBidi"/>
          <w:kern w:val="2"/>
          <w:sz w:val="21"/>
          <w:szCs w:val="22"/>
          <w:lang w:val="en-US" w:eastAsia="zh-CN"/>
          <w14:ligatures w14:val="standardContextual"/>
        </w:rPr>
      </w:pPr>
      <w:ins w:id="688" w:author="Rapporteur" w:date="2023-10-16T11:47:00Z">
        <w:r>
          <w:rPr>
            <w:lang w:val="en-US" w:eastAsia="zh-CN"/>
          </w:rPr>
          <w:t>5.4.4.2.3</w:t>
        </w:r>
      </w:ins>
      <w:ins w:id="689" w:author="Rapporteur" w:date="2023-10-16T11:47:00Z">
        <w:r>
          <w:rPr>
            <w:rFonts w:asciiTheme="minorHAnsi" w:hAnsiTheme="minorHAnsi" w:eastAsiaTheme="minorEastAsia" w:cstheme="minorBidi"/>
            <w:kern w:val="2"/>
            <w:sz w:val="21"/>
            <w:szCs w:val="22"/>
            <w:lang w:val="en-US" w:eastAsia="zh-CN"/>
            <w14:ligatures w14:val="standardContextual"/>
          </w:rPr>
          <w:tab/>
        </w:r>
      </w:ins>
      <w:ins w:id="690" w:author="Rapporteur" w:date="2023-10-16T11:47:00Z">
        <w:r>
          <w:rPr>
            <w:lang w:val="en-US"/>
          </w:rPr>
          <w:t>Flow Description</w:t>
        </w:r>
      </w:ins>
      <w:ins w:id="691" w:author="Rapporteur" w:date="2023-10-16T11:47:00Z">
        <w:r>
          <w:rPr/>
          <w:tab/>
        </w:r>
      </w:ins>
      <w:ins w:id="692" w:author="Rapporteur" w:date="2023-10-16T11:47:00Z">
        <w:r>
          <w:rPr/>
          <w:fldChar w:fldCharType="begin"/>
        </w:r>
      </w:ins>
      <w:ins w:id="693" w:author="Rapporteur" w:date="2023-10-16T11:47:00Z">
        <w:r>
          <w:rPr/>
          <w:instrText xml:space="preserve"> PAGEREF _Toc148349414 \h </w:instrText>
        </w:r>
      </w:ins>
      <w:r>
        <w:fldChar w:fldCharType="separate"/>
      </w:r>
      <w:ins w:id="694" w:author="Rapporteur" w:date="2023-10-16T11:47:00Z">
        <w:r>
          <w:rPr/>
          <w:t>28</w:t>
        </w:r>
      </w:ins>
      <w:ins w:id="695" w:author="Rapporteur" w:date="2023-10-16T11:47:00Z">
        <w:r>
          <w:rPr/>
          <w:fldChar w:fldCharType="end"/>
        </w:r>
      </w:ins>
    </w:p>
    <w:p>
      <w:pPr>
        <w:pStyle w:val="15"/>
        <w:rPr>
          <w:ins w:id="696" w:author="Rapporteur" w:date="2023-10-16T11:47:00Z"/>
          <w:rFonts w:asciiTheme="minorHAnsi" w:hAnsiTheme="minorHAnsi" w:eastAsiaTheme="minorEastAsia" w:cstheme="minorBidi"/>
          <w:kern w:val="2"/>
          <w:sz w:val="21"/>
          <w:szCs w:val="22"/>
          <w:lang w:val="en-US" w:eastAsia="zh-CN"/>
          <w14:ligatures w14:val="standardContextual"/>
        </w:rPr>
      </w:pPr>
      <w:ins w:id="697" w:author="Rapporteur" w:date="2023-10-16T11:47:00Z">
        <w:r>
          <w:rPr>
            <w:lang w:val="en-US" w:eastAsia="zh-CN"/>
          </w:rPr>
          <w:t>5</w:t>
        </w:r>
      </w:ins>
      <w:ins w:id="698" w:author="Rapporteur" w:date="2023-10-16T11:47:00Z">
        <w:r>
          <w:rPr>
            <w:lang w:val="en-US"/>
          </w:rPr>
          <w:t>.4.4.</w:t>
        </w:r>
      </w:ins>
      <w:ins w:id="699" w:author="Rapporteur" w:date="2023-10-16T11:47:00Z">
        <w:r>
          <w:rPr>
            <w:lang w:val="en-US" w:eastAsia="zh-CN"/>
          </w:rPr>
          <w:t>2</w:t>
        </w:r>
      </w:ins>
      <w:ins w:id="700" w:author="Rapporteur" w:date="2023-10-16T11:47:00Z">
        <w:r>
          <w:rPr>
            <w:lang w:val="en-US"/>
          </w:rPr>
          <w:t>.3.1</w:t>
        </w:r>
      </w:ins>
      <w:ins w:id="701" w:author="Rapporteur" w:date="2023-10-16T11:47:00Z">
        <w:r>
          <w:rPr>
            <w:rFonts w:asciiTheme="minorHAnsi" w:hAnsiTheme="minorHAnsi" w:eastAsiaTheme="minorEastAsia" w:cstheme="minorBidi"/>
            <w:kern w:val="2"/>
            <w:sz w:val="21"/>
            <w:szCs w:val="22"/>
            <w:lang w:val="en-US" w:eastAsia="zh-CN"/>
            <w14:ligatures w14:val="standardContextual"/>
          </w:rPr>
          <w:tab/>
        </w:r>
      </w:ins>
      <w:ins w:id="702" w:author="Rapporteur" w:date="2023-10-16T11:47:00Z">
        <w:r>
          <w:rPr>
            <w:lang w:val="en-US"/>
          </w:rPr>
          <w:t xml:space="preserve">Message flows for </w:t>
        </w:r>
      </w:ins>
      <w:ins w:id="703" w:author="Rapporteur" w:date="2023-10-16T11:47:00Z">
        <w:r>
          <w:rPr>
            <w:lang w:val="en-US" w:eastAsia="ko"/>
          </w:rPr>
          <w:t>SL Positioning Service Exposure to the Client UE through 5GC network via NEF Charging</w:t>
        </w:r>
      </w:ins>
      <w:ins w:id="704" w:author="Rapporteur" w:date="2023-10-16T11:47:00Z">
        <w:r>
          <w:rPr/>
          <w:tab/>
        </w:r>
      </w:ins>
      <w:ins w:id="705" w:author="Rapporteur" w:date="2023-10-16T11:47:00Z">
        <w:r>
          <w:rPr/>
          <w:fldChar w:fldCharType="begin"/>
        </w:r>
      </w:ins>
      <w:ins w:id="706" w:author="Rapporteur" w:date="2023-10-16T11:47:00Z">
        <w:r>
          <w:rPr/>
          <w:instrText xml:space="preserve"> PAGEREF _Toc148349415 \h </w:instrText>
        </w:r>
      </w:ins>
      <w:r>
        <w:fldChar w:fldCharType="separate"/>
      </w:r>
      <w:ins w:id="707" w:author="Rapporteur" w:date="2023-10-16T11:47:00Z">
        <w:r>
          <w:rPr/>
          <w:t>28</w:t>
        </w:r>
      </w:ins>
      <w:ins w:id="708" w:author="Rapporteur" w:date="2023-10-16T11:47:00Z">
        <w:r>
          <w:rPr/>
          <w:fldChar w:fldCharType="end"/>
        </w:r>
      </w:ins>
    </w:p>
    <w:p>
      <w:pPr>
        <w:pStyle w:val="17"/>
        <w:rPr>
          <w:ins w:id="709" w:author="Rapporteur" w:date="2023-10-16T11:47:00Z"/>
          <w:rFonts w:asciiTheme="minorHAnsi" w:hAnsiTheme="minorHAnsi" w:eastAsiaTheme="minorEastAsia" w:cstheme="minorBidi"/>
          <w:kern w:val="2"/>
          <w:sz w:val="21"/>
          <w:szCs w:val="22"/>
          <w:lang w:val="en-US" w:eastAsia="zh-CN"/>
          <w14:ligatures w14:val="standardContextual"/>
        </w:rPr>
      </w:pPr>
      <w:ins w:id="710" w:author="Rapporteur" w:date="2023-10-16T11:47:00Z">
        <w:r>
          <w:rPr>
            <w:lang w:val="en-US" w:eastAsia="zh-CN"/>
          </w:rPr>
          <w:t>5.4.4.3</w:t>
        </w:r>
      </w:ins>
      <w:ins w:id="711" w:author="Rapporteur" w:date="2023-10-16T11:47:00Z">
        <w:r>
          <w:rPr>
            <w:rFonts w:asciiTheme="minorHAnsi" w:hAnsiTheme="minorHAnsi" w:eastAsiaTheme="minorEastAsia" w:cstheme="minorBidi"/>
            <w:kern w:val="2"/>
            <w:sz w:val="21"/>
            <w:szCs w:val="22"/>
            <w:lang w:val="en-US" w:eastAsia="zh-CN"/>
            <w14:ligatures w14:val="standardContextual"/>
          </w:rPr>
          <w:tab/>
        </w:r>
      </w:ins>
      <w:ins w:id="712" w:author="Rapporteur" w:date="2023-10-16T11:47:00Z">
        <w:r>
          <w:rPr>
            <w:lang w:val="en-US" w:eastAsia="zh-CN"/>
          </w:rPr>
          <w:t>Solution #4.3: Charging for SL Positioning Service Exposure to the Client UE through 5GC network via control plane</w:t>
        </w:r>
      </w:ins>
      <w:ins w:id="713" w:author="Rapporteur" w:date="2023-10-16T11:47:00Z">
        <w:r>
          <w:rPr/>
          <w:tab/>
        </w:r>
      </w:ins>
      <w:ins w:id="714" w:author="Rapporteur" w:date="2023-10-16T11:47:00Z">
        <w:r>
          <w:rPr/>
          <w:fldChar w:fldCharType="begin"/>
        </w:r>
      </w:ins>
      <w:ins w:id="715" w:author="Rapporteur" w:date="2023-10-16T11:47:00Z">
        <w:r>
          <w:rPr/>
          <w:instrText xml:space="preserve"> PAGEREF _Toc148349416 \h </w:instrText>
        </w:r>
      </w:ins>
      <w:r>
        <w:fldChar w:fldCharType="separate"/>
      </w:r>
      <w:ins w:id="716" w:author="Rapporteur" w:date="2023-10-16T11:47:00Z">
        <w:r>
          <w:rPr/>
          <w:t>28</w:t>
        </w:r>
      </w:ins>
      <w:ins w:id="717" w:author="Rapporteur" w:date="2023-10-16T11:47:00Z">
        <w:r>
          <w:rPr/>
          <w:fldChar w:fldCharType="end"/>
        </w:r>
      </w:ins>
    </w:p>
    <w:p>
      <w:pPr>
        <w:pStyle w:val="16"/>
        <w:rPr>
          <w:ins w:id="718" w:author="Rapporteur" w:date="2023-10-16T11:47:00Z"/>
          <w:rFonts w:asciiTheme="minorHAnsi" w:hAnsiTheme="minorHAnsi" w:eastAsiaTheme="minorEastAsia" w:cstheme="minorBidi"/>
          <w:kern w:val="2"/>
          <w:sz w:val="21"/>
          <w:szCs w:val="22"/>
          <w:lang w:val="en-US" w:eastAsia="zh-CN"/>
          <w14:ligatures w14:val="standardContextual"/>
        </w:rPr>
      </w:pPr>
      <w:ins w:id="719" w:author="Rapporteur" w:date="2023-10-16T11:47:00Z">
        <w:r>
          <w:rPr>
            <w:lang w:val="en-US" w:eastAsia="zh-CN"/>
          </w:rPr>
          <w:t>5.4.4.3</w:t>
        </w:r>
      </w:ins>
      <w:ins w:id="720" w:author="Rapporteur" w:date="2023-10-16T11:47:00Z">
        <w:r>
          <w:rPr>
            <w:lang w:val="en-US"/>
          </w:rPr>
          <w:t>.1</w:t>
        </w:r>
      </w:ins>
      <w:ins w:id="721" w:author="Rapporteur" w:date="2023-10-16T11:47:00Z">
        <w:r>
          <w:rPr>
            <w:rFonts w:asciiTheme="minorHAnsi" w:hAnsiTheme="minorHAnsi" w:eastAsiaTheme="minorEastAsia" w:cstheme="minorBidi"/>
            <w:kern w:val="2"/>
            <w:sz w:val="21"/>
            <w:szCs w:val="22"/>
            <w:lang w:val="en-US" w:eastAsia="zh-CN"/>
            <w14:ligatures w14:val="standardContextual"/>
          </w:rPr>
          <w:tab/>
        </w:r>
      </w:ins>
      <w:ins w:id="722" w:author="Rapporteur" w:date="2023-10-16T11:47:00Z">
        <w:r>
          <w:rPr>
            <w:lang w:val="en-US"/>
          </w:rPr>
          <w:t>General description</w:t>
        </w:r>
      </w:ins>
      <w:ins w:id="723" w:author="Rapporteur" w:date="2023-10-16T11:47:00Z">
        <w:r>
          <w:rPr/>
          <w:tab/>
        </w:r>
      </w:ins>
      <w:ins w:id="724" w:author="Rapporteur" w:date="2023-10-16T11:47:00Z">
        <w:r>
          <w:rPr/>
          <w:fldChar w:fldCharType="begin"/>
        </w:r>
      </w:ins>
      <w:ins w:id="725" w:author="Rapporteur" w:date="2023-10-16T11:47:00Z">
        <w:r>
          <w:rPr/>
          <w:instrText xml:space="preserve"> PAGEREF _Toc148349417 \h </w:instrText>
        </w:r>
      </w:ins>
      <w:r>
        <w:fldChar w:fldCharType="separate"/>
      </w:r>
      <w:ins w:id="726" w:author="Rapporteur" w:date="2023-10-16T11:47:00Z">
        <w:r>
          <w:rPr/>
          <w:t>28</w:t>
        </w:r>
      </w:ins>
      <w:ins w:id="727" w:author="Rapporteur" w:date="2023-10-16T11:47:00Z">
        <w:r>
          <w:rPr/>
          <w:fldChar w:fldCharType="end"/>
        </w:r>
      </w:ins>
    </w:p>
    <w:p>
      <w:pPr>
        <w:pStyle w:val="16"/>
        <w:rPr>
          <w:ins w:id="728" w:author="Rapporteur" w:date="2023-10-16T11:47:00Z"/>
          <w:rFonts w:asciiTheme="minorHAnsi" w:hAnsiTheme="minorHAnsi" w:eastAsiaTheme="minorEastAsia" w:cstheme="minorBidi"/>
          <w:kern w:val="2"/>
          <w:sz w:val="21"/>
          <w:szCs w:val="22"/>
          <w:lang w:val="en-US" w:eastAsia="zh-CN"/>
          <w14:ligatures w14:val="standardContextual"/>
        </w:rPr>
      </w:pPr>
      <w:ins w:id="729" w:author="Rapporteur" w:date="2023-10-16T11:47:00Z">
        <w:r>
          <w:rPr>
            <w:lang w:val="en-US" w:eastAsia="zh-CN"/>
          </w:rPr>
          <w:t xml:space="preserve">5.4.4.3.2 </w:t>
        </w:r>
      </w:ins>
      <w:ins w:id="730" w:author="Rapporteur" w:date="2023-10-16T11:47:00Z">
        <w:r>
          <w:rPr>
            <w:rFonts w:asciiTheme="minorHAnsi" w:hAnsiTheme="minorHAnsi" w:eastAsiaTheme="minorEastAsia" w:cstheme="minorBidi"/>
            <w:kern w:val="2"/>
            <w:sz w:val="21"/>
            <w:szCs w:val="22"/>
            <w:lang w:val="en-US" w:eastAsia="zh-CN"/>
            <w14:ligatures w14:val="standardContextual"/>
          </w:rPr>
          <w:tab/>
        </w:r>
      </w:ins>
      <w:ins w:id="731" w:author="Rapporteur" w:date="2023-10-16T11:47:00Z">
        <w:r>
          <w:rPr>
            <w:lang w:val="en-US" w:eastAsia="zh-CN"/>
          </w:rPr>
          <w:t>Architecture description</w:t>
        </w:r>
      </w:ins>
      <w:ins w:id="732" w:author="Rapporteur" w:date="2023-10-16T11:47:00Z">
        <w:r>
          <w:rPr/>
          <w:tab/>
        </w:r>
      </w:ins>
      <w:ins w:id="733" w:author="Rapporteur" w:date="2023-10-16T11:47:00Z">
        <w:r>
          <w:rPr/>
          <w:fldChar w:fldCharType="begin"/>
        </w:r>
      </w:ins>
      <w:ins w:id="734" w:author="Rapporteur" w:date="2023-10-16T11:47:00Z">
        <w:r>
          <w:rPr/>
          <w:instrText xml:space="preserve"> PAGEREF _Toc148349418 \h </w:instrText>
        </w:r>
      </w:ins>
      <w:r>
        <w:fldChar w:fldCharType="separate"/>
      </w:r>
      <w:ins w:id="735" w:author="Rapporteur" w:date="2023-10-16T11:47:00Z">
        <w:r>
          <w:rPr/>
          <w:t>29</w:t>
        </w:r>
      </w:ins>
      <w:ins w:id="736" w:author="Rapporteur" w:date="2023-10-16T11:47:00Z">
        <w:r>
          <w:rPr/>
          <w:fldChar w:fldCharType="end"/>
        </w:r>
      </w:ins>
    </w:p>
    <w:p>
      <w:pPr>
        <w:pStyle w:val="16"/>
        <w:rPr>
          <w:ins w:id="737" w:author="Rapporteur" w:date="2023-10-16T11:47:00Z"/>
          <w:rFonts w:asciiTheme="minorHAnsi" w:hAnsiTheme="minorHAnsi" w:eastAsiaTheme="minorEastAsia" w:cstheme="minorBidi"/>
          <w:kern w:val="2"/>
          <w:sz w:val="21"/>
          <w:szCs w:val="22"/>
          <w:lang w:val="en-US" w:eastAsia="zh-CN"/>
          <w14:ligatures w14:val="standardContextual"/>
        </w:rPr>
      </w:pPr>
      <w:ins w:id="738" w:author="Rapporteur" w:date="2023-10-16T11:47:00Z">
        <w:r>
          <w:rPr>
            <w:lang w:val="en-US" w:eastAsia="zh-CN"/>
          </w:rPr>
          <w:t>5.4.4.3.3</w:t>
        </w:r>
      </w:ins>
      <w:ins w:id="739" w:author="Rapporteur" w:date="2023-10-16T11:47:00Z">
        <w:r>
          <w:rPr>
            <w:rFonts w:asciiTheme="minorHAnsi" w:hAnsiTheme="minorHAnsi" w:eastAsiaTheme="minorEastAsia" w:cstheme="minorBidi"/>
            <w:kern w:val="2"/>
            <w:sz w:val="21"/>
            <w:szCs w:val="22"/>
            <w:lang w:val="en-US" w:eastAsia="zh-CN"/>
            <w14:ligatures w14:val="standardContextual"/>
          </w:rPr>
          <w:tab/>
        </w:r>
      </w:ins>
      <w:ins w:id="740" w:author="Rapporteur" w:date="2023-10-16T11:47:00Z">
        <w:r>
          <w:rPr>
            <w:lang w:val="en-US"/>
          </w:rPr>
          <w:t>Flow Description</w:t>
        </w:r>
      </w:ins>
      <w:ins w:id="741" w:author="Rapporteur" w:date="2023-10-16T11:47:00Z">
        <w:r>
          <w:rPr/>
          <w:tab/>
        </w:r>
      </w:ins>
      <w:ins w:id="742" w:author="Rapporteur" w:date="2023-10-16T11:47:00Z">
        <w:r>
          <w:rPr/>
          <w:fldChar w:fldCharType="begin"/>
        </w:r>
      </w:ins>
      <w:ins w:id="743" w:author="Rapporteur" w:date="2023-10-16T11:47:00Z">
        <w:r>
          <w:rPr/>
          <w:instrText xml:space="preserve"> PAGEREF _Toc148349419 \h </w:instrText>
        </w:r>
      </w:ins>
      <w:r>
        <w:fldChar w:fldCharType="separate"/>
      </w:r>
      <w:ins w:id="744" w:author="Rapporteur" w:date="2023-10-16T11:47:00Z">
        <w:r>
          <w:rPr/>
          <w:t>30</w:t>
        </w:r>
      </w:ins>
      <w:ins w:id="745" w:author="Rapporteur" w:date="2023-10-16T11:47:00Z">
        <w:r>
          <w:rPr/>
          <w:fldChar w:fldCharType="end"/>
        </w:r>
      </w:ins>
    </w:p>
    <w:p>
      <w:pPr>
        <w:pStyle w:val="15"/>
        <w:rPr>
          <w:ins w:id="746" w:author="Rapporteur" w:date="2023-10-16T11:47:00Z"/>
          <w:rFonts w:asciiTheme="minorHAnsi" w:hAnsiTheme="minorHAnsi" w:eastAsiaTheme="minorEastAsia" w:cstheme="minorBidi"/>
          <w:kern w:val="2"/>
          <w:sz w:val="21"/>
          <w:szCs w:val="22"/>
          <w:lang w:val="en-US" w:eastAsia="zh-CN"/>
          <w14:ligatures w14:val="standardContextual"/>
        </w:rPr>
      </w:pPr>
      <w:ins w:id="747" w:author="Rapporteur" w:date="2023-10-16T11:47:00Z">
        <w:r>
          <w:rPr>
            <w:lang w:val="en-US" w:eastAsia="zh-CN"/>
          </w:rPr>
          <w:t>5</w:t>
        </w:r>
      </w:ins>
      <w:ins w:id="748" w:author="Rapporteur" w:date="2023-10-16T11:47:00Z">
        <w:r>
          <w:rPr>
            <w:lang w:val="en-US"/>
          </w:rPr>
          <w:t>.4.4.</w:t>
        </w:r>
      </w:ins>
      <w:ins w:id="749" w:author="Rapporteur" w:date="2023-10-16T11:47:00Z">
        <w:r>
          <w:rPr>
            <w:lang w:val="en-US" w:eastAsia="zh-CN"/>
          </w:rPr>
          <w:t>3</w:t>
        </w:r>
      </w:ins>
      <w:ins w:id="750" w:author="Rapporteur" w:date="2023-10-16T11:47:00Z">
        <w:r>
          <w:rPr>
            <w:lang w:val="en-US"/>
          </w:rPr>
          <w:t>.3.1</w:t>
        </w:r>
      </w:ins>
      <w:ins w:id="751" w:author="Rapporteur" w:date="2023-10-16T11:47:00Z">
        <w:r>
          <w:rPr>
            <w:rFonts w:asciiTheme="minorHAnsi" w:hAnsiTheme="minorHAnsi" w:eastAsiaTheme="minorEastAsia" w:cstheme="minorBidi"/>
            <w:kern w:val="2"/>
            <w:sz w:val="21"/>
            <w:szCs w:val="22"/>
            <w:lang w:val="en-US" w:eastAsia="zh-CN"/>
            <w14:ligatures w14:val="standardContextual"/>
          </w:rPr>
          <w:tab/>
        </w:r>
      </w:ins>
      <w:ins w:id="752" w:author="Rapporteur" w:date="2023-10-16T11:47:00Z">
        <w:r>
          <w:rPr>
            <w:lang w:val="en-US"/>
          </w:rPr>
          <w:t xml:space="preserve">Message flows for </w:t>
        </w:r>
      </w:ins>
      <w:ins w:id="753" w:author="Rapporteur" w:date="2023-10-16T11:47:00Z">
        <w:r>
          <w:rPr>
            <w:lang w:val="en-US" w:eastAsia="ko"/>
          </w:rPr>
          <w:t>SL Positioning Service Exposure to the Client UE through 5GC network via control plane charging</w:t>
        </w:r>
      </w:ins>
      <w:ins w:id="754" w:author="Rapporteur" w:date="2023-10-16T11:47:00Z">
        <w:r>
          <w:rPr/>
          <w:tab/>
        </w:r>
      </w:ins>
      <w:ins w:id="755" w:author="Rapporteur" w:date="2023-10-16T11:47:00Z">
        <w:r>
          <w:rPr/>
          <w:fldChar w:fldCharType="begin"/>
        </w:r>
      </w:ins>
      <w:ins w:id="756" w:author="Rapporteur" w:date="2023-10-16T11:47:00Z">
        <w:r>
          <w:rPr/>
          <w:instrText xml:space="preserve"> PAGEREF _Toc148349420 \h </w:instrText>
        </w:r>
      </w:ins>
      <w:r>
        <w:fldChar w:fldCharType="separate"/>
      </w:r>
      <w:ins w:id="757" w:author="Rapporteur" w:date="2023-10-16T11:47:00Z">
        <w:r>
          <w:rPr/>
          <w:t>30</w:t>
        </w:r>
      </w:ins>
      <w:ins w:id="758" w:author="Rapporteur" w:date="2023-10-16T11:47:00Z">
        <w:r>
          <w:rPr/>
          <w:fldChar w:fldCharType="end"/>
        </w:r>
      </w:ins>
    </w:p>
    <w:p>
      <w:pPr>
        <w:pStyle w:val="17"/>
        <w:rPr>
          <w:ins w:id="759" w:author="Rapporteur" w:date="2023-10-16T11:47:00Z"/>
          <w:rFonts w:asciiTheme="minorHAnsi" w:hAnsiTheme="minorHAnsi" w:eastAsiaTheme="minorEastAsia" w:cstheme="minorBidi"/>
          <w:kern w:val="2"/>
          <w:sz w:val="21"/>
          <w:szCs w:val="22"/>
          <w:lang w:val="en-US" w:eastAsia="zh-CN"/>
          <w14:ligatures w14:val="standardContextual"/>
        </w:rPr>
      </w:pPr>
      <w:ins w:id="760" w:author="Rapporteur" w:date="2023-10-16T11:47:00Z">
        <w:r>
          <w:rPr>
            <w:lang w:val="en-US" w:eastAsia="zh-CN"/>
          </w:rPr>
          <w:t>5</w:t>
        </w:r>
      </w:ins>
      <w:ins w:id="761" w:author="Rapporteur" w:date="2023-10-16T11:47:00Z">
        <w:r>
          <w:rPr>
            <w:lang w:val="en-US"/>
          </w:rPr>
          <w:t>.4.4.</w:t>
        </w:r>
      </w:ins>
      <w:ins w:id="762" w:author="Rapporteur" w:date="2023-10-16T11:47:00Z">
        <w:r>
          <w:rPr>
            <w:lang w:val="en-US" w:eastAsia="zh-CN"/>
          </w:rPr>
          <w:t>4</w:t>
        </w:r>
      </w:ins>
      <w:ins w:id="763" w:author="Rapporteur" w:date="2023-10-16T11:47:00Z">
        <w:r>
          <w:rPr>
            <w:rFonts w:asciiTheme="minorHAnsi" w:hAnsiTheme="minorHAnsi" w:eastAsiaTheme="minorEastAsia" w:cstheme="minorBidi"/>
            <w:kern w:val="2"/>
            <w:sz w:val="21"/>
            <w:szCs w:val="22"/>
            <w:lang w:val="en-US" w:eastAsia="zh-CN"/>
            <w14:ligatures w14:val="standardContextual"/>
          </w:rPr>
          <w:tab/>
        </w:r>
      </w:ins>
      <w:ins w:id="764" w:author="Rapporteur" w:date="2023-10-16T11:47:00Z">
        <w:r>
          <w:rPr>
            <w:lang w:val="en-US"/>
          </w:rPr>
          <w:t>Solution #</w:t>
        </w:r>
      </w:ins>
      <w:ins w:id="765" w:author="Rapporteur" w:date="2023-10-16T11:47:00Z">
        <w:r>
          <w:rPr>
            <w:lang w:val="en-US" w:eastAsia="zh-CN"/>
          </w:rPr>
          <w:t>4.4</w:t>
        </w:r>
      </w:ins>
      <w:ins w:id="766" w:author="Rapporteur" w:date="2023-10-16T11:47:00Z">
        <w:r>
          <w:rPr>
            <w:lang w:val="en-US"/>
          </w:rPr>
          <w:t xml:space="preserve">: Charging for </w:t>
        </w:r>
      </w:ins>
      <w:ins w:id="767" w:author="Rapporteur" w:date="2023-10-16T11:47:00Z">
        <w:r>
          <w:rPr>
            <w:lang w:val="en-US" w:eastAsia="ko"/>
          </w:rPr>
          <w:t>SL Positioning Service Exposure to the AF</w:t>
        </w:r>
      </w:ins>
      <w:ins w:id="768" w:author="Rapporteur" w:date="2023-10-16T11:47:00Z">
        <w:r>
          <w:rPr/>
          <w:tab/>
        </w:r>
      </w:ins>
      <w:ins w:id="769" w:author="Rapporteur" w:date="2023-10-16T11:47:00Z">
        <w:r>
          <w:rPr/>
          <w:fldChar w:fldCharType="begin"/>
        </w:r>
      </w:ins>
      <w:ins w:id="770" w:author="Rapporteur" w:date="2023-10-16T11:47:00Z">
        <w:r>
          <w:rPr/>
          <w:instrText xml:space="preserve"> PAGEREF _Toc148349421 \h </w:instrText>
        </w:r>
      </w:ins>
      <w:r>
        <w:fldChar w:fldCharType="separate"/>
      </w:r>
      <w:ins w:id="771" w:author="Rapporteur" w:date="2023-10-16T11:47:00Z">
        <w:r>
          <w:rPr/>
          <w:t>30</w:t>
        </w:r>
      </w:ins>
      <w:ins w:id="772" w:author="Rapporteur" w:date="2023-10-16T11:47:00Z">
        <w:r>
          <w:rPr/>
          <w:fldChar w:fldCharType="end"/>
        </w:r>
      </w:ins>
    </w:p>
    <w:p>
      <w:pPr>
        <w:pStyle w:val="16"/>
        <w:rPr>
          <w:ins w:id="773" w:author="Rapporteur" w:date="2023-10-16T11:47:00Z"/>
          <w:rFonts w:asciiTheme="minorHAnsi" w:hAnsiTheme="minorHAnsi" w:eastAsiaTheme="minorEastAsia" w:cstheme="minorBidi"/>
          <w:kern w:val="2"/>
          <w:sz w:val="21"/>
          <w:szCs w:val="22"/>
          <w:lang w:val="en-US" w:eastAsia="zh-CN"/>
          <w14:ligatures w14:val="standardContextual"/>
        </w:rPr>
      </w:pPr>
      <w:ins w:id="774" w:author="Rapporteur" w:date="2023-10-16T11:47:00Z">
        <w:r>
          <w:rPr>
            <w:lang w:val="en-US" w:eastAsia="zh-CN"/>
          </w:rPr>
          <w:t>5.4.4.4</w:t>
        </w:r>
      </w:ins>
      <w:ins w:id="775" w:author="Rapporteur" w:date="2023-10-16T11:47:00Z">
        <w:r>
          <w:rPr>
            <w:lang w:val="en-US"/>
          </w:rPr>
          <w:t>.1</w:t>
        </w:r>
      </w:ins>
      <w:ins w:id="776" w:author="Rapporteur" w:date="2023-10-16T11:47:00Z">
        <w:r>
          <w:rPr>
            <w:rFonts w:asciiTheme="minorHAnsi" w:hAnsiTheme="minorHAnsi" w:eastAsiaTheme="minorEastAsia" w:cstheme="minorBidi"/>
            <w:kern w:val="2"/>
            <w:sz w:val="21"/>
            <w:szCs w:val="22"/>
            <w:lang w:val="en-US" w:eastAsia="zh-CN"/>
            <w14:ligatures w14:val="standardContextual"/>
          </w:rPr>
          <w:tab/>
        </w:r>
      </w:ins>
      <w:ins w:id="777" w:author="Rapporteur" w:date="2023-10-16T11:47:00Z">
        <w:r>
          <w:rPr>
            <w:lang w:val="en-US"/>
          </w:rPr>
          <w:t>General description</w:t>
        </w:r>
      </w:ins>
      <w:ins w:id="778" w:author="Rapporteur" w:date="2023-10-16T11:47:00Z">
        <w:r>
          <w:rPr/>
          <w:tab/>
        </w:r>
      </w:ins>
      <w:ins w:id="779" w:author="Rapporteur" w:date="2023-10-16T11:47:00Z">
        <w:r>
          <w:rPr/>
          <w:fldChar w:fldCharType="begin"/>
        </w:r>
      </w:ins>
      <w:ins w:id="780" w:author="Rapporteur" w:date="2023-10-16T11:47:00Z">
        <w:r>
          <w:rPr/>
          <w:instrText xml:space="preserve"> PAGEREF _Toc148349422 \h </w:instrText>
        </w:r>
      </w:ins>
      <w:r>
        <w:fldChar w:fldCharType="separate"/>
      </w:r>
      <w:ins w:id="781" w:author="Rapporteur" w:date="2023-10-16T11:47:00Z">
        <w:r>
          <w:rPr/>
          <w:t>30</w:t>
        </w:r>
      </w:ins>
      <w:ins w:id="782" w:author="Rapporteur" w:date="2023-10-16T11:47:00Z">
        <w:r>
          <w:rPr/>
          <w:fldChar w:fldCharType="end"/>
        </w:r>
      </w:ins>
    </w:p>
    <w:p>
      <w:pPr>
        <w:pStyle w:val="16"/>
        <w:rPr>
          <w:ins w:id="783" w:author="Rapporteur" w:date="2023-10-16T11:47:00Z"/>
          <w:rFonts w:asciiTheme="minorHAnsi" w:hAnsiTheme="minorHAnsi" w:eastAsiaTheme="minorEastAsia" w:cstheme="minorBidi"/>
          <w:kern w:val="2"/>
          <w:sz w:val="21"/>
          <w:szCs w:val="22"/>
          <w:lang w:val="en-US" w:eastAsia="zh-CN"/>
          <w14:ligatures w14:val="standardContextual"/>
        </w:rPr>
      </w:pPr>
      <w:ins w:id="784" w:author="Rapporteur" w:date="2023-10-16T11:47:00Z">
        <w:r>
          <w:rPr>
            <w:lang w:val="en-US" w:eastAsia="zh-CN"/>
          </w:rPr>
          <w:t xml:space="preserve">5.4.4.4.2 </w:t>
        </w:r>
      </w:ins>
      <w:ins w:id="785" w:author="Rapporteur" w:date="2023-10-16T11:47:00Z">
        <w:r>
          <w:rPr>
            <w:rFonts w:asciiTheme="minorHAnsi" w:hAnsiTheme="minorHAnsi" w:eastAsiaTheme="minorEastAsia" w:cstheme="minorBidi"/>
            <w:kern w:val="2"/>
            <w:sz w:val="21"/>
            <w:szCs w:val="22"/>
            <w:lang w:val="en-US" w:eastAsia="zh-CN"/>
            <w14:ligatures w14:val="standardContextual"/>
          </w:rPr>
          <w:tab/>
        </w:r>
      </w:ins>
      <w:ins w:id="786" w:author="Rapporteur" w:date="2023-10-16T11:47:00Z">
        <w:r>
          <w:rPr>
            <w:lang w:val="en-US" w:eastAsia="zh-CN"/>
          </w:rPr>
          <w:t>Architecture description</w:t>
        </w:r>
      </w:ins>
      <w:ins w:id="787" w:author="Rapporteur" w:date="2023-10-16T11:47:00Z">
        <w:r>
          <w:rPr/>
          <w:tab/>
        </w:r>
      </w:ins>
      <w:ins w:id="788" w:author="Rapporteur" w:date="2023-10-16T11:47:00Z">
        <w:r>
          <w:rPr/>
          <w:fldChar w:fldCharType="begin"/>
        </w:r>
      </w:ins>
      <w:ins w:id="789" w:author="Rapporteur" w:date="2023-10-16T11:47:00Z">
        <w:r>
          <w:rPr/>
          <w:instrText xml:space="preserve"> PAGEREF _Toc148349423 \h </w:instrText>
        </w:r>
      </w:ins>
      <w:r>
        <w:fldChar w:fldCharType="separate"/>
      </w:r>
      <w:ins w:id="790" w:author="Rapporteur" w:date="2023-10-16T11:47:00Z">
        <w:r>
          <w:rPr/>
          <w:t>31</w:t>
        </w:r>
      </w:ins>
      <w:ins w:id="791" w:author="Rapporteur" w:date="2023-10-16T11:47:00Z">
        <w:r>
          <w:rPr/>
          <w:fldChar w:fldCharType="end"/>
        </w:r>
      </w:ins>
    </w:p>
    <w:p>
      <w:pPr>
        <w:pStyle w:val="16"/>
        <w:rPr>
          <w:ins w:id="792" w:author="Rapporteur" w:date="2023-10-16T11:47:00Z"/>
          <w:rFonts w:asciiTheme="minorHAnsi" w:hAnsiTheme="minorHAnsi" w:eastAsiaTheme="minorEastAsia" w:cstheme="minorBidi"/>
          <w:kern w:val="2"/>
          <w:sz w:val="21"/>
          <w:szCs w:val="22"/>
          <w:lang w:val="en-US" w:eastAsia="zh-CN"/>
          <w14:ligatures w14:val="standardContextual"/>
        </w:rPr>
      </w:pPr>
      <w:ins w:id="793" w:author="Rapporteur" w:date="2023-10-16T11:47:00Z">
        <w:r>
          <w:rPr>
            <w:lang w:val="en-US" w:eastAsia="zh-CN"/>
          </w:rPr>
          <w:t>5.4.4.4.3</w:t>
        </w:r>
      </w:ins>
      <w:ins w:id="794" w:author="Rapporteur" w:date="2023-10-16T11:47:00Z">
        <w:r>
          <w:rPr>
            <w:rFonts w:asciiTheme="minorHAnsi" w:hAnsiTheme="minorHAnsi" w:eastAsiaTheme="minorEastAsia" w:cstheme="minorBidi"/>
            <w:kern w:val="2"/>
            <w:sz w:val="21"/>
            <w:szCs w:val="22"/>
            <w:lang w:val="en-US" w:eastAsia="zh-CN"/>
            <w14:ligatures w14:val="standardContextual"/>
          </w:rPr>
          <w:tab/>
        </w:r>
      </w:ins>
      <w:ins w:id="795" w:author="Rapporteur" w:date="2023-10-16T11:47:00Z">
        <w:r>
          <w:rPr>
            <w:lang w:val="en-US"/>
          </w:rPr>
          <w:t>Flow Description</w:t>
        </w:r>
      </w:ins>
      <w:ins w:id="796" w:author="Rapporteur" w:date="2023-10-16T11:47:00Z">
        <w:r>
          <w:rPr/>
          <w:tab/>
        </w:r>
      </w:ins>
      <w:ins w:id="797" w:author="Rapporteur" w:date="2023-10-16T11:47:00Z">
        <w:r>
          <w:rPr/>
          <w:fldChar w:fldCharType="begin"/>
        </w:r>
      </w:ins>
      <w:ins w:id="798" w:author="Rapporteur" w:date="2023-10-16T11:47:00Z">
        <w:r>
          <w:rPr/>
          <w:instrText xml:space="preserve"> PAGEREF _Toc148349424 \h </w:instrText>
        </w:r>
      </w:ins>
      <w:r>
        <w:fldChar w:fldCharType="separate"/>
      </w:r>
      <w:ins w:id="799" w:author="Rapporteur" w:date="2023-10-16T11:47:00Z">
        <w:r>
          <w:rPr/>
          <w:t>31</w:t>
        </w:r>
      </w:ins>
      <w:ins w:id="800" w:author="Rapporteur" w:date="2023-10-16T11:47:00Z">
        <w:r>
          <w:rPr/>
          <w:fldChar w:fldCharType="end"/>
        </w:r>
      </w:ins>
    </w:p>
    <w:p>
      <w:pPr>
        <w:pStyle w:val="15"/>
        <w:rPr>
          <w:ins w:id="801" w:author="Rapporteur" w:date="2023-10-16T11:47:00Z"/>
          <w:rFonts w:asciiTheme="minorHAnsi" w:hAnsiTheme="minorHAnsi" w:eastAsiaTheme="minorEastAsia" w:cstheme="minorBidi"/>
          <w:kern w:val="2"/>
          <w:sz w:val="21"/>
          <w:szCs w:val="22"/>
          <w:lang w:val="en-US" w:eastAsia="zh-CN"/>
          <w14:ligatures w14:val="standardContextual"/>
        </w:rPr>
      </w:pPr>
      <w:ins w:id="802" w:author="Rapporteur" w:date="2023-10-16T11:47:00Z">
        <w:r>
          <w:rPr>
            <w:lang w:val="en-US" w:eastAsia="zh-CN"/>
          </w:rPr>
          <w:t>5</w:t>
        </w:r>
      </w:ins>
      <w:ins w:id="803" w:author="Rapporteur" w:date="2023-10-16T11:47:00Z">
        <w:r>
          <w:rPr>
            <w:lang w:val="en-US"/>
          </w:rPr>
          <w:t>.</w:t>
        </w:r>
      </w:ins>
      <w:ins w:id="804" w:author="Rapporteur" w:date="2023-10-16T11:47:00Z">
        <w:r>
          <w:rPr>
            <w:lang w:val="en-US" w:eastAsia="zh-CN"/>
          </w:rPr>
          <w:t>4</w:t>
        </w:r>
      </w:ins>
      <w:ins w:id="805" w:author="Rapporteur" w:date="2023-10-16T11:47:00Z">
        <w:r>
          <w:rPr>
            <w:lang w:val="en-US"/>
          </w:rPr>
          <w:t>.4.</w:t>
        </w:r>
      </w:ins>
      <w:ins w:id="806" w:author="Rapporteur" w:date="2023-10-16T11:47:00Z">
        <w:r>
          <w:rPr>
            <w:lang w:val="en-US" w:eastAsia="zh-CN"/>
          </w:rPr>
          <w:t>4</w:t>
        </w:r>
      </w:ins>
      <w:ins w:id="807" w:author="Rapporteur" w:date="2023-10-16T11:47:00Z">
        <w:r>
          <w:rPr>
            <w:lang w:val="en-US"/>
          </w:rPr>
          <w:t>.3.1</w:t>
        </w:r>
      </w:ins>
      <w:ins w:id="808" w:author="Rapporteur" w:date="2023-10-16T11:47:00Z">
        <w:r>
          <w:rPr>
            <w:rFonts w:asciiTheme="minorHAnsi" w:hAnsiTheme="minorHAnsi" w:eastAsiaTheme="minorEastAsia" w:cstheme="minorBidi"/>
            <w:kern w:val="2"/>
            <w:sz w:val="21"/>
            <w:szCs w:val="22"/>
            <w:lang w:val="en-US" w:eastAsia="zh-CN"/>
            <w14:ligatures w14:val="standardContextual"/>
          </w:rPr>
          <w:tab/>
        </w:r>
      </w:ins>
      <w:ins w:id="809" w:author="Rapporteur" w:date="2023-10-16T11:47:00Z">
        <w:r>
          <w:rPr>
            <w:lang w:val="en-US"/>
          </w:rPr>
          <w:t xml:space="preserve">Message flows for </w:t>
        </w:r>
      </w:ins>
      <w:ins w:id="810" w:author="Rapporteur" w:date="2023-10-16T11:47:00Z">
        <w:r>
          <w:rPr>
            <w:lang w:val="en-US" w:eastAsia="ko"/>
          </w:rPr>
          <w:t>SL Positioning Service Exposure to the AF</w:t>
        </w:r>
      </w:ins>
      <w:ins w:id="811" w:author="Rapporteur" w:date="2023-10-16T11:47:00Z">
        <w:r>
          <w:rPr>
            <w:lang w:val="en-US"/>
          </w:rPr>
          <w:t xml:space="preserve"> charging CTF</w:t>
        </w:r>
      </w:ins>
      <w:ins w:id="812" w:author="Rapporteur" w:date="2023-10-16T11:47:00Z">
        <w:r>
          <w:rPr/>
          <w:tab/>
        </w:r>
      </w:ins>
      <w:ins w:id="813" w:author="Rapporteur" w:date="2023-10-16T11:47:00Z">
        <w:r>
          <w:rPr/>
          <w:fldChar w:fldCharType="begin"/>
        </w:r>
      </w:ins>
      <w:ins w:id="814" w:author="Rapporteur" w:date="2023-10-16T11:47:00Z">
        <w:r>
          <w:rPr/>
          <w:instrText xml:space="preserve"> PAGEREF _Toc148349425 \h </w:instrText>
        </w:r>
      </w:ins>
      <w:r>
        <w:fldChar w:fldCharType="separate"/>
      </w:r>
      <w:ins w:id="815" w:author="Rapporteur" w:date="2023-10-16T11:47:00Z">
        <w:r>
          <w:rPr/>
          <w:t>31</w:t>
        </w:r>
      </w:ins>
      <w:ins w:id="816" w:author="Rapporteur" w:date="2023-10-16T11:47:00Z">
        <w:r>
          <w:rPr/>
          <w:fldChar w:fldCharType="end"/>
        </w:r>
      </w:ins>
    </w:p>
    <w:p>
      <w:pPr>
        <w:pStyle w:val="18"/>
        <w:rPr>
          <w:ins w:id="817" w:author="Rapporteur" w:date="2023-10-16T11:47:00Z"/>
          <w:rFonts w:asciiTheme="minorHAnsi" w:hAnsiTheme="minorHAnsi" w:eastAsiaTheme="minorEastAsia" w:cstheme="minorBidi"/>
          <w:kern w:val="2"/>
          <w:sz w:val="21"/>
          <w:szCs w:val="22"/>
          <w:lang w:val="en-US" w:eastAsia="zh-CN"/>
          <w14:ligatures w14:val="standardContextual"/>
        </w:rPr>
      </w:pPr>
      <w:ins w:id="818" w:author="Rapporteur" w:date="2023-10-16T11:47:00Z">
        <w:r>
          <w:rPr>
            <w:lang w:eastAsia="zh-CN"/>
          </w:rPr>
          <w:t>5.4.5</w:t>
        </w:r>
      </w:ins>
      <w:ins w:id="819" w:author="Rapporteur" w:date="2023-10-16T11:47:00Z">
        <w:r>
          <w:rPr>
            <w:rFonts w:asciiTheme="minorHAnsi" w:hAnsiTheme="minorHAnsi" w:eastAsiaTheme="minorEastAsia" w:cstheme="minorBidi"/>
            <w:kern w:val="2"/>
            <w:sz w:val="21"/>
            <w:szCs w:val="22"/>
            <w:lang w:val="en-US" w:eastAsia="zh-CN"/>
            <w14:ligatures w14:val="standardContextual"/>
          </w:rPr>
          <w:tab/>
        </w:r>
      </w:ins>
      <w:ins w:id="820" w:author="Rapporteur" w:date="2023-10-16T11:47:00Z">
        <w:r>
          <w:rPr>
            <w:lang w:eastAsia="zh-CN"/>
          </w:rPr>
          <w:t>Evaluation</w:t>
        </w:r>
      </w:ins>
      <w:ins w:id="821" w:author="Rapporteur" w:date="2023-10-16T11:47:00Z">
        <w:r>
          <w:rPr/>
          <w:tab/>
        </w:r>
      </w:ins>
      <w:ins w:id="822" w:author="Rapporteur" w:date="2023-10-16T11:47:00Z">
        <w:r>
          <w:rPr/>
          <w:fldChar w:fldCharType="begin"/>
        </w:r>
      </w:ins>
      <w:ins w:id="823" w:author="Rapporteur" w:date="2023-10-16T11:47:00Z">
        <w:r>
          <w:rPr/>
          <w:instrText xml:space="preserve"> PAGEREF _Toc148349426 \h </w:instrText>
        </w:r>
      </w:ins>
      <w:r>
        <w:fldChar w:fldCharType="separate"/>
      </w:r>
      <w:ins w:id="824" w:author="Rapporteur" w:date="2023-10-16T11:47:00Z">
        <w:r>
          <w:rPr/>
          <w:t>32</w:t>
        </w:r>
      </w:ins>
      <w:ins w:id="825" w:author="Rapporteur" w:date="2023-10-16T11:47:00Z">
        <w:r>
          <w:rPr/>
          <w:fldChar w:fldCharType="end"/>
        </w:r>
      </w:ins>
    </w:p>
    <w:p>
      <w:pPr>
        <w:pStyle w:val="18"/>
        <w:rPr>
          <w:ins w:id="826" w:author="Rapporteur" w:date="2023-10-16T11:47:00Z"/>
          <w:rFonts w:asciiTheme="minorHAnsi" w:hAnsiTheme="minorHAnsi" w:eastAsiaTheme="minorEastAsia" w:cstheme="minorBidi"/>
          <w:kern w:val="2"/>
          <w:sz w:val="21"/>
          <w:szCs w:val="22"/>
          <w:lang w:val="en-US" w:eastAsia="zh-CN"/>
          <w14:ligatures w14:val="standardContextual"/>
        </w:rPr>
      </w:pPr>
      <w:ins w:id="827" w:author="Rapporteur" w:date="2023-10-16T11:47:00Z">
        <w:r>
          <w:rPr>
            <w:lang w:eastAsia="zh-CN"/>
          </w:rPr>
          <w:t>5.4.6</w:t>
        </w:r>
      </w:ins>
      <w:ins w:id="828" w:author="Rapporteur" w:date="2023-10-16T11:47:00Z">
        <w:r>
          <w:rPr>
            <w:rFonts w:asciiTheme="minorHAnsi" w:hAnsiTheme="minorHAnsi" w:eastAsiaTheme="minorEastAsia" w:cstheme="minorBidi"/>
            <w:kern w:val="2"/>
            <w:sz w:val="21"/>
            <w:szCs w:val="22"/>
            <w:lang w:val="en-US" w:eastAsia="zh-CN"/>
            <w14:ligatures w14:val="standardContextual"/>
          </w:rPr>
          <w:tab/>
        </w:r>
      </w:ins>
      <w:ins w:id="829" w:author="Rapporteur" w:date="2023-10-16T11:47:00Z">
        <w:r>
          <w:rPr>
            <w:lang w:eastAsia="zh-CN"/>
          </w:rPr>
          <w:t>Conclusion</w:t>
        </w:r>
      </w:ins>
      <w:ins w:id="830" w:author="Rapporteur" w:date="2023-10-16T11:47:00Z">
        <w:r>
          <w:rPr/>
          <w:tab/>
        </w:r>
      </w:ins>
      <w:ins w:id="831" w:author="Rapporteur" w:date="2023-10-16T11:47:00Z">
        <w:r>
          <w:rPr/>
          <w:fldChar w:fldCharType="begin"/>
        </w:r>
      </w:ins>
      <w:ins w:id="832" w:author="Rapporteur" w:date="2023-10-16T11:47:00Z">
        <w:r>
          <w:rPr/>
          <w:instrText xml:space="preserve"> PAGEREF _Toc148349427 \h </w:instrText>
        </w:r>
      </w:ins>
      <w:r>
        <w:fldChar w:fldCharType="separate"/>
      </w:r>
      <w:ins w:id="833" w:author="Rapporteur" w:date="2023-10-16T11:47:00Z">
        <w:r>
          <w:rPr/>
          <w:t>32</w:t>
        </w:r>
      </w:ins>
      <w:ins w:id="834" w:author="Rapporteur" w:date="2023-10-16T11:47:00Z">
        <w:r>
          <w:rPr/>
          <w:fldChar w:fldCharType="end"/>
        </w:r>
      </w:ins>
    </w:p>
    <w:p>
      <w:pPr>
        <w:pStyle w:val="20"/>
        <w:rPr>
          <w:ins w:id="835" w:author="Rapporteur" w:date="2023-10-16T11:47:00Z"/>
          <w:rFonts w:asciiTheme="minorHAnsi" w:hAnsiTheme="minorHAnsi" w:eastAsiaTheme="minorEastAsia" w:cstheme="minorBidi"/>
          <w:kern w:val="2"/>
          <w:sz w:val="21"/>
          <w:szCs w:val="22"/>
          <w:lang w:val="en-US" w:eastAsia="zh-CN"/>
          <w14:ligatures w14:val="standardContextual"/>
        </w:rPr>
      </w:pPr>
      <w:ins w:id="836" w:author="Rapporteur" w:date="2023-10-16T11:47:00Z">
        <w:r>
          <w:rPr/>
          <w:t>6.</w:t>
        </w:r>
      </w:ins>
      <w:ins w:id="837" w:author="Rapporteur" w:date="2023-10-16T11:47:00Z">
        <w:r>
          <w:rPr>
            <w:rFonts w:asciiTheme="minorHAnsi" w:hAnsiTheme="minorHAnsi" w:eastAsiaTheme="minorEastAsia" w:cstheme="minorBidi"/>
            <w:kern w:val="2"/>
            <w:sz w:val="21"/>
            <w:szCs w:val="22"/>
            <w:lang w:val="en-US" w:eastAsia="zh-CN"/>
            <w14:ligatures w14:val="standardContextual"/>
          </w:rPr>
          <w:tab/>
        </w:r>
      </w:ins>
      <w:ins w:id="838" w:author="Rapporteur" w:date="2023-10-16T11:47:00Z">
        <w:r>
          <w:rPr/>
          <w:t>Conclusions and Recommendations</w:t>
        </w:r>
      </w:ins>
      <w:ins w:id="839" w:author="Rapporteur" w:date="2023-10-16T11:47:00Z">
        <w:r>
          <w:rPr/>
          <w:tab/>
        </w:r>
      </w:ins>
      <w:ins w:id="840" w:author="Rapporteur" w:date="2023-10-16T11:47:00Z">
        <w:r>
          <w:rPr/>
          <w:fldChar w:fldCharType="begin"/>
        </w:r>
      </w:ins>
      <w:ins w:id="841" w:author="Rapporteur" w:date="2023-10-16T11:47:00Z">
        <w:r>
          <w:rPr/>
          <w:instrText xml:space="preserve"> PAGEREF _Toc148349428 \h </w:instrText>
        </w:r>
      </w:ins>
      <w:r>
        <w:fldChar w:fldCharType="separate"/>
      </w:r>
      <w:ins w:id="842" w:author="Rapporteur" w:date="2023-10-16T11:47:00Z">
        <w:r>
          <w:rPr/>
          <w:t>32</w:t>
        </w:r>
      </w:ins>
      <w:ins w:id="843" w:author="Rapporteur" w:date="2023-10-16T11:47:00Z">
        <w:r>
          <w:rPr/>
          <w:fldChar w:fldCharType="end"/>
        </w:r>
      </w:ins>
    </w:p>
    <w:p>
      <w:pPr>
        <w:pStyle w:val="53"/>
        <w:rPr>
          <w:ins w:id="844" w:author="Rapporteur" w:date="2023-10-16T11:47:00Z"/>
          <w:rFonts w:asciiTheme="minorHAnsi" w:hAnsiTheme="minorHAnsi" w:eastAsiaTheme="minorEastAsia" w:cstheme="minorBidi"/>
          <w:b w:val="0"/>
          <w:kern w:val="2"/>
          <w:sz w:val="21"/>
          <w:szCs w:val="22"/>
          <w:lang w:val="en-US" w:eastAsia="zh-CN"/>
          <w14:ligatures w14:val="standardContextual"/>
        </w:rPr>
      </w:pPr>
      <w:ins w:id="845" w:author="Rapporteur" w:date="2023-10-16T11:47:00Z">
        <w:r>
          <w:rPr/>
          <w:t>Annex &lt;X&gt; (informative): Change history</w:t>
        </w:r>
      </w:ins>
      <w:ins w:id="846" w:author="Rapporteur" w:date="2023-10-16T11:47:00Z">
        <w:r>
          <w:rPr/>
          <w:tab/>
        </w:r>
      </w:ins>
      <w:ins w:id="847" w:author="Rapporteur" w:date="2023-10-16T11:47:00Z">
        <w:r>
          <w:rPr/>
          <w:fldChar w:fldCharType="begin"/>
        </w:r>
      </w:ins>
      <w:ins w:id="848" w:author="Rapporteur" w:date="2023-10-16T11:47:00Z">
        <w:r>
          <w:rPr/>
          <w:instrText xml:space="preserve"> PAGEREF _Toc148349429 \h </w:instrText>
        </w:r>
      </w:ins>
      <w:r>
        <w:fldChar w:fldCharType="separate"/>
      </w:r>
      <w:ins w:id="849" w:author="Rapporteur" w:date="2023-10-16T11:47:00Z">
        <w:r>
          <w:rPr/>
          <w:t>33</w:t>
        </w:r>
      </w:ins>
      <w:ins w:id="850" w:author="Rapporteur" w:date="2023-10-16T11:47:00Z">
        <w:r>
          <w:rPr/>
          <w:fldChar w:fldCharType="end"/>
        </w:r>
      </w:ins>
    </w:p>
    <w:p>
      <w:pPr>
        <w:pStyle w:val="20"/>
        <w:rPr>
          <w:del w:id="851" w:author="Rapporteur" w:date="2023-10-16T11:47:00Z"/>
          <w:rFonts w:asciiTheme="minorHAnsi" w:hAnsiTheme="minorHAnsi" w:eastAsiaTheme="minorEastAsia" w:cstheme="minorBidi"/>
          <w:kern w:val="2"/>
          <w:sz w:val="21"/>
          <w:szCs w:val="22"/>
          <w:lang w:val="en-US" w:eastAsia="zh-CN"/>
          <w14:ligatures w14:val="standardContextual"/>
        </w:rPr>
      </w:pPr>
      <w:del w:id="852" w:author="Rapporteur" w:date="2023-10-16T11:47:00Z">
        <w:r>
          <w:rPr/>
          <w:delText>Foreword</w:delText>
        </w:r>
      </w:del>
      <w:del w:id="853" w:author="Rapporteur" w:date="2023-10-16T11:47:00Z">
        <w:r>
          <w:rPr/>
          <w:tab/>
        </w:r>
      </w:del>
      <w:del w:id="854" w:author="Rapporteur" w:date="2023-10-16T11:47:00Z">
        <w:r>
          <w:rPr/>
          <w:delText>5</w:delText>
        </w:r>
      </w:del>
    </w:p>
    <w:p>
      <w:pPr>
        <w:pStyle w:val="20"/>
        <w:rPr>
          <w:del w:id="855" w:author="Rapporteur" w:date="2023-10-16T11:47:00Z"/>
          <w:rFonts w:asciiTheme="minorHAnsi" w:hAnsiTheme="minorHAnsi" w:eastAsiaTheme="minorEastAsia" w:cstheme="minorBidi"/>
          <w:kern w:val="2"/>
          <w:sz w:val="21"/>
          <w:szCs w:val="22"/>
          <w:lang w:val="en-US" w:eastAsia="zh-CN"/>
          <w14:ligatures w14:val="standardContextual"/>
        </w:rPr>
      </w:pPr>
      <w:del w:id="856" w:author="Rapporteur" w:date="2023-10-16T11:47:00Z">
        <w:r>
          <w:rPr/>
          <w:delText>Introduction</w:delText>
        </w:r>
      </w:del>
      <w:del w:id="857" w:author="Rapporteur" w:date="2023-10-16T11:47:00Z">
        <w:r>
          <w:rPr/>
          <w:tab/>
        </w:r>
      </w:del>
      <w:del w:id="858" w:author="Rapporteur" w:date="2023-10-16T11:47:00Z">
        <w:r>
          <w:rPr/>
          <w:delText>6</w:delText>
        </w:r>
      </w:del>
    </w:p>
    <w:p>
      <w:pPr>
        <w:pStyle w:val="20"/>
        <w:rPr>
          <w:del w:id="859" w:author="Rapporteur" w:date="2023-10-16T11:47:00Z"/>
          <w:rFonts w:asciiTheme="minorHAnsi" w:hAnsiTheme="minorHAnsi" w:eastAsiaTheme="minorEastAsia" w:cstheme="minorBidi"/>
          <w:kern w:val="2"/>
          <w:sz w:val="21"/>
          <w:szCs w:val="22"/>
          <w:lang w:val="en-US" w:eastAsia="zh-CN"/>
          <w14:ligatures w14:val="standardContextual"/>
        </w:rPr>
      </w:pPr>
      <w:del w:id="860" w:author="Rapporteur" w:date="2023-10-16T11:47:00Z">
        <w:r>
          <w:rPr/>
          <w:delText>1</w:delText>
        </w:r>
      </w:del>
      <w:del w:id="861" w:author="Rapporteur" w:date="2023-10-16T11:47:00Z">
        <w:r>
          <w:rPr>
            <w:rFonts w:asciiTheme="minorHAnsi" w:hAnsiTheme="minorHAnsi" w:eastAsiaTheme="minorEastAsia" w:cstheme="minorBidi"/>
            <w:kern w:val="2"/>
            <w:sz w:val="21"/>
            <w:szCs w:val="22"/>
            <w:lang w:val="en-US" w:eastAsia="zh-CN"/>
            <w14:ligatures w14:val="standardContextual"/>
          </w:rPr>
          <w:tab/>
        </w:r>
      </w:del>
      <w:del w:id="862" w:author="Rapporteur" w:date="2023-10-16T11:47:00Z">
        <w:r>
          <w:rPr/>
          <w:delText>Scope</w:delText>
        </w:r>
      </w:del>
      <w:del w:id="863" w:author="Rapporteur" w:date="2023-10-16T11:47:00Z">
        <w:r>
          <w:rPr/>
          <w:tab/>
        </w:r>
      </w:del>
      <w:del w:id="864" w:author="Rapporteur" w:date="2023-10-16T11:47:00Z">
        <w:r>
          <w:rPr/>
          <w:delText>7</w:delText>
        </w:r>
      </w:del>
    </w:p>
    <w:p>
      <w:pPr>
        <w:pStyle w:val="20"/>
        <w:rPr>
          <w:del w:id="865" w:author="Rapporteur" w:date="2023-10-16T11:47:00Z"/>
          <w:rFonts w:asciiTheme="minorHAnsi" w:hAnsiTheme="minorHAnsi" w:eastAsiaTheme="minorEastAsia" w:cstheme="minorBidi"/>
          <w:kern w:val="2"/>
          <w:sz w:val="21"/>
          <w:szCs w:val="22"/>
          <w:lang w:val="en-US" w:eastAsia="zh-CN"/>
          <w14:ligatures w14:val="standardContextual"/>
        </w:rPr>
      </w:pPr>
      <w:del w:id="866" w:author="Rapporteur" w:date="2023-10-16T11:47:00Z">
        <w:r>
          <w:rPr/>
          <w:delText>2</w:delText>
        </w:r>
      </w:del>
      <w:del w:id="867" w:author="Rapporteur" w:date="2023-10-16T11:47:00Z">
        <w:r>
          <w:rPr>
            <w:rFonts w:asciiTheme="minorHAnsi" w:hAnsiTheme="minorHAnsi" w:eastAsiaTheme="minorEastAsia" w:cstheme="minorBidi"/>
            <w:kern w:val="2"/>
            <w:sz w:val="21"/>
            <w:szCs w:val="22"/>
            <w:lang w:val="en-US" w:eastAsia="zh-CN"/>
            <w14:ligatures w14:val="standardContextual"/>
          </w:rPr>
          <w:tab/>
        </w:r>
      </w:del>
      <w:del w:id="868" w:author="Rapporteur" w:date="2023-10-16T11:47:00Z">
        <w:r>
          <w:rPr/>
          <w:delText>References</w:delText>
        </w:r>
      </w:del>
      <w:del w:id="869" w:author="Rapporteur" w:date="2023-10-16T11:47:00Z">
        <w:r>
          <w:rPr/>
          <w:tab/>
        </w:r>
      </w:del>
      <w:del w:id="870" w:author="Rapporteur" w:date="2023-10-16T11:47:00Z">
        <w:r>
          <w:rPr/>
          <w:delText>7</w:delText>
        </w:r>
      </w:del>
    </w:p>
    <w:p>
      <w:pPr>
        <w:pStyle w:val="20"/>
        <w:rPr>
          <w:del w:id="871" w:author="Rapporteur" w:date="2023-10-16T11:47:00Z"/>
          <w:rFonts w:asciiTheme="minorHAnsi" w:hAnsiTheme="minorHAnsi" w:eastAsiaTheme="minorEastAsia" w:cstheme="minorBidi"/>
          <w:kern w:val="2"/>
          <w:sz w:val="21"/>
          <w:szCs w:val="22"/>
          <w:lang w:val="en-US" w:eastAsia="zh-CN"/>
          <w14:ligatures w14:val="standardContextual"/>
        </w:rPr>
      </w:pPr>
      <w:del w:id="872" w:author="Rapporteur" w:date="2023-10-16T11:47:00Z">
        <w:r>
          <w:rPr/>
          <w:delText>3</w:delText>
        </w:r>
      </w:del>
      <w:del w:id="873" w:author="Rapporteur" w:date="2023-10-16T11:47:00Z">
        <w:r>
          <w:rPr>
            <w:rFonts w:asciiTheme="minorHAnsi" w:hAnsiTheme="minorHAnsi" w:eastAsiaTheme="minorEastAsia" w:cstheme="minorBidi"/>
            <w:kern w:val="2"/>
            <w:sz w:val="21"/>
            <w:szCs w:val="22"/>
            <w:lang w:val="en-US" w:eastAsia="zh-CN"/>
            <w14:ligatures w14:val="standardContextual"/>
          </w:rPr>
          <w:tab/>
        </w:r>
      </w:del>
      <w:del w:id="874" w:author="Rapporteur" w:date="2023-10-16T11:47:00Z">
        <w:r>
          <w:rPr/>
          <w:delText>Definitions of terms, symbols and abbreviations</w:delText>
        </w:r>
      </w:del>
      <w:del w:id="875" w:author="Rapporteur" w:date="2023-10-16T11:47:00Z">
        <w:r>
          <w:rPr/>
          <w:tab/>
        </w:r>
      </w:del>
      <w:del w:id="876" w:author="Rapporteur" w:date="2023-10-16T11:47:00Z">
        <w:r>
          <w:rPr/>
          <w:delText>7</w:delText>
        </w:r>
      </w:del>
    </w:p>
    <w:p>
      <w:pPr>
        <w:pStyle w:val="19"/>
        <w:rPr>
          <w:del w:id="877" w:author="Rapporteur" w:date="2023-10-16T11:47:00Z"/>
          <w:rFonts w:asciiTheme="minorHAnsi" w:hAnsiTheme="minorHAnsi" w:eastAsiaTheme="minorEastAsia" w:cstheme="minorBidi"/>
          <w:kern w:val="2"/>
          <w:sz w:val="21"/>
          <w:szCs w:val="22"/>
          <w:lang w:val="en-US" w:eastAsia="zh-CN"/>
          <w14:ligatures w14:val="standardContextual"/>
        </w:rPr>
      </w:pPr>
      <w:del w:id="878" w:author="Rapporteur" w:date="2023-10-16T11:47:00Z">
        <w:r>
          <w:rPr/>
          <w:delText>3.1</w:delText>
        </w:r>
      </w:del>
      <w:del w:id="879" w:author="Rapporteur" w:date="2023-10-16T11:47:00Z">
        <w:r>
          <w:rPr>
            <w:rFonts w:asciiTheme="minorHAnsi" w:hAnsiTheme="minorHAnsi" w:eastAsiaTheme="minorEastAsia" w:cstheme="minorBidi"/>
            <w:kern w:val="2"/>
            <w:sz w:val="21"/>
            <w:szCs w:val="22"/>
            <w:lang w:val="en-US" w:eastAsia="zh-CN"/>
            <w14:ligatures w14:val="standardContextual"/>
          </w:rPr>
          <w:tab/>
        </w:r>
      </w:del>
      <w:del w:id="880" w:author="Rapporteur" w:date="2023-10-16T11:47:00Z">
        <w:r>
          <w:rPr/>
          <w:delText>Terms</w:delText>
        </w:r>
      </w:del>
      <w:del w:id="881" w:author="Rapporteur" w:date="2023-10-16T11:47:00Z">
        <w:r>
          <w:rPr/>
          <w:tab/>
        </w:r>
      </w:del>
      <w:del w:id="882" w:author="Rapporteur" w:date="2023-10-16T11:47:00Z">
        <w:r>
          <w:rPr/>
          <w:delText>7</w:delText>
        </w:r>
      </w:del>
    </w:p>
    <w:p>
      <w:pPr>
        <w:pStyle w:val="19"/>
        <w:rPr>
          <w:del w:id="883" w:author="Rapporteur" w:date="2023-10-16T11:47:00Z"/>
          <w:rFonts w:asciiTheme="minorHAnsi" w:hAnsiTheme="minorHAnsi" w:eastAsiaTheme="minorEastAsia" w:cstheme="minorBidi"/>
          <w:kern w:val="2"/>
          <w:sz w:val="21"/>
          <w:szCs w:val="22"/>
          <w:lang w:val="en-US" w:eastAsia="zh-CN"/>
          <w14:ligatures w14:val="standardContextual"/>
        </w:rPr>
      </w:pPr>
      <w:del w:id="884" w:author="Rapporteur" w:date="2023-10-16T11:47:00Z">
        <w:r>
          <w:rPr/>
          <w:delText>3.2</w:delText>
        </w:r>
      </w:del>
      <w:del w:id="885" w:author="Rapporteur" w:date="2023-10-16T11:47:00Z">
        <w:r>
          <w:rPr>
            <w:rFonts w:asciiTheme="minorHAnsi" w:hAnsiTheme="minorHAnsi" w:eastAsiaTheme="minorEastAsia" w:cstheme="minorBidi"/>
            <w:kern w:val="2"/>
            <w:sz w:val="21"/>
            <w:szCs w:val="22"/>
            <w:lang w:val="en-US" w:eastAsia="zh-CN"/>
            <w14:ligatures w14:val="standardContextual"/>
          </w:rPr>
          <w:tab/>
        </w:r>
      </w:del>
      <w:del w:id="886" w:author="Rapporteur" w:date="2023-10-16T11:47:00Z">
        <w:r>
          <w:rPr/>
          <w:delText>Symbols</w:delText>
        </w:r>
      </w:del>
      <w:del w:id="887" w:author="Rapporteur" w:date="2023-10-16T11:47:00Z">
        <w:r>
          <w:rPr/>
          <w:tab/>
        </w:r>
      </w:del>
      <w:del w:id="888" w:author="Rapporteur" w:date="2023-10-16T11:47:00Z">
        <w:r>
          <w:rPr/>
          <w:delText>8</w:delText>
        </w:r>
      </w:del>
    </w:p>
    <w:p>
      <w:pPr>
        <w:pStyle w:val="19"/>
        <w:rPr>
          <w:del w:id="889" w:author="Rapporteur" w:date="2023-10-16T11:47:00Z"/>
          <w:rFonts w:asciiTheme="minorHAnsi" w:hAnsiTheme="minorHAnsi" w:eastAsiaTheme="minorEastAsia" w:cstheme="minorBidi"/>
          <w:kern w:val="2"/>
          <w:sz w:val="21"/>
          <w:szCs w:val="22"/>
          <w:lang w:val="en-US" w:eastAsia="zh-CN"/>
          <w14:ligatures w14:val="standardContextual"/>
        </w:rPr>
      </w:pPr>
      <w:del w:id="890" w:author="Rapporteur" w:date="2023-10-16T11:47:00Z">
        <w:r>
          <w:rPr/>
          <w:delText>3.3</w:delText>
        </w:r>
      </w:del>
      <w:del w:id="891" w:author="Rapporteur" w:date="2023-10-16T11:47:00Z">
        <w:r>
          <w:rPr>
            <w:rFonts w:asciiTheme="minorHAnsi" w:hAnsiTheme="minorHAnsi" w:eastAsiaTheme="minorEastAsia" w:cstheme="minorBidi"/>
            <w:kern w:val="2"/>
            <w:sz w:val="21"/>
            <w:szCs w:val="22"/>
            <w:lang w:val="en-US" w:eastAsia="zh-CN"/>
            <w14:ligatures w14:val="standardContextual"/>
          </w:rPr>
          <w:tab/>
        </w:r>
      </w:del>
      <w:del w:id="892" w:author="Rapporteur" w:date="2023-10-16T11:47:00Z">
        <w:r>
          <w:rPr/>
          <w:delText>Abbreviations</w:delText>
        </w:r>
      </w:del>
      <w:del w:id="893" w:author="Rapporteur" w:date="2023-10-16T11:47:00Z">
        <w:r>
          <w:rPr/>
          <w:tab/>
        </w:r>
      </w:del>
      <w:del w:id="894" w:author="Rapporteur" w:date="2023-10-16T11:47:00Z">
        <w:r>
          <w:rPr/>
          <w:delText>8</w:delText>
        </w:r>
      </w:del>
    </w:p>
    <w:p>
      <w:pPr>
        <w:pStyle w:val="20"/>
        <w:rPr>
          <w:del w:id="895" w:author="Rapporteur" w:date="2023-10-16T11:47:00Z"/>
          <w:rFonts w:asciiTheme="minorHAnsi" w:hAnsiTheme="minorHAnsi" w:eastAsiaTheme="minorEastAsia" w:cstheme="minorBidi"/>
          <w:kern w:val="2"/>
          <w:sz w:val="21"/>
          <w:szCs w:val="22"/>
          <w:lang w:val="en-US" w:eastAsia="zh-CN"/>
          <w14:ligatures w14:val="standardContextual"/>
        </w:rPr>
      </w:pPr>
      <w:del w:id="896" w:author="Rapporteur" w:date="2023-10-16T11:47:00Z">
        <w:r>
          <w:rPr/>
          <w:delText>4</w:delText>
        </w:r>
      </w:del>
      <w:del w:id="897" w:author="Rapporteur" w:date="2023-10-16T11:47:00Z">
        <w:r>
          <w:rPr>
            <w:rFonts w:asciiTheme="minorHAnsi" w:hAnsiTheme="minorHAnsi" w:eastAsiaTheme="minorEastAsia" w:cstheme="minorBidi"/>
            <w:kern w:val="2"/>
            <w:sz w:val="21"/>
            <w:szCs w:val="22"/>
            <w:lang w:val="en-US" w:eastAsia="zh-CN"/>
            <w14:ligatures w14:val="standardContextual"/>
          </w:rPr>
          <w:tab/>
        </w:r>
      </w:del>
      <w:del w:id="898" w:author="Rapporteur" w:date="2023-10-16T11:47:00Z">
        <w:r>
          <w:rPr/>
          <w:delText>Overview</w:delText>
        </w:r>
      </w:del>
      <w:del w:id="899" w:author="Rapporteur" w:date="2023-10-16T11:47:00Z">
        <w:r>
          <w:rPr/>
          <w:tab/>
        </w:r>
      </w:del>
      <w:del w:id="900" w:author="Rapporteur" w:date="2023-10-16T11:47:00Z">
        <w:r>
          <w:rPr/>
          <w:delText>8</w:delText>
        </w:r>
      </w:del>
    </w:p>
    <w:p>
      <w:pPr>
        <w:pStyle w:val="19"/>
        <w:rPr>
          <w:del w:id="901" w:author="Rapporteur" w:date="2023-10-16T11:47:00Z"/>
          <w:rFonts w:asciiTheme="minorHAnsi" w:hAnsiTheme="minorHAnsi" w:eastAsiaTheme="minorEastAsia" w:cstheme="minorBidi"/>
          <w:kern w:val="2"/>
          <w:sz w:val="21"/>
          <w:szCs w:val="22"/>
          <w:lang w:val="en-US" w:eastAsia="zh-CN"/>
          <w14:ligatures w14:val="standardContextual"/>
        </w:rPr>
      </w:pPr>
      <w:del w:id="902" w:author="Rapporteur" w:date="2023-10-16T11:47:00Z">
        <w:r>
          <w:rPr/>
          <w:delText>4.1</w:delText>
        </w:r>
      </w:del>
      <w:del w:id="903" w:author="Rapporteur" w:date="2023-10-16T11:47:00Z">
        <w:r>
          <w:rPr>
            <w:rFonts w:asciiTheme="minorHAnsi" w:hAnsiTheme="minorHAnsi" w:eastAsiaTheme="minorEastAsia" w:cstheme="minorBidi"/>
            <w:kern w:val="2"/>
            <w:sz w:val="21"/>
            <w:szCs w:val="22"/>
            <w:lang w:val="en-US" w:eastAsia="zh-CN"/>
            <w14:ligatures w14:val="standardContextual"/>
          </w:rPr>
          <w:tab/>
        </w:r>
      </w:del>
      <w:del w:id="904" w:author="Rapporteur" w:date="2023-10-16T11:47:00Z">
        <w:r>
          <w:rPr/>
          <w:delText>General</w:delText>
        </w:r>
      </w:del>
      <w:del w:id="905" w:author="Rapporteur" w:date="2023-10-16T11:47:00Z">
        <w:r>
          <w:rPr/>
          <w:tab/>
        </w:r>
      </w:del>
      <w:del w:id="906" w:author="Rapporteur" w:date="2023-10-16T11:47:00Z">
        <w:r>
          <w:rPr/>
          <w:delText>8</w:delText>
        </w:r>
      </w:del>
    </w:p>
    <w:p>
      <w:pPr>
        <w:pStyle w:val="19"/>
        <w:rPr>
          <w:del w:id="907" w:author="Rapporteur" w:date="2023-10-16T11:47:00Z"/>
          <w:rFonts w:asciiTheme="minorHAnsi" w:hAnsiTheme="minorHAnsi" w:eastAsiaTheme="minorEastAsia" w:cstheme="minorBidi"/>
          <w:kern w:val="2"/>
          <w:sz w:val="21"/>
          <w:szCs w:val="22"/>
          <w:lang w:val="en-US" w:eastAsia="zh-CN"/>
          <w14:ligatures w14:val="standardContextual"/>
        </w:rPr>
      </w:pPr>
      <w:del w:id="908" w:author="Rapporteur" w:date="2023-10-16T11:47:00Z">
        <w:r>
          <w:rPr/>
          <w:delText>4.2</w:delText>
        </w:r>
      </w:del>
      <w:del w:id="909" w:author="Rapporteur" w:date="2023-10-16T11:47:00Z">
        <w:r>
          <w:rPr>
            <w:rFonts w:asciiTheme="minorHAnsi" w:hAnsiTheme="minorHAnsi" w:eastAsiaTheme="minorEastAsia" w:cstheme="minorBidi"/>
            <w:kern w:val="2"/>
            <w:sz w:val="21"/>
            <w:szCs w:val="22"/>
            <w:lang w:val="en-US" w:eastAsia="zh-CN"/>
            <w14:ligatures w14:val="standardContextual"/>
          </w:rPr>
          <w:tab/>
        </w:r>
      </w:del>
      <w:del w:id="910" w:author="Rapporteur" w:date="2023-10-16T11:47:00Z">
        <w:r>
          <w:rPr/>
          <w:delText>Business roles</w:delText>
        </w:r>
      </w:del>
      <w:del w:id="911" w:author="Rapporteur" w:date="2023-10-16T11:47:00Z">
        <w:r>
          <w:rPr/>
          <w:tab/>
        </w:r>
      </w:del>
      <w:del w:id="912" w:author="Rapporteur" w:date="2023-10-16T11:47:00Z">
        <w:r>
          <w:rPr/>
          <w:delText>8</w:delText>
        </w:r>
      </w:del>
    </w:p>
    <w:p>
      <w:pPr>
        <w:pStyle w:val="20"/>
        <w:rPr>
          <w:del w:id="913" w:author="Rapporteur" w:date="2023-10-16T11:47:00Z"/>
          <w:rFonts w:asciiTheme="minorHAnsi" w:hAnsiTheme="minorHAnsi" w:eastAsiaTheme="minorEastAsia" w:cstheme="minorBidi"/>
          <w:kern w:val="2"/>
          <w:sz w:val="21"/>
          <w:szCs w:val="22"/>
          <w:lang w:val="en-US" w:eastAsia="zh-CN"/>
          <w14:ligatures w14:val="standardContextual"/>
        </w:rPr>
      </w:pPr>
      <w:del w:id="914" w:author="Rapporteur" w:date="2023-10-16T11:47:00Z">
        <w:r>
          <w:rPr>
            <w:lang w:eastAsia="zh-CN"/>
          </w:rPr>
          <w:delText>5</w:delText>
        </w:r>
      </w:del>
      <w:del w:id="915" w:author="Rapporteur" w:date="2023-10-16T11:47:00Z">
        <w:r>
          <w:rPr>
            <w:rFonts w:asciiTheme="minorHAnsi" w:hAnsiTheme="minorHAnsi" w:eastAsiaTheme="minorEastAsia" w:cstheme="minorBidi"/>
            <w:kern w:val="2"/>
            <w:sz w:val="21"/>
            <w:szCs w:val="22"/>
            <w:lang w:val="en-US" w:eastAsia="zh-CN"/>
            <w14:ligatures w14:val="standardContextual"/>
          </w:rPr>
          <w:tab/>
        </w:r>
      </w:del>
      <w:del w:id="916" w:author="Rapporteur" w:date="2023-10-16T11:47:00Z">
        <w:r>
          <w:rPr/>
          <w:delText>Charging scenarios and key issues</w:delText>
        </w:r>
      </w:del>
      <w:del w:id="917" w:author="Rapporteur" w:date="2023-10-16T11:47:00Z">
        <w:r>
          <w:rPr/>
          <w:tab/>
        </w:r>
      </w:del>
      <w:del w:id="918" w:author="Rapporteur" w:date="2023-10-16T11:47:00Z">
        <w:r>
          <w:rPr/>
          <w:delText>9</w:delText>
        </w:r>
      </w:del>
    </w:p>
    <w:p>
      <w:pPr>
        <w:pStyle w:val="19"/>
        <w:rPr>
          <w:del w:id="919" w:author="Rapporteur" w:date="2023-10-16T11:47:00Z"/>
          <w:rFonts w:asciiTheme="minorHAnsi" w:hAnsiTheme="minorHAnsi" w:eastAsiaTheme="minorEastAsia" w:cstheme="minorBidi"/>
          <w:kern w:val="2"/>
          <w:sz w:val="21"/>
          <w:szCs w:val="22"/>
          <w:lang w:val="en-US" w:eastAsia="zh-CN"/>
          <w14:ligatures w14:val="standardContextual"/>
        </w:rPr>
      </w:pPr>
      <w:del w:id="920" w:author="Rapporteur" w:date="2023-10-16T11:47:00Z">
        <w:r>
          <w:rPr>
            <w:lang w:eastAsia="zh-CN"/>
          </w:rPr>
          <w:delText>5.1</w:delText>
        </w:r>
      </w:del>
      <w:del w:id="921" w:author="Rapporteur" w:date="2023-10-16T11:47:00Z">
        <w:r>
          <w:rPr>
            <w:rFonts w:asciiTheme="minorHAnsi" w:hAnsiTheme="minorHAnsi" w:eastAsiaTheme="minorEastAsia" w:cstheme="minorBidi"/>
            <w:kern w:val="2"/>
            <w:sz w:val="21"/>
            <w:szCs w:val="22"/>
            <w:lang w:val="en-US" w:eastAsia="zh-CN"/>
            <w14:ligatures w14:val="standardContextual"/>
          </w:rPr>
          <w:tab/>
        </w:r>
      </w:del>
      <w:del w:id="922" w:author="Rapporteur" w:date="2023-10-16T11:47:00Z">
        <w:r>
          <w:rPr>
            <w:lang w:eastAsia="zh-CN"/>
          </w:rPr>
          <w:delText>Scenario 1: 5GS charging for Ranging/Sidelink Positioning UE Discovery</w:delText>
        </w:r>
      </w:del>
      <w:del w:id="923" w:author="Rapporteur" w:date="2023-10-16T11:47:00Z">
        <w:r>
          <w:rPr/>
          <w:tab/>
        </w:r>
      </w:del>
      <w:del w:id="924" w:author="Rapporteur" w:date="2023-10-16T11:47:00Z">
        <w:r>
          <w:rPr/>
          <w:delText>9</w:delText>
        </w:r>
      </w:del>
    </w:p>
    <w:p>
      <w:pPr>
        <w:pStyle w:val="18"/>
        <w:rPr>
          <w:del w:id="925" w:author="Rapporteur" w:date="2023-10-16T11:47:00Z"/>
          <w:rFonts w:asciiTheme="minorHAnsi" w:hAnsiTheme="minorHAnsi" w:eastAsiaTheme="minorEastAsia" w:cstheme="minorBidi"/>
          <w:kern w:val="2"/>
          <w:sz w:val="21"/>
          <w:szCs w:val="22"/>
          <w:lang w:val="en-US" w:eastAsia="zh-CN"/>
          <w14:ligatures w14:val="standardContextual"/>
        </w:rPr>
      </w:pPr>
      <w:del w:id="926" w:author="Rapporteur" w:date="2023-10-16T11:47:00Z">
        <w:r>
          <w:rPr>
            <w:lang w:eastAsia="zh-CN"/>
          </w:rPr>
          <w:delText>5.1.1</w:delText>
        </w:r>
      </w:del>
      <w:del w:id="927" w:author="Rapporteur" w:date="2023-10-16T11:47:00Z">
        <w:r>
          <w:rPr>
            <w:rFonts w:asciiTheme="minorHAnsi" w:hAnsiTheme="minorHAnsi" w:eastAsiaTheme="minorEastAsia" w:cstheme="minorBidi"/>
            <w:kern w:val="2"/>
            <w:sz w:val="21"/>
            <w:szCs w:val="22"/>
            <w:lang w:val="en-US" w:eastAsia="zh-CN"/>
            <w14:ligatures w14:val="standardContextual"/>
          </w:rPr>
          <w:tab/>
        </w:r>
      </w:del>
      <w:del w:id="928" w:author="Rapporteur" w:date="2023-10-16T11:47:00Z">
        <w:r>
          <w:rPr>
            <w:lang w:eastAsia="zh-CN"/>
          </w:rPr>
          <w:delText>General description and assumptions</w:delText>
        </w:r>
      </w:del>
      <w:del w:id="929" w:author="Rapporteur" w:date="2023-10-16T11:47:00Z">
        <w:r>
          <w:rPr/>
          <w:tab/>
        </w:r>
      </w:del>
      <w:del w:id="930" w:author="Rapporteur" w:date="2023-10-16T11:47:00Z">
        <w:r>
          <w:rPr/>
          <w:delText>9</w:delText>
        </w:r>
      </w:del>
    </w:p>
    <w:p>
      <w:pPr>
        <w:pStyle w:val="18"/>
        <w:rPr>
          <w:del w:id="931" w:author="Rapporteur" w:date="2023-10-16T11:47:00Z"/>
          <w:rFonts w:asciiTheme="minorHAnsi" w:hAnsiTheme="minorHAnsi" w:eastAsiaTheme="minorEastAsia" w:cstheme="minorBidi"/>
          <w:kern w:val="2"/>
          <w:sz w:val="21"/>
          <w:szCs w:val="22"/>
          <w:lang w:val="en-US" w:eastAsia="zh-CN"/>
          <w14:ligatures w14:val="standardContextual"/>
        </w:rPr>
      </w:pPr>
      <w:del w:id="932" w:author="Rapporteur" w:date="2023-10-16T11:47:00Z">
        <w:r>
          <w:rPr>
            <w:lang w:eastAsia="zh-CN"/>
          </w:rPr>
          <w:delText>5.1.2</w:delText>
        </w:r>
      </w:del>
      <w:del w:id="933" w:author="Rapporteur" w:date="2023-10-16T11:47:00Z">
        <w:r>
          <w:rPr>
            <w:rFonts w:asciiTheme="minorHAnsi" w:hAnsiTheme="minorHAnsi" w:eastAsiaTheme="minorEastAsia" w:cstheme="minorBidi"/>
            <w:kern w:val="2"/>
            <w:sz w:val="21"/>
            <w:szCs w:val="22"/>
            <w:lang w:val="en-US" w:eastAsia="zh-CN"/>
            <w14:ligatures w14:val="standardContextual"/>
          </w:rPr>
          <w:tab/>
        </w:r>
      </w:del>
      <w:del w:id="934" w:author="Rapporteur" w:date="2023-10-16T11:47:00Z">
        <w:r>
          <w:rPr>
            <w:lang w:eastAsia="zh-CN"/>
          </w:rPr>
          <w:delText>Potential charging requirements</w:delText>
        </w:r>
      </w:del>
      <w:del w:id="935" w:author="Rapporteur" w:date="2023-10-16T11:47:00Z">
        <w:r>
          <w:rPr/>
          <w:tab/>
        </w:r>
      </w:del>
      <w:del w:id="936" w:author="Rapporteur" w:date="2023-10-16T11:47:00Z">
        <w:r>
          <w:rPr/>
          <w:delText>9</w:delText>
        </w:r>
      </w:del>
    </w:p>
    <w:p>
      <w:pPr>
        <w:pStyle w:val="18"/>
        <w:rPr>
          <w:del w:id="937" w:author="Rapporteur" w:date="2023-10-16T11:47:00Z"/>
          <w:rFonts w:asciiTheme="minorHAnsi" w:hAnsiTheme="minorHAnsi" w:eastAsiaTheme="minorEastAsia" w:cstheme="minorBidi"/>
          <w:kern w:val="2"/>
          <w:sz w:val="21"/>
          <w:szCs w:val="22"/>
          <w:lang w:val="en-US" w:eastAsia="zh-CN"/>
          <w14:ligatures w14:val="standardContextual"/>
        </w:rPr>
      </w:pPr>
      <w:del w:id="938" w:author="Rapporteur" w:date="2023-10-16T11:47:00Z">
        <w:r>
          <w:rPr>
            <w:lang w:eastAsia="zh-CN"/>
          </w:rPr>
          <w:delText>5.1.3</w:delText>
        </w:r>
      </w:del>
      <w:del w:id="939" w:author="Rapporteur" w:date="2023-10-16T11:47:00Z">
        <w:r>
          <w:rPr>
            <w:rFonts w:asciiTheme="minorHAnsi" w:hAnsiTheme="minorHAnsi" w:eastAsiaTheme="minorEastAsia" w:cstheme="minorBidi"/>
            <w:kern w:val="2"/>
            <w:sz w:val="21"/>
            <w:szCs w:val="22"/>
            <w:lang w:val="en-US" w:eastAsia="zh-CN"/>
            <w14:ligatures w14:val="standardContextual"/>
          </w:rPr>
          <w:tab/>
        </w:r>
      </w:del>
      <w:del w:id="940" w:author="Rapporteur" w:date="2023-10-16T11:47:00Z">
        <w:r>
          <w:rPr>
            <w:lang w:eastAsia="zh-CN"/>
          </w:rPr>
          <w:delText>Key issues</w:delText>
        </w:r>
      </w:del>
      <w:del w:id="941" w:author="Rapporteur" w:date="2023-10-16T11:47:00Z">
        <w:r>
          <w:rPr/>
          <w:tab/>
        </w:r>
      </w:del>
      <w:del w:id="942" w:author="Rapporteur" w:date="2023-10-16T11:47:00Z">
        <w:r>
          <w:rPr/>
          <w:delText>9</w:delText>
        </w:r>
      </w:del>
    </w:p>
    <w:p>
      <w:pPr>
        <w:pStyle w:val="18"/>
        <w:rPr>
          <w:del w:id="943" w:author="Rapporteur" w:date="2023-10-16T11:47:00Z"/>
          <w:rFonts w:asciiTheme="minorHAnsi" w:hAnsiTheme="minorHAnsi" w:eastAsiaTheme="minorEastAsia" w:cstheme="minorBidi"/>
          <w:kern w:val="2"/>
          <w:sz w:val="21"/>
          <w:szCs w:val="22"/>
          <w:lang w:val="en-US" w:eastAsia="zh-CN"/>
          <w14:ligatures w14:val="standardContextual"/>
        </w:rPr>
      </w:pPr>
      <w:del w:id="944" w:author="Rapporteur" w:date="2023-10-16T11:47:00Z">
        <w:r>
          <w:rPr>
            <w:lang w:eastAsia="zh-CN"/>
          </w:rPr>
          <w:delText>5.1.4</w:delText>
        </w:r>
      </w:del>
      <w:del w:id="945" w:author="Rapporteur" w:date="2023-10-16T11:47:00Z">
        <w:r>
          <w:rPr>
            <w:rFonts w:asciiTheme="minorHAnsi" w:hAnsiTheme="minorHAnsi" w:eastAsiaTheme="minorEastAsia" w:cstheme="minorBidi"/>
            <w:kern w:val="2"/>
            <w:sz w:val="21"/>
            <w:szCs w:val="22"/>
            <w:lang w:val="en-US" w:eastAsia="zh-CN"/>
            <w14:ligatures w14:val="standardContextual"/>
          </w:rPr>
          <w:tab/>
        </w:r>
      </w:del>
      <w:del w:id="946" w:author="Rapporteur" w:date="2023-10-16T11:47:00Z">
        <w:r>
          <w:rPr>
            <w:lang w:eastAsia="zh-CN"/>
          </w:rPr>
          <w:delText>Possible solutions</w:delText>
        </w:r>
      </w:del>
      <w:del w:id="947" w:author="Rapporteur" w:date="2023-10-16T11:47:00Z">
        <w:r>
          <w:rPr/>
          <w:tab/>
        </w:r>
      </w:del>
      <w:del w:id="948" w:author="Rapporteur" w:date="2023-10-16T11:47:00Z">
        <w:r>
          <w:rPr/>
          <w:delText>10</w:delText>
        </w:r>
      </w:del>
    </w:p>
    <w:p>
      <w:pPr>
        <w:pStyle w:val="18"/>
        <w:rPr>
          <w:del w:id="949" w:author="Rapporteur" w:date="2023-10-16T11:47:00Z"/>
          <w:rFonts w:asciiTheme="minorHAnsi" w:hAnsiTheme="minorHAnsi" w:eastAsiaTheme="minorEastAsia" w:cstheme="minorBidi"/>
          <w:kern w:val="2"/>
          <w:sz w:val="21"/>
          <w:szCs w:val="22"/>
          <w:lang w:val="en-US" w:eastAsia="zh-CN"/>
          <w14:ligatures w14:val="standardContextual"/>
        </w:rPr>
      </w:pPr>
      <w:del w:id="950" w:author="Rapporteur" w:date="2023-10-16T11:47:00Z">
        <w:r>
          <w:rPr>
            <w:lang w:eastAsia="zh-CN"/>
          </w:rPr>
          <w:delText>5.1.5</w:delText>
        </w:r>
      </w:del>
      <w:del w:id="951" w:author="Rapporteur" w:date="2023-10-16T11:47:00Z">
        <w:r>
          <w:rPr>
            <w:rFonts w:asciiTheme="minorHAnsi" w:hAnsiTheme="minorHAnsi" w:eastAsiaTheme="minorEastAsia" w:cstheme="minorBidi"/>
            <w:kern w:val="2"/>
            <w:sz w:val="21"/>
            <w:szCs w:val="22"/>
            <w:lang w:val="en-US" w:eastAsia="zh-CN"/>
            <w14:ligatures w14:val="standardContextual"/>
          </w:rPr>
          <w:tab/>
        </w:r>
      </w:del>
      <w:del w:id="952" w:author="Rapporteur" w:date="2023-10-16T11:47:00Z">
        <w:r>
          <w:rPr>
            <w:lang w:eastAsia="zh-CN"/>
          </w:rPr>
          <w:delText>Evaluation</w:delText>
        </w:r>
      </w:del>
      <w:del w:id="953" w:author="Rapporteur" w:date="2023-10-16T11:47:00Z">
        <w:r>
          <w:rPr/>
          <w:tab/>
        </w:r>
      </w:del>
      <w:del w:id="954" w:author="Rapporteur" w:date="2023-10-16T11:47:00Z">
        <w:r>
          <w:rPr/>
          <w:delText>10</w:delText>
        </w:r>
      </w:del>
    </w:p>
    <w:p>
      <w:pPr>
        <w:pStyle w:val="18"/>
        <w:rPr>
          <w:del w:id="955" w:author="Rapporteur" w:date="2023-10-16T11:47:00Z"/>
          <w:rFonts w:asciiTheme="minorHAnsi" w:hAnsiTheme="minorHAnsi" w:eastAsiaTheme="minorEastAsia" w:cstheme="minorBidi"/>
          <w:kern w:val="2"/>
          <w:sz w:val="21"/>
          <w:szCs w:val="22"/>
          <w:lang w:val="en-US" w:eastAsia="zh-CN"/>
          <w14:ligatures w14:val="standardContextual"/>
        </w:rPr>
      </w:pPr>
      <w:del w:id="956" w:author="Rapporteur" w:date="2023-10-16T11:47:00Z">
        <w:r>
          <w:rPr>
            <w:lang w:eastAsia="zh-CN"/>
          </w:rPr>
          <w:delText>5.1.6</w:delText>
        </w:r>
      </w:del>
      <w:del w:id="957" w:author="Rapporteur" w:date="2023-10-16T11:47:00Z">
        <w:r>
          <w:rPr>
            <w:rFonts w:asciiTheme="minorHAnsi" w:hAnsiTheme="minorHAnsi" w:eastAsiaTheme="minorEastAsia" w:cstheme="minorBidi"/>
            <w:kern w:val="2"/>
            <w:sz w:val="21"/>
            <w:szCs w:val="22"/>
            <w:lang w:val="en-US" w:eastAsia="zh-CN"/>
            <w14:ligatures w14:val="standardContextual"/>
          </w:rPr>
          <w:tab/>
        </w:r>
      </w:del>
      <w:del w:id="958" w:author="Rapporteur" w:date="2023-10-16T11:47:00Z">
        <w:r>
          <w:rPr>
            <w:lang w:eastAsia="zh-CN"/>
          </w:rPr>
          <w:delText>Conclusion</w:delText>
        </w:r>
      </w:del>
      <w:del w:id="959" w:author="Rapporteur" w:date="2023-10-16T11:47:00Z">
        <w:r>
          <w:rPr/>
          <w:tab/>
        </w:r>
      </w:del>
      <w:del w:id="960" w:author="Rapporteur" w:date="2023-10-16T11:47:00Z">
        <w:r>
          <w:rPr/>
          <w:delText>10</w:delText>
        </w:r>
      </w:del>
    </w:p>
    <w:p>
      <w:pPr>
        <w:pStyle w:val="19"/>
        <w:rPr>
          <w:del w:id="961" w:author="Rapporteur" w:date="2023-10-16T11:47:00Z"/>
          <w:rFonts w:asciiTheme="minorHAnsi" w:hAnsiTheme="minorHAnsi" w:eastAsiaTheme="minorEastAsia" w:cstheme="minorBidi"/>
          <w:kern w:val="2"/>
          <w:sz w:val="21"/>
          <w:szCs w:val="22"/>
          <w:lang w:val="en-US" w:eastAsia="zh-CN"/>
          <w14:ligatures w14:val="standardContextual"/>
        </w:rPr>
      </w:pPr>
      <w:del w:id="962" w:author="Rapporteur" w:date="2023-10-16T11:47:00Z">
        <w:r>
          <w:rPr>
            <w:lang w:eastAsia="zh-CN"/>
          </w:rPr>
          <w:delText>5.2</w:delText>
        </w:r>
      </w:del>
      <w:del w:id="963" w:author="Rapporteur" w:date="2023-10-16T11:47:00Z">
        <w:r>
          <w:rPr>
            <w:rFonts w:asciiTheme="minorHAnsi" w:hAnsiTheme="minorHAnsi" w:eastAsiaTheme="minorEastAsia" w:cstheme="minorBidi"/>
            <w:kern w:val="2"/>
            <w:sz w:val="21"/>
            <w:szCs w:val="22"/>
            <w:lang w:val="en-US" w:eastAsia="zh-CN"/>
            <w14:ligatures w14:val="standardContextual"/>
          </w:rPr>
          <w:tab/>
        </w:r>
      </w:del>
      <w:del w:id="964" w:author="Rapporteur" w:date="2023-10-16T11:47:00Z">
        <w:r>
          <w:rPr>
            <w:lang w:eastAsia="zh-CN"/>
          </w:rPr>
          <w:delText>Scenario 2: 5GS charging for UE positioning assisted by Sidelink Positioning and involving 5GC</w:delText>
        </w:r>
      </w:del>
      <w:del w:id="965" w:author="Rapporteur" w:date="2023-10-16T11:47:00Z">
        <w:r>
          <w:rPr/>
          <w:tab/>
        </w:r>
      </w:del>
      <w:del w:id="966" w:author="Rapporteur" w:date="2023-10-16T11:47:00Z">
        <w:r>
          <w:rPr/>
          <w:delText>10</w:delText>
        </w:r>
      </w:del>
    </w:p>
    <w:p>
      <w:pPr>
        <w:pStyle w:val="18"/>
        <w:rPr>
          <w:del w:id="967" w:author="Rapporteur" w:date="2023-10-16T11:47:00Z"/>
          <w:rFonts w:asciiTheme="minorHAnsi" w:hAnsiTheme="minorHAnsi" w:eastAsiaTheme="minorEastAsia" w:cstheme="minorBidi"/>
          <w:kern w:val="2"/>
          <w:sz w:val="21"/>
          <w:szCs w:val="22"/>
          <w:lang w:val="en-US" w:eastAsia="zh-CN"/>
          <w14:ligatures w14:val="standardContextual"/>
        </w:rPr>
      </w:pPr>
      <w:del w:id="968" w:author="Rapporteur" w:date="2023-10-16T11:47:00Z">
        <w:r>
          <w:rPr>
            <w:lang w:eastAsia="zh-CN"/>
          </w:rPr>
          <w:delText>5.2.1</w:delText>
        </w:r>
      </w:del>
      <w:del w:id="969" w:author="Rapporteur" w:date="2023-10-16T11:47:00Z">
        <w:r>
          <w:rPr>
            <w:rFonts w:asciiTheme="minorHAnsi" w:hAnsiTheme="minorHAnsi" w:eastAsiaTheme="minorEastAsia" w:cstheme="minorBidi"/>
            <w:kern w:val="2"/>
            <w:sz w:val="21"/>
            <w:szCs w:val="22"/>
            <w:lang w:val="en-US" w:eastAsia="zh-CN"/>
            <w14:ligatures w14:val="standardContextual"/>
          </w:rPr>
          <w:tab/>
        </w:r>
      </w:del>
      <w:del w:id="970" w:author="Rapporteur" w:date="2023-10-16T11:47:00Z">
        <w:r>
          <w:rPr>
            <w:lang w:eastAsia="zh-CN"/>
          </w:rPr>
          <w:delText>General description and assumptions</w:delText>
        </w:r>
      </w:del>
      <w:del w:id="971" w:author="Rapporteur" w:date="2023-10-16T11:47:00Z">
        <w:r>
          <w:rPr/>
          <w:tab/>
        </w:r>
      </w:del>
      <w:del w:id="972" w:author="Rapporteur" w:date="2023-10-16T11:47:00Z">
        <w:r>
          <w:rPr/>
          <w:delText>10</w:delText>
        </w:r>
      </w:del>
    </w:p>
    <w:p>
      <w:pPr>
        <w:pStyle w:val="17"/>
        <w:rPr>
          <w:del w:id="973" w:author="Rapporteur" w:date="2023-10-16T11:47:00Z"/>
          <w:rFonts w:asciiTheme="minorHAnsi" w:hAnsiTheme="minorHAnsi" w:eastAsiaTheme="minorEastAsia" w:cstheme="minorBidi"/>
          <w:kern w:val="2"/>
          <w:sz w:val="21"/>
          <w:szCs w:val="22"/>
          <w:lang w:val="en-US" w:eastAsia="zh-CN"/>
          <w14:ligatures w14:val="standardContextual"/>
        </w:rPr>
      </w:pPr>
      <w:del w:id="974" w:author="Rapporteur" w:date="2023-10-16T11:47:00Z">
        <w:r>
          <w:rPr>
            <w:lang w:eastAsia="zh-CN"/>
          </w:rPr>
          <w:delText>5.2.1.1</w:delText>
        </w:r>
      </w:del>
      <w:del w:id="975" w:author="Rapporteur" w:date="2023-10-16T11:47:00Z">
        <w:r>
          <w:rPr>
            <w:rFonts w:asciiTheme="minorHAnsi" w:hAnsiTheme="minorHAnsi" w:eastAsiaTheme="minorEastAsia" w:cstheme="minorBidi"/>
            <w:kern w:val="2"/>
            <w:sz w:val="21"/>
            <w:szCs w:val="22"/>
            <w:lang w:val="en-US" w:eastAsia="zh-CN"/>
            <w14:ligatures w14:val="standardContextual"/>
          </w:rPr>
          <w:tab/>
        </w:r>
      </w:del>
      <w:del w:id="976" w:author="Rapporteur" w:date="2023-10-16T11:47:00Z">
        <w:r>
          <w:rPr>
            <w:lang w:eastAsia="zh-CN"/>
          </w:rPr>
          <w:delText xml:space="preserve"> Use Case #2.1: RSL-SC charged by RSL-MNO based on usage</w:delText>
        </w:r>
      </w:del>
      <w:del w:id="977" w:author="Rapporteur" w:date="2023-10-16T11:47:00Z">
        <w:r>
          <w:rPr/>
          <w:tab/>
        </w:r>
      </w:del>
      <w:del w:id="978" w:author="Rapporteur" w:date="2023-10-16T11:47:00Z">
        <w:r>
          <w:rPr/>
          <w:delText>10</w:delText>
        </w:r>
      </w:del>
    </w:p>
    <w:p>
      <w:pPr>
        <w:pStyle w:val="17"/>
        <w:rPr>
          <w:del w:id="979" w:author="Rapporteur" w:date="2023-10-16T11:47:00Z"/>
          <w:rFonts w:asciiTheme="minorHAnsi" w:hAnsiTheme="minorHAnsi" w:eastAsiaTheme="minorEastAsia" w:cstheme="minorBidi"/>
          <w:kern w:val="2"/>
          <w:sz w:val="21"/>
          <w:szCs w:val="22"/>
          <w:lang w:val="en-US" w:eastAsia="zh-CN"/>
          <w14:ligatures w14:val="standardContextual"/>
        </w:rPr>
      </w:pPr>
      <w:del w:id="980" w:author="Rapporteur" w:date="2023-10-16T11:47:00Z">
        <w:r>
          <w:rPr>
            <w:lang w:eastAsia="zh-CN"/>
          </w:rPr>
          <w:delText>5.2.1.2</w:delText>
        </w:r>
      </w:del>
      <w:del w:id="981" w:author="Rapporteur" w:date="2023-10-16T11:47:00Z">
        <w:r>
          <w:rPr>
            <w:rFonts w:asciiTheme="minorHAnsi" w:hAnsiTheme="minorHAnsi" w:eastAsiaTheme="minorEastAsia" w:cstheme="minorBidi"/>
            <w:kern w:val="2"/>
            <w:sz w:val="21"/>
            <w:szCs w:val="22"/>
            <w:lang w:val="en-US" w:eastAsia="zh-CN"/>
            <w14:ligatures w14:val="standardContextual"/>
          </w:rPr>
          <w:tab/>
        </w:r>
      </w:del>
      <w:del w:id="982" w:author="Rapporteur" w:date="2023-10-16T11:47:00Z">
        <w:r>
          <w:rPr>
            <w:lang w:eastAsia="zh-CN"/>
          </w:rPr>
          <w:delText xml:space="preserve"> Use Case #2.2: RSL-MNO charged by RSL-SP based on usage</w:delText>
        </w:r>
      </w:del>
      <w:del w:id="983" w:author="Rapporteur" w:date="2023-10-16T11:47:00Z">
        <w:r>
          <w:rPr/>
          <w:tab/>
        </w:r>
      </w:del>
      <w:del w:id="984" w:author="Rapporteur" w:date="2023-10-16T11:47:00Z">
        <w:r>
          <w:rPr/>
          <w:delText>10</w:delText>
        </w:r>
      </w:del>
    </w:p>
    <w:p>
      <w:pPr>
        <w:pStyle w:val="18"/>
        <w:rPr>
          <w:del w:id="985" w:author="Rapporteur" w:date="2023-10-16T11:47:00Z"/>
          <w:rFonts w:asciiTheme="minorHAnsi" w:hAnsiTheme="minorHAnsi" w:eastAsiaTheme="minorEastAsia" w:cstheme="minorBidi"/>
          <w:kern w:val="2"/>
          <w:sz w:val="21"/>
          <w:szCs w:val="22"/>
          <w:lang w:val="en-US" w:eastAsia="zh-CN"/>
          <w14:ligatures w14:val="standardContextual"/>
        </w:rPr>
      </w:pPr>
      <w:del w:id="986" w:author="Rapporteur" w:date="2023-10-16T11:47:00Z">
        <w:r>
          <w:rPr>
            <w:lang w:eastAsia="zh-CN"/>
          </w:rPr>
          <w:delText>5.2.2</w:delText>
        </w:r>
      </w:del>
      <w:del w:id="987" w:author="Rapporteur" w:date="2023-10-16T11:47:00Z">
        <w:r>
          <w:rPr>
            <w:rFonts w:asciiTheme="minorHAnsi" w:hAnsiTheme="minorHAnsi" w:eastAsiaTheme="minorEastAsia" w:cstheme="minorBidi"/>
            <w:kern w:val="2"/>
            <w:sz w:val="21"/>
            <w:szCs w:val="22"/>
            <w:lang w:val="en-US" w:eastAsia="zh-CN"/>
            <w14:ligatures w14:val="standardContextual"/>
          </w:rPr>
          <w:tab/>
        </w:r>
      </w:del>
      <w:del w:id="988" w:author="Rapporteur" w:date="2023-10-16T11:47:00Z">
        <w:r>
          <w:rPr>
            <w:lang w:eastAsia="zh-CN"/>
          </w:rPr>
          <w:delText>Potential charging requirements</w:delText>
        </w:r>
      </w:del>
      <w:del w:id="989" w:author="Rapporteur" w:date="2023-10-16T11:47:00Z">
        <w:r>
          <w:rPr/>
          <w:tab/>
        </w:r>
      </w:del>
      <w:del w:id="990" w:author="Rapporteur" w:date="2023-10-16T11:47:00Z">
        <w:r>
          <w:rPr/>
          <w:delText>10</w:delText>
        </w:r>
      </w:del>
    </w:p>
    <w:p>
      <w:pPr>
        <w:pStyle w:val="18"/>
        <w:rPr>
          <w:del w:id="991" w:author="Rapporteur" w:date="2023-10-16T11:47:00Z"/>
          <w:rFonts w:asciiTheme="minorHAnsi" w:hAnsiTheme="minorHAnsi" w:eastAsiaTheme="minorEastAsia" w:cstheme="minorBidi"/>
          <w:kern w:val="2"/>
          <w:sz w:val="21"/>
          <w:szCs w:val="22"/>
          <w:lang w:val="en-US" w:eastAsia="zh-CN"/>
          <w14:ligatures w14:val="standardContextual"/>
        </w:rPr>
      </w:pPr>
      <w:del w:id="992" w:author="Rapporteur" w:date="2023-10-16T11:47:00Z">
        <w:r>
          <w:rPr>
            <w:lang w:eastAsia="zh-CN"/>
          </w:rPr>
          <w:delText>5.2.3</w:delText>
        </w:r>
      </w:del>
      <w:del w:id="993" w:author="Rapporteur" w:date="2023-10-16T11:47:00Z">
        <w:r>
          <w:rPr>
            <w:rFonts w:asciiTheme="minorHAnsi" w:hAnsiTheme="minorHAnsi" w:eastAsiaTheme="minorEastAsia" w:cstheme="minorBidi"/>
            <w:kern w:val="2"/>
            <w:sz w:val="21"/>
            <w:szCs w:val="22"/>
            <w:lang w:val="en-US" w:eastAsia="zh-CN"/>
            <w14:ligatures w14:val="standardContextual"/>
          </w:rPr>
          <w:tab/>
        </w:r>
      </w:del>
      <w:del w:id="994" w:author="Rapporteur" w:date="2023-10-16T11:47:00Z">
        <w:r>
          <w:rPr>
            <w:lang w:eastAsia="zh-CN"/>
          </w:rPr>
          <w:delText>Key issues</w:delText>
        </w:r>
      </w:del>
      <w:del w:id="995" w:author="Rapporteur" w:date="2023-10-16T11:47:00Z">
        <w:r>
          <w:rPr/>
          <w:tab/>
        </w:r>
      </w:del>
      <w:del w:id="996" w:author="Rapporteur" w:date="2023-10-16T11:47:00Z">
        <w:r>
          <w:rPr/>
          <w:delText>11</w:delText>
        </w:r>
      </w:del>
    </w:p>
    <w:p>
      <w:pPr>
        <w:pStyle w:val="18"/>
        <w:rPr>
          <w:del w:id="997" w:author="Rapporteur" w:date="2023-10-16T11:47:00Z"/>
          <w:rFonts w:asciiTheme="minorHAnsi" w:hAnsiTheme="minorHAnsi" w:eastAsiaTheme="minorEastAsia" w:cstheme="minorBidi"/>
          <w:kern w:val="2"/>
          <w:sz w:val="21"/>
          <w:szCs w:val="22"/>
          <w:lang w:val="en-US" w:eastAsia="zh-CN"/>
          <w14:ligatures w14:val="standardContextual"/>
        </w:rPr>
      </w:pPr>
      <w:del w:id="998" w:author="Rapporteur" w:date="2023-10-16T11:47:00Z">
        <w:r>
          <w:rPr>
            <w:lang w:eastAsia="zh-CN"/>
          </w:rPr>
          <w:delText>5.2.4</w:delText>
        </w:r>
      </w:del>
      <w:del w:id="999" w:author="Rapporteur" w:date="2023-10-16T11:47:00Z">
        <w:r>
          <w:rPr>
            <w:rFonts w:asciiTheme="minorHAnsi" w:hAnsiTheme="minorHAnsi" w:eastAsiaTheme="minorEastAsia" w:cstheme="minorBidi"/>
            <w:kern w:val="2"/>
            <w:sz w:val="21"/>
            <w:szCs w:val="22"/>
            <w:lang w:val="en-US" w:eastAsia="zh-CN"/>
            <w14:ligatures w14:val="standardContextual"/>
          </w:rPr>
          <w:tab/>
        </w:r>
      </w:del>
      <w:del w:id="1000" w:author="Rapporteur" w:date="2023-10-16T11:47:00Z">
        <w:r>
          <w:rPr>
            <w:lang w:eastAsia="zh-CN"/>
          </w:rPr>
          <w:delText>Possible solutions</w:delText>
        </w:r>
      </w:del>
      <w:del w:id="1001" w:author="Rapporteur" w:date="2023-10-16T11:47:00Z">
        <w:r>
          <w:rPr/>
          <w:tab/>
        </w:r>
      </w:del>
      <w:del w:id="1002" w:author="Rapporteur" w:date="2023-10-16T11:47:00Z">
        <w:r>
          <w:rPr/>
          <w:delText>11</w:delText>
        </w:r>
      </w:del>
    </w:p>
    <w:p>
      <w:pPr>
        <w:pStyle w:val="18"/>
        <w:rPr>
          <w:del w:id="1003" w:author="Rapporteur" w:date="2023-10-16T11:47:00Z"/>
          <w:rFonts w:asciiTheme="minorHAnsi" w:hAnsiTheme="minorHAnsi" w:eastAsiaTheme="minorEastAsia" w:cstheme="minorBidi"/>
          <w:kern w:val="2"/>
          <w:sz w:val="21"/>
          <w:szCs w:val="22"/>
          <w:lang w:val="en-US" w:eastAsia="zh-CN"/>
          <w14:ligatures w14:val="standardContextual"/>
        </w:rPr>
      </w:pPr>
      <w:del w:id="1004" w:author="Rapporteur" w:date="2023-10-16T11:47:00Z">
        <w:r>
          <w:rPr>
            <w:lang w:eastAsia="zh-CN"/>
          </w:rPr>
          <w:delText>5.2.5</w:delText>
        </w:r>
      </w:del>
      <w:del w:id="1005" w:author="Rapporteur" w:date="2023-10-16T11:47:00Z">
        <w:r>
          <w:rPr>
            <w:rFonts w:asciiTheme="minorHAnsi" w:hAnsiTheme="minorHAnsi" w:eastAsiaTheme="minorEastAsia" w:cstheme="minorBidi"/>
            <w:kern w:val="2"/>
            <w:sz w:val="21"/>
            <w:szCs w:val="22"/>
            <w:lang w:val="en-US" w:eastAsia="zh-CN"/>
            <w14:ligatures w14:val="standardContextual"/>
          </w:rPr>
          <w:tab/>
        </w:r>
      </w:del>
      <w:del w:id="1006" w:author="Rapporteur" w:date="2023-10-16T11:47:00Z">
        <w:r>
          <w:rPr>
            <w:lang w:eastAsia="zh-CN"/>
          </w:rPr>
          <w:delText>Evaluation</w:delText>
        </w:r>
      </w:del>
      <w:del w:id="1007" w:author="Rapporteur" w:date="2023-10-16T11:47:00Z">
        <w:r>
          <w:rPr/>
          <w:tab/>
        </w:r>
      </w:del>
      <w:del w:id="1008" w:author="Rapporteur" w:date="2023-10-16T11:47:00Z">
        <w:r>
          <w:rPr/>
          <w:delText>11</w:delText>
        </w:r>
      </w:del>
    </w:p>
    <w:p>
      <w:pPr>
        <w:pStyle w:val="18"/>
        <w:rPr>
          <w:del w:id="1009" w:author="Rapporteur" w:date="2023-10-16T11:47:00Z"/>
          <w:rFonts w:asciiTheme="minorHAnsi" w:hAnsiTheme="minorHAnsi" w:eastAsiaTheme="minorEastAsia" w:cstheme="minorBidi"/>
          <w:kern w:val="2"/>
          <w:sz w:val="21"/>
          <w:szCs w:val="22"/>
          <w:lang w:val="en-US" w:eastAsia="zh-CN"/>
          <w14:ligatures w14:val="standardContextual"/>
        </w:rPr>
      </w:pPr>
      <w:del w:id="1010" w:author="Rapporteur" w:date="2023-10-16T11:47:00Z">
        <w:r>
          <w:rPr>
            <w:lang w:eastAsia="zh-CN"/>
          </w:rPr>
          <w:delText>5.2.6</w:delText>
        </w:r>
      </w:del>
      <w:del w:id="1011" w:author="Rapporteur" w:date="2023-10-16T11:47:00Z">
        <w:r>
          <w:rPr>
            <w:rFonts w:asciiTheme="minorHAnsi" w:hAnsiTheme="minorHAnsi" w:eastAsiaTheme="minorEastAsia" w:cstheme="minorBidi"/>
            <w:kern w:val="2"/>
            <w:sz w:val="21"/>
            <w:szCs w:val="22"/>
            <w:lang w:val="en-US" w:eastAsia="zh-CN"/>
            <w14:ligatures w14:val="standardContextual"/>
          </w:rPr>
          <w:tab/>
        </w:r>
      </w:del>
      <w:del w:id="1012" w:author="Rapporteur" w:date="2023-10-16T11:47:00Z">
        <w:r>
          <w:rPr>
            <w:lang w:eastAsia="zh-CN"/>
          </w:rPr>
          <w:delText>Conclusion</w:delText>
        </w:r>
      </w:del>
      <w:del w:id="1013" w:author="Rapporteur" w:date="2023-10-16T11:47:00Z">
        <w:r>
          <w:rPr/>
          <w:tab/>
        </w:r>
      </w:del>
      <w:del w:id="1014" w:author="Rapporteur" w:date="2023-10-16T11:47:00Z">
        <w:r>
          <w:rPr/>
          <w:delText>11</w:delText>
        </w:r>
      </w:del>
    </w:p>
    <w:p>
      <w:pPr>
        <w:pStyle w:val="19"/>
        <w:rPr>
          <w:del w:id="1015" w:author="Rapporteur" w:date="2023-10-16T11:47:00Z"/>
          <w:rFonts w:asciiTheme="minorHAnsi" w:hAnsiTheme="minorHAnsi" w:eastAsiaTheme="minorEastAsia" w:cstheme="minorBidi"/>
          <w:kern w:val="2"/>
          <w:sz w:val="21"/>
          <w:szCs w:val="22"/>
          <w:lang w:val="en-US" w:eastAsia="zh-CN"/>
          <w14:ligatures w14:val="standardContextual"/>
        </w:rPr>
      </w:pPr>
      <w:del w:id="1016" w:author="Rapporteur" w:date="2023-10-16T11:47:00Z">
        <w:r>
          <w:rPr/>
          <w:delText>5.3</w:delText>
        </w:r>
      </w:del>
      <w:del w:id="1017" w:author="Rapporteur" w:date="2023-10-16T11:47:00Z">
        <w:r>
          <w:rPr>
            <w:rFonts w:asciiTheme="minorHAnsi" w:hAnsiTheme="minorHAnsi" w:eastAsiaTheme="minorEastAsia" w:cstheme="minorBidi"/>
            <w:kern w:val="2"/>
            <w:sz w:val="21"/>
            <w:szCs w:val="22"/>
            <w:lang w:val="en-US" w:eastAsia="zh-CN"/>
            <w14:ligatures w14:val="standardContextual"/>
          </w:rPr>
          <w:tab/>
        </w:r>
      </w:del>
      <w:del w:id="1018" w:author="Rapporteur" w:date="2023-10-16T11:47:00Z">
        <w:r>
          <w:rPr/>
          <w:delText>Scenario 3: 5GS charging for UE only Sidelink Positioning for Target UE using Located UE</w:delText>
        </w:r>
      </w:del>
      <w:del w:id="1019" w:author="Rapporteur" w:date="2023-10-16T11:47:00Z">
        <w:r>
          <w:rPr/>
          <w:tab/>
        </w:r>
      </w:del>
      <w:del w:id="1020" w:author="Rapporteur" w:date="2023-10-16T11:47:00Z">
        <w:r>
          <w:rPr/>
          <w:delText>11</w:delText>
        </w:r>
      </w:del>
    </w:p>
    <w:p>
      <w:pPr>
        <w:pStyle w:val="18"/>
        <w:rPr>
          <w:del w:id="1021" w:author="Rapporteur" w:date="2023-10-16T11:47:00Z"/>
          <w:rFonts w:asciiTheme="minorHAnsi" w:hAnsiTheme="minorHAnsi" w:eastAsiaTheme="minorEastAsia" w:cstheme="minorBidi"/>
          <w:kern w:val="2"/>
          <w:sz w:val="21"/>
          <w:szCs w:val="22"/>
          <w:lang w:val="en-US" w:eastAsia="zh-CN"/>
          <w14:ligatures w14:val="standardContextual"/>
        </w:rPr>
      </w:pPr>
      <w:del w:id="1022" w:author="Rapporteur" w:date="2023-10-16T11:47:00Z">
        <w:r>
          <w:rPr/>
          <w:delText>5.3.1</w:delText>
        </w:r>
      </w:del>
      <w:del w:id="1023" w:author="Rapporteur" w:date="2023-10-16T11:47:00Z">
        <w:r>
          <w:rPr>
            <w:rFonts w:asciiTheme="minorHAnsi" w:hAnsiTheme="minorHAnsi" w:eastAsiaTheme="minorEastAsia" w:cstheme="minorBidi"/>
            <w:kern w:val="2"/>
            <w:sz w:val="21"/>
            <w:szCs w:val="22"/>
            <w:lang w:val="en-US" w:eastAsia="zh-CN"/>
            <w14:ligatures w14:val="standardContextual"/>
          </w:rPr>
          <w:tab/>
        </w:r>
      </w:del>
      <w:del w:id="1024" w:author="Rapporteur" w:date="2023-10-16T11:47:00Z">
        <w:r>
          <w:rPr/>
          <w:delText>General description and assumptions</w:delText>
        </w:r>
      </w:del>
      <w:del w:id="1025" w:author="Rapporteur" w:date="2023-10-16T11:47:00Z">
        <w:r>
          <w:rPr/>
          <w:tab/>
        </w:r>
      </w:del>
      <w:del w:id="1026" w:author="Rapporteur" w:date="2023-10-16T11:47:00Z">
        <w:r>
          <w:rPr/>
          <w:delText>11</w:delText>
        </w:r>
      </w:del>
    </w:p>
    <w:p>
      <w:pPr>
        <w:pStyle w:val="17"/>
        <w:rPr>
          <w:del w:id="1027" w:author="Rapporteur" w:date="2023-10-16T11:47:00Z"/>
          <w:rFonts w:asciiTheme="minorHAnsi" w:hAnsiTheme="minorHAnsi" w:eastAsiaTheme="minorEastAsia" w:cstheme="minorBidi"/>
          <w:kern w:val="2"/>
          <w:sz w:val="21"/>
          <w:szCs w:val="22"/>
          <w:lang w:val="en-US" w:eastAsia="zh-CN"/>
          <w14:ligatures w14:val="standardContextual"/>
        </w:rPr>
      </w:pPr>
      <w:del w:id="1028" w:author="Rapporteur" w:date="2023-10-16T11:47:00Z">
        <w:r>
          <w:rPr>
            <w:color w:val="000000"/>
            <w:lang w:val="en-US" w:eastAsia="zh-CN"/>
          </w:rPr>
          <w:delText>5.3.1.1</w:delText>
        </w:r>
      </w:del>
      <w:del w:id="1029" w:author="Rapporteur" w:date="2023-10-16T11:47:00Z">
        <w:r>
          <w:rPr>
            <w:rFonts w:asciiTheme="minorHAnsi" w:hAnsiTheme="minorHAnsi" w:eastAsiaTheme="minorEastAsia" w:cstheme="minorBidi"/>
            <w:kern w:val="2"/>
            <w:sz w:val="21"/>
            <w:szCs w:val="22"/>
            <w:lang w:val="en-US" w:eastAsia="zh-CN"/>
            <w14:ligatures w14:val="standardContextual"/>
          </w:rPr>
          <w:tab/>
        </w:r>
      </w:del>
      <w:del w:id="1030" w:author="Rapporteur" w:date="2023-10-16T11:47:00Z">
        <w:r>
          <w:rPr>
            <w:color w:val="000000"/>
            <w:lang w:val="en-US" w:eastAsia="zh-CN"/>
          </w:rPr>
          <w:delText xml:space="preserve">Use Case </w:delText>
        </w:r>
      </w:del>
      <w:del w:id="1031" w:author="Rapporteur" w:date="2023-10-16T11:47:00Z">
        <w:r>
          <w:rPr>
            <w:color w:val="000000"/>
          </w:rPr>
          <w:delText>#</w:delText>
        </w:r>
      </w:del>
      <w:del w:id="1032" w:author="Rapporteur" w:date="2023-10-16T11:47:00Z">
        <w:r>
          <w:rPr>
            <w:color w:val="000000"/>
            <w:lang w:val="en-US" w:eastAsia="zh-CN"/>
          </w:rPr>
          <w:delText>3.1: RSL-</w:delText>
        </w:r>
      </w:del>
      <w:del w:id="1033" w:author="Rapporteur" w:date="2023-10-16T11:47:00Z">
        <w:r>
          <w:rPr/>
          <w:delText>MNO charging subscriber</w:delText>
        </w:r>
      </w:del>
      <w:del w:id="1034" w:author="Rapporteur" w:date="2023-10-16T11:47:00Z">
        <w:r>
          <w:rPr>
            <w:lang w:eastAsia="zh-CN"/>
          </w:rPr>
          <w:delText xml:space="preserve"> based on usage</w:delText>
        </w:r>
      </w:del>
      <w:del w:id="1035" w:author="Rapporteur" w:date="2023-10-16T11:47:00Z">
        <w:r>
          <w:rPr/>
          <w:tab/>
        </w:r>
      </w:del>
      <w:del w:id="1036" w:author="Rapporteur" w:date="2023-10-16T11:47:00Z">
        <w:r>
          <w:rPr/>
          <w:delText>11</w:delText>
        </w:r>
      </w:del>
    </w:p>
    <w:p>
      <w:pPr>
        <w:pStyle w:val="17"/>
        <w:rPr>
          <w:del w:id="1037" w:author="Rapporteur" w:date="2023-10-16T11:47:00Z"/>
          <w:rFonts w:asciiTheme="minorHAnsi" w:hAnsiTheme="minorHAnsi" w:eastAsiaTheme="minorEastAsia" w:cstheme="minorBidi"/>
          <w:kern w:val="2"/>
          <w:sz w:val="21"/>
          <w:szCs w:val="22"/>
          <w:lang w:val="en-US" w:eastAsia="zh-CN"/>
          <w14:ligatures w14:val="standardContextual"/>
        </w:rPr>
      </w:pPr>
      <w:del w:id="1038" w:author="Rapporteur" w:date="2023-10-16T11:47:00Z">
        <w:r>
          <w:rPr>
            <w:color w:val="000000"/>
            <w:lang w:val="en-US" w:eastAsia="zh-CN"/>
          </w:rPr>
          <w:delText>5.3.1.2</w:delText>
        </w:r>
      </w:del>
      <w:del w:id="1039" w:author="Rapporteur" w:date="2023-10-16T11:47:00Z">
        <w:r>
          <w:rPr>
            <w:rFonts w:asciiTheme="minorHAnsi" w:hAnsiTheme="minorHAnsi" w:eastAsiaTheme="minorEastAsia" w:cstheme="minorBidi"/>
            <w:kern w:val="2"/>
            <w:sz w:val="21"/>
            <w:szCs w:val="22"/>
            <w:lang w:val="en-US" w:eastAsia="zh-CN"/>
            <w14:ligatures w14:val="standardContextual"/>
          </w:rPr>
          <w:tab/>
        </w:r>
      </w:del>
      <w:del w:id="1040" w:author="Rapporteur" w:date="2023-10-16T11:47:00Z">
        <w:r>
          <w:rPr>
            <w:color w:val="000000"/>
            <w:lang w:val="en-US" w:eastAsia="zh-CN"/>
          </w:rPr>
          <w:delText xml:space="preserve">Use Case </w:delText>
        </w:r>
      </w:del>
      <w:del w:id="1041" w:author="Rapporteur" w:date="2023-10-16T11:47:00Z">
        <w:r>
          <w:rPr>
            <w:color w:val="000000"/>
          </w:rPr>
          <w:delText>#</w:delText>
        </w:r>
      </w:del>
      <w:del w:id="1042" w:author="Rapporteur" w:date="2023-10-16T11:47:00Z">
        <w:r>
          <w:rPr>
            <w:color w:val="000000"/>
            <w:lang w:val="en-US" w:eastAsia="zh-CN"/>
          </w:rPr>
          <w:delText>3.2: RSL-</w:delText>
        </w:r>
      </w:del>
      <w:del w:id="1043" w:author="Rapporteur" w:date="2023-10-16T11:47:00Z">
        <w:r>
          <w:rPr>
            <w:lang w:eastAsia="zh-CN"/>
          </w:rPr>
          <w:delText xml:space="preserve">MNO </w:delText>
        </w:r>
      </w:del>
      <w:del w:id="1044" w:author="Rapporteur" w:date="2023-10-16T11:47:00Z">
        <w:r>
          <w:rPr/>
          <w:delText>charg</w:delText>
        </w:r>
      </w:del>
      <w:del w:id="1045" w:author="Rapporteur" w:date="2023-10-16T11:47:00Z">
        <w:r>
          <w:rPr>
            <w:lang w:eastAsia="zh-CN"/>
          </w:rPr>
          <w:delText>ed by RSL-SP based on usage</w:delText>
        </w:r>
      </w:del>
      <w:del w:id="1046" w:author="Rapporteur" w:date="2023-10-16T11:47:00Z">
        <w:r>
          <w:rPr/>
          <w:tab/>
        </w:r>
      </w:del>
      <w:del w:id="1047" w:author="Rapporteur" w:date="2023-10-16T11:47:00Z">
        <w:r>
          <w:rPr/>
          <w:delText>12</w:delText>
        </w:r>
      </w:del>
    </w:p>
    <w:p>
      <w:pPr>
        <w:pStyle w:val="18"/>
        <w:rPr>
          <w:del w:id="1048" w:author="Rapporteur" w:date="2023-10-16T11:47:00Z"/>
          <w:rFonts w:asciiTheme="minorHAnsi" w:hAnsiTheme="minorHAnsi" w:eastAsiaTheme="minorEastAsia" w:cstheme="minorBidi"/>
          <w:kern w:val="2"/>
          <w:sz w:val="21"/>
          <w:szCs w:val="22"/>
          <w:lang w:val="en-US" w:eastAsia="zh-CN"/>
          <w14:ligatures w14:val="standardContextual"/>
        </w:rPr>
      </w:pPr>
      <w:del w:id="1049" w:author="Rapporteur" w:date="2023-10-16T11:47:00Z">
        <w:r>
          <w:rPr/>
          <w:delText>5.3.2</w:delText>
        </w:r>
      </w:del>
      <w:del w:id="1050" w:author="Rapporteur" w:date="2023-10-16T11:47:00Z">
        <w:r>
          <w:rPr>
            <w:rFonts w:asciiTheme="minorHAnsi" w:hAnsiTheme="minorHAnsi" w:eastAsiaTheme="minorEastAsia" w:cstheme="minorBidi"/>
            <w:kern w:val="2"/>
            <w:sz w:val="21"/>
            <w:szCs w:val="22"/>
            <w:lang w:val="en-US" w:eastAsia="zh-CN"/>
            <w14:ligatures w14:val="standardContextual"/>
          </w:rPr>
          <w:tab/>
        </w:r>
      </w:del>
      <w:del w:id="1051" w:author="Rapporteur" w:date="2023-10-16T11:47:00Z">
        <w:r>
          <w:rPr/>
          <w:delText>Potential charging requirements</w:delText>
        </w:r>
      </w:del>
      <w:del w:id="1052" w:author="Rapporteur" w:date="2023-10-16T11:47:00Z">
        <w:r>
          <w:rPr/>
          <w:tab/>
        </w:r>
      </w:del>
      <w:del w:id="1053" w:author="Rapporteur" w:date="2023-10-16T11:47:00Z">
        <w:r>
          <w:rPr/>
          <w:delText>12</w:delText>
        </w:r>
      </w:del>
    </w:p>
    <w:p>
      <w:pPr>
        <w:pStyle w:val="18"/>
        <w:rPr>
          <w:del w:id="1054" w:author="Rapporteur" w:date="2023-10-16T11:47:00Z"/>
          <w:rFonts w:asciiTheme="minorHAnsi" w:hAnsiTheme="minorHAnsi" w:eastAsiaTheme="minorEastAsia" w:cstheme="minorBidi"/>
          <w:kern w:val="2"/>
          <w:sz w:val="21"/>
          <w:szCs w:val="22"/>
          <w:lang w:val="en-US" w:eastAsia="zh-CN"/>
          <w14:ligatures w14:val="standardContextual"/>
        </w:rPr>
      </w:pPr>
      <w:del w:id="1055" w:author="Rapporteur" w:date="2023-10-16T11:47:00Z">
        <w:r>
          <w:rPr/>
          <w:delText>5.3.3</w:delText>
        </w:r>
      </w:del>
      <w:del w:id="1056" w:author="Rapporteur" w:date="2023-10-16T11:47:00Z">
        <w:r>
          <w:rPr>
            <w:rFonts w:asciiTheme="minorHAnsi" w:hAnsiTheme="minorHAnsi" w:eastAsiaTheme="minorEastAsia" w:cstheme="minorBidi"/>
            <w:kern w:val="2"/>
            <w:sz w:val="21"/>
            <w:szCs w:val="22"/>
            <w:lang w:val="en-US" w:eastAsia="zh-CN"/>
            <w14:ligatures w14:val="standardContextual"/>
          </w:rPr>
          <w:tab/>
        </w:r>
      </w:del>
      <w:del w:id="1057" w:author="Rapporteur" w:date="2023-10-16T11:47:00Z">
        <w:r>
          <w:rPr/>
          <w:delText>Key issues</w:delText>
        </w:r>
      </w:del>
      <w:del w:id="1058" w:author="Rapporteur" w:date="2023-10-16T11:47:00Z">
        <w:r>
          <w:rPr/>
          <w:tab/>
        </w:r>
      </w:del>
      <w:del w:id="1059" w:author="Rapporteur" w:date="2023-10-16T11:47:00Z">
        <w:r>
          <w:rPr/>
          <w:delText>12</w:delText>
        </w:r>
      </w:del>
    </w:p>
    <w:p>
      <w:pPr>
        <w:pStyle w:val="17"/>
        <w:rPr>
          <w:del w:id="1060" w:author="Rapporteur" w:date="2023-10-16T11:47:00Z"/>
          <w:rFonts w:asciiTheme="minorHAnsi" w:hAnsiTheme="minorHAnsi" w:eastAsiaTheme="minorEastAsia" w:cstheme="minorBidi"/>
          <w:kern w:val="2"/>
          <w:sz w:val="21"/>
          <w:szCs w:val="22"/>
          <w:lang w:val="en-US" w:eastAsia="zh-CN"/>
          <w14:ligatures w14:val="standardContextual"/>
        </w:rPr>
      </w:pPr>
      <w:del w:id="1061" w:author="Rapporteur" w:date="2023-10-16T11:47:00Z">
        <w:r>
          <w:rPr/>
          <w:delText>5.3.3.1</w:delText>
        </w:r>
      </w:del>
      <w:del w:id="1062" w:author="Rapporteur" w:date="2023-10-16T11:47:00Z">
        <w:r>
          <w:rPr>
            <w:rFonts w:asciiTheme="minorHAnsi" w:hAnsiTheme="minorHAnsi" w:eastAsiaTheme="minorEastAsia" w:cstheme="minorBidi"/>
            <w:kern w:val="2"/>
            <w:sz w:val="21"/>
            <w:szCs w:val="22"/>
            <w:lang w:val="en-US" w:eastAsia="zh-CN"/>
            <w14:ligatures w14:val="standardContextual"/>
          </w:rPr>
          <w:tab/>
        </w:r>
      </w:del>
      <w:del w:id="1063" w:author="Rapporteur" w:date="2023-10-16T11:47:00Z">
        <w:r>
          <w:rPr/>
          <w:delText>Key issue #</w:delText>
        </w:r>
      </w:del>
      <w:del w:id="1064" w:author="Rapporteur" w:date="2023-10-16T11:47:00Z">
        <w:r>
          <w:rPr>
            <w:lang w:eastAsia="zh-CN"/>
          </w:rPr>
          <w:delText>1</w:delText>
        </w:r>
      </w:del>
      <w:del w:id="1065" w:author="Rapporteur" w:date="2023-10-16T11:47:00Z">
        <w:r>
          <w:rPr/>
          <w:delText>.1:</w:delText>
        </w:r>
      </w:del>
      <w:del w:id="1066" w:author="Rapporteur" w:date="2023-10-16T11:47:00Z">
        <w:r>
          <w:rPr>
            <w:lang w:eastAsia="zh-CN"/>
          </w:rPr>
          <w:delText xml:space="preserve"> Converged charging for </w:delText>
        </w:r>
      </w:del>
      <w:del w:id="1067" w:author="Rapporteur" w:date="2023-10-16T11:47:00Z">
        <w:r>
          <w:rPr/>
          <w:delText>UE only Sidelink Positioning for Target UE using Located UE</w:delText>
        </w:r>
      </w:del>
      <w:del w:id="1068" w:author="Rapporteur" w:date="2023-10-16T11:47:00Z">
        <w:r>
          <w:rPr/>
          <w:tab/>
        </w:r>
      </w:del>
      <w:del w:id="1069" w:author="Rapporteur" w:date="2023-10-16T11:47:00Z">
        <w:r>
          <w:rPr/>
          <w:delText>12</w:delText>
        </w:r>
      </w:del>
    </w:p>
    <w:p>
      <w:pPr>
        <w:pStyle w:val="18"/>
        <w:rPr>
          <w:del w:id="1070" w:author="Rapporteur" w:date="2023-10-16T11:47:00Z"/>
          <w:rFonts w:asciiTheme="minorHAnsi" w:hAnsiTheme="minorHAnsi" w:eastAsiaTheme="minorEastAsia" w:cstheme="minorBidi"/>
          <w:kern w:val="2"/>
          <w:sz w:val="21"/>
          <w:szCs w:val="22"/>
          <w:lang w:val="en-US" w:eastAsia="zh-CN"/>
          <w14:ligatures w14:val="standardContextual"/>
        </w:rPr>
      </w:pPr>
      <w:del w:id="1071" w:author="Rapporteur" w:date="2023-10-16T11:47:00Z">
        <w:r>
          <w:rPr>
            <w:lang w:eastAsia="zh-CN"/>
          </w:rPr>
          <w:delText>5.3.4</w:delText>
        </w:r>
      </w:del>
      <w:del w:id="1072" w:author="Rapporteur" w:date="2023-10-16T11:47:00Z">
        <w:r>
          <w:rPr>
            <w:rFonts w:asciiTheme="minorHAnsi" w:hAnsiTheme="minorHAnsi" w:eastAsiaTheme="minorEastAsia" w:cstheme="minorBidi"/>
            <w:kern w:val="2"/>
            <w:sz w:val="21"/>
            <w:szCs w:val="22"/>
            <w:lang w:val="en-US" w:eastAsia="zh-CN"/>
            <w14:ligatures w14:val="standardContextual"/>
          </w:rPr>
          <w:tab/>
        </w:r>
      </w:del>
      <w:del w:id="1073" w:author="Rapporteur" w:date="2023-10-16T11:47:00Z">
        <w:r>
          <w:rPr>
            <w:lang w:eastAsia="zh-CN"/>
          </w:rPr>
          <w:delText>Possible solutions</w:delText>
        </w:r>
      </w:del>
      <w:del w:id="1074" w:author="Rapporteur" w:date="2023-10-16T11:47:00Z">
        <w:r>
          <w:rPr/>
          <w:tab/>
        </w:r>
      </w:del>
      <w:del w:id="1075" w:author="Rapporteur" w:date="2023-10-16T11:47:00Z">
        <w:r>
          <w:rPr/>
          <w:delText>12</w:delText>
        </w:r>
      </w:del>
    </w:p>
    <w:p>
      <w:pPr>
        <w:pStyle w:val="18"/>
        <w:rPr>
          <w:del w:id="1076" w:author="Rapporteur" w:date="2023-10-16T11:47:00Z"/>
          <w:rFonts w:asciiTheme="minorHAnsi" w:hAnsiTheme="minorHAnsi" w:eastAsiaTheme="minorEastAsia" w:cstheme="minorBidi"/>
          <w:kern w:val="2"/>
          <w:sz w:val="21"/>
          <w:szCs w:val="22"/>
          <w:lang w:val="en-US" w:eastAsia="zh-CN"/>
          <w14:ligatures w14:val="standardContextual"/>
        </w:rPr>
      </w:pPr>
      <w:del w:id="1077" w:author="Rapporteur" w:date="2023-10-16T11:47:00Z">
        <w:r>
          <w:rPr>
            <w:lang w:eastAsia="zh-CN"/>
          </w:rPr>
          <w:delText>5.3.5</w:delText>
        </w:r>
      </w:del>
      <w:del w:id="1078" w:author="Rapporteur" w:date="2023-10-16T11:47:00Z">
        <w:r>
          <w:rPr>
            <w:rFonts w:asciiTheme="minorHAnsi" w:hAnsiTheme="minorHAnsi" w:eastAsiaTheme="minorEastAsia" w:cstheme="minorBidi"/>
            <w:kern w:val="2"/>
            <w:sz w:val="21"/>
            <w:szCs w:val="22"/>
            <w:lang w:val="en-US" w:eastAsia="zh-CN"/>
            <w14:ligatures w14:val="standardContextual"/>
          </w:rPr>
          <w:tab/>
        </w:r>
      </w:del>
      <w:del w:id="1079" w:author="Rapporteur" w:date="2023-10-16T11:47:00Z">
        <w:r>
          <w:rPr>
            <w:lang w:eastAsia="zh-CN"/>
          </w:rPr>
          <w:delText>Evaluation</w:delText>
        </w:r>
      </w:del>
      <w:del w:id="1080" w:author="Rapporteur" w:date="2023-10-16T11:47:00Z">
        <w:r>
          <w:rPr/>
          <w:tab/>
        </w:r>
      </w:del>
      <w:del w:id="1081" w:author="Rapporteur" w:date="2023-10-16T11:47:00Z">
        <w:r>
          <w:rPr/>
          <w:delText>12</w:delText>
        </w:r>
      </w:del>
    </w:p>
    <w:p>
      <w:pPr>
        <w:pStyle w:val="18"/>
        <w:rPr>
          <w:del w:id="1082" w:author="Rapporteur" w:date="2023-10-16T11:47:00Z"/>
          <w:rFonts w:asciiTheme="minorHAnsi" w:hAnsiTheme="minorHAnsi" w:eastAsiaTheme="minorEastAsia" w:cstheme="minorBidi"/>
          <w:kern w:val="2"/>
          <w:sz w:val="21"/>
          <w:szCs w:val="22"/>
          <w:lang w:val="en-US" w:eastAsia="zh-CN"/>
          <w14:ligatures w14:val="standardContextual"/>
        </w:rPr>
      </w:pPr>
      <w:del w:id="1083" w:author="Rapporteur" w:date="2023-10-16T11:47:00Z">
        <w:r>
          <w:rPr>
            <w:lang w:eastAsia="zh-CN"/>
          </w:rPr>
          <w:delText>5.3.6</w:delText>
        </w:r>
      </w:del>
      <w:del w:id="1084" w:author="Rapporteur" w:date="2023-10-16T11:47:00Z">
        <w:r>
          <w:rPr>
            <w:rFonts w:asciiTheme="minorHAnsi" w:hAnsiTheme="minorHAnsi" w:eastAsiaTheme="minorEastAsia" w:cstheme="minorBidi"/>
            <w:kern w:val="2"/>
            <w:sz w:val="21"/>
            <w:szCs w:val="22"/>
            <w:lang w:val="en-US" w:eastAsia="zh-CN"/>
            <w14:ligatures w14:val="standardContextual"/>
          </w:rPr>
          <w:tab/>
        </w:r>
      </w:del>
      <w:del w:id="1085" w:author="Rapporteur" w:date="2023-10-16T11:47:00Z">
        <w:r>
          <w:rPr>
            <w:lang w:eastAsia="zh-CN"/>
          </w:rPr>
          <w:delText>Conclusion</w:delText>
        </w:r>
      </w:del>
      <w:del w:id="1086" w:author="Rapporteur" w:date="2023-10-16T11:47:00Z">
        <w:r>
          <w:rPr/>
          <w:tab/>
        </w:r>
      </w:del>
      <w:del w:id="1087" w:author="Rapporteur" w:date="2023-10-16T11:47:00Z">
        <w:r>
          <w:rPr/>
          <w:delText>12</w:delText>
        </w:r>
      </w:del>
    </w:p>
    <w:p>
      <w:pPr>
        <w:pStyle w:val="19"/>
        <w:rPr>
          <w:del w:id="1088" w:author="Rapporteur" w:date="2023-10-16T11:47:00Z"/>
          <w:rFonts w:asciiTheme="minorHAnsi" w:hAnsiTheme="minorHAnsi" w:eastAsiaTheme="minorEastAsia" w:cstheme="minorBidi"/>
          <w:kern w:val="2"/>
          <w:sz w:val="21"/>
          <w:szCs w:val="22"/>
          <w:lang w:val="en-US" w:eastAsia="zh-CN"/>
          <w14:ligatures w14:val="standardContextual"/>
        </w:rPr>
      </w:pPr>
      <w:del w:id="1089" w:author="Rapporteur" w:date="2023-10-16T11:47:00Z">
        <w:r>
          <w:rPr>
            <w:lang w:eastAsia="zh-CN"/>
          </w:rPr>
          <w:delText>5.4</w:delText>
        </w:r>
      </w:del>
      <w:del w:id="1090" w:author="Rapporteur" w:date="2023-10-16T11:47:00Z">
        <w:r>
          <w:rPr>
            <w:rFonts w:asciiTheme="minorHAnsi" w:hAnsiTheme="minorHAnsi" w:eastAsiaTheme="minorEastAsia" w:cstheme="minorBidi"/>
            <w:kern w:val="2"/>
            <w:sz w:val="21"/>
            <w:szCs w:val="22"/>
            <w:lang w:val="en-US" w:eastAsia="zh-CN"/>
            <w14:ligatures w14:val="standardContextual"/>
          </w:rPr>
          <w:tab/>
        </w:r>
      </w:del>
      <w:del w:id="1091" w:author="Rapporteur" w:date="2023-10-16T11:47:00Z">
        <w:r>
          <w:rPr>
            <w:lang w:eastAsia="zh-CN"/>
          </w:rPr>
          <w:delText>Scenario 4: 5GS charging for Ranging/SL Positioning service exposure</w:delText>
        </w:r>
      </w:del>
      <w:del w:id="1092" w:author="Rapporteur" w:date="2023-10-16T11:47:00Z">
        <w:r>
          <w:rPr/>
          <w:tab/>
        </w:r>
      </w:del>
      <w:del w:id="1093" w:author="Rapporteur" w:date="2023-10-16T11:47:00Z">
        <w:r>
          <w:rPr/>
          <w:delText>13</w:delText>
        </w:r>
      </w:del>
    </w:p>
    <w:p>
      <w:pPr>
        <w:pStyle w:val="18"/>
        <w:rPr>
          <w:del w:id="1094" w:author="Rapporteur" w:date="2023-10-16T11:47:00Z"/>
          <w:rFonts w:asciiTheme="minorHAnsi" w:hAnsiTheme="minorHAnsi" w:eastAsiaTheme="minorEastAsia" w:cstheme="minorBidi"/>
          <w:kern w:val="2"/>
          <w:sz w:val="21"/>
          <w:szCs w:val="22"/>
          <w:lang w:val="en-US" w:eastAsia="zh-CN"/>
          <w14:ligatures w14:val="standardContextual"/>
        </w:rPr>
      </w:pPr>
      <w:del w:id="1095" w:author="Rapporteur" w:date="2023-10-16T11:47:00Z">
        <w:r>
          <w:rPr>
            <w:lang w:eastAsia="zh-CN"/>
          </w:rPr>
          <w:delText>5.4.1</w:delText>
        </w:r>
      </w:del>
      <w:del w:id="1096" w:author="Rapporteur" w:date="2023-10-16T11:47:00Z">
        <w:r>
          <w:rPr>
            <w:rFonts w:asciiTheme="minorHAnsi" w:hAnsiTheme="minorHAnsi" w:eastAsiaTheme="minorEastAsia" w:cstheme="minorBidi"/>
            <w:kern w:val="2"/>
            <w:sz w:val="21"/>
            <w:szCs w:val="22"/>
            <w:lang w:val="en-US" w:eastAsia="zh-CN"/>
            <w14:ligatures w14:val="standardContextual"/>
          </w:rPr>
          <w:tab/>
        </w:r>
      </w:del>
      <w:del w:id="1097" w:author="Rapporteur" w:date="2023-10-16T11:47:00Z">
        <w:r>
          <w:rPr>
            <w:lang w:eastAsia="zh-CN"/>
          </w:rPr>
          <w:delText>General description and assumptions</w:delText>
        </w:r>
      </w:del>
      <w:del w:id="1098" w:author="Rapporteur" w:date="2023-10-16T11:47:00Z">
        <w:r>
          <w:rPr/>
          <w:tab/>
        </w:r>
      </w:del>
      <w:del w:id="1099" w:author="Rapporteur" w:date="2023-10-16T11:47:00Z">
        <w:r>
          <w:rPr/>
          <w:delText>13</w:delText>
        </w:r>
      </w:del>
    </w:p>
    <w:p>
      <w:pPr>
        <w:pStyle w:val="17"/>
        <w:rPr>
          <w:del w:id="1100" w:author="Rapporteur" w:date="2023-10-16T11:47:00Z"/>
          <w:rFonts w:asciiTheme="minorHAnsi" w:hAnsiTheme="minorHAnsi" w:eastAsiaTheme="minorEastAsia" w:cstheme="minorBidi"/>
          <w:kern w:val="2"/>
          <w:sz w:val="21"/>
          <w:szCs w:val="22"/>
          <w:lang w:val="en-US" w:eastAsia="zh-CN"/>
          <w14:ligatures w14:val="standardContextual"/>
        </w:rPr>
      </w:pPr>
      <w:del w:id="1101" w:author="Rapporteur" w:date="2023-10-16T11:47:00Z">
        <w:r>
          <w:rPr>
            <w:lang w:eastAsia="zh-CN"/>
          </w:rPr>
          <w:delText>5.4.1.1</w:delText>
        </w:r>
      </w:del>
      <w:del w:id="1102" w:author="Rapporteur" w:date="2023-10-16T11:47:00Z">
        <w:r>
          <w:rPr>
            <w:rFonts w:asciiTheme="minorHAnsi" w:hAnsiTheme="minorHAnsi" w:eastAsiaTheme="minorEastAsia" w:cstheme="minorBidi"/>
            <w:kern w:val="2"/>
            <w:sz w:val="21"/>
            <w:szCs w:val="22"/>
            <w:lang w:val="en-US" w:eastAsia="zh-CN"/>
            <w14:ligatures w14:val="standardContextual"/>
          </w:rPr>
          <w:tab/>
        </w:r>
      </w:del>
      <w:del w:id="1103" w:author="Rapporteur" w:date="2023-10-16T11:47:00Z">
        <w:r>
          <w:rPr>
            <w:lang w:eastAsia="zh-CN"/>
          </w:rPr>
          <w:delText>Use Case #4.1: RSL-MNO charging subscriber based on usage</w:delText>
        </w:r>
      </w:del>
      <w:del w:id="1104" w:author="Rapporteur" w:date="2023-10-16T11:47:00Z">
        <w:r>
          <w:rPr/>
          <w:tab/>
        </w:r>
      </w:del>
      <w:del w:id="1105" w:author="Rapporteur" w:date="2023-10-16T11:47:00Z">
        <w:r>
          <w:rPr/>
          <w:delText>13</w:delText>
        </w:r>
      </w:del>
    </w:p>
    <w:p>
      <w:pPr>
        <w:pStyle w:val="17"/>
        <w:rPr>
          <w:del w:id="1106" w:author="Rapporteur" w:date="2023-10-16T11:47:00Z"/>
          <w:rFonts w:asciiTheme="minorHAnsi" w:hAnsiTheme="minorHAnsi" w:eastAsiaTheme="minorEastAsia" w:cstheme="minorBidi"/>
          <w:kern w:val="2"/>
          <w:sz w:val="21"/>
          <w:szCs w:val="22"/>
          <w:lang w:val="en-US" w:eastAsia="zh-CN"/>
          <w14:ligatures w14:val="standardContextual"/>
        </w:rPr>
      </w:pPr>
      <w:del w:id="1107" w:author="Rapporteur" w:date="2023-10-16T11:47:00Z">
        <w:r>
          <w:rPr>
            <w:lang w:eastAsia="zh-CN"/>
          </w:rPr>
          <w:delText>5.4.1.2</w:delText>
        </w:r>
      </w:del>
      <w:del w:id="1108" w:author="Rapporteur" w:date="2023-10-16T11:47:00Z">
        <w:r>
          <w:rPr>
            <w:rFonts w:asciiTheme="minorHAnsi" w:hAnsiTheme="minorHAnsi" w:eastAsiaTheme="minorEastAsia" w:cstheme="minorBidi"/>
            <w:kern w:val="2"/>
            <w:sz w:val="21"/>
            <w:szCs w:val="22"/>
            <w:lang w:val="en-US" w:eastAsia="zh-CN"/>
            <w14:ligatures w14:val="standardContextual"/>
          </w:rPr>
          <w:tab/>
        </w:r>
      </w:del>
      <w:del w:id="1109" w:author="Rapporteur" w:date="2023-10-16T11:47:00Z">
        <w:r>
          <w:rPr>
            <w:lang w:eastAsia="zh-CN"/>
          </w:rPr>
          <w:delText>Use</w:delText>
        </w:r>
      </w:del>
      <w:del w:id="1110" w:author="Rapporteur" w:date="2023-10-16T11:47:00Z">
        <w:r>
          <w:rPr>
            <w:color w:val="000000"/>
            <w:lang w:val="en-US" w:eastAsia="zh-CN"/>
          </w:rPr>
          <w:delText xml:space="preserve"> Case </w:delText>
        </w:r>
      </w:del>
      <w:del w:id="1111" w:author="Rapporteur" w:date="2023-10-16T11:47:00Z">
        <w:r>
          <w:rPr>
            <w:color w:val="000000"/>
          </w:rPr>
          <w:delText>#</w:delText>
        </w:r>
      </w:del>
      <w:del w:id="1112" w:author="Rapporteur" w:date="2023-10-16T11:47:00Z">
        <w:r>
          <w:rPr>
            <w:color w:val="000000"/>
            <w:lang w:val="en-US" w:eastAsia="zh-CN"/>
          </w:rPr>
          <w:delText>4.2: RSL-</w:delText>
        </w:r>
      </w:del>
      <w:del w:id="1113" w:author="Rapporteur" w:date="2023-10-16T11:47:00Z">
        <w:r>
          <w:rPr>
            <w:lang w:eastAsia="zh-CN"/>
          </w:rPr>
          <w:delText xml:space="preserve">MNO </w:delText>
        </w:r>
      </w:del>
      <w:del w:id="1114" w:author="Rapporteur" w:date="2023-10-16T11:47:00Z">
        <w:r>
          <w:rPr/>
          <w:delText>charg</w:delText>
        </w:r>
      </w:del>
      <w:del w:id="1115" w:author="Rapporteur" w:date="2023-10-16T11:47:00Z">
        <w:r>
          <w:rPr>
            <w:lang w:eastAsia="zh-CN"/>
          </w:rPr>
          <w:delText>ed by RSL-SP based on usage</w:delText>
        </w:r>
      </w:del>
      <w:del w:id="1116" w:author="Rapporteur" w:date="2023-10-16T11:47:00Z">
        <w:r>
          <w:rPr/>
          <w:tab/>
        </w:r>
      </w:del>
      <w:del w:id="1117" w:author="Rapporteur" w:date="2023-10-16T11:47:00Z">
        <w:r>
          <w:rPr/>
          <w:delText>13</w:delText>
        </w:r>
      </w:del>
    </w:p>
    <w:p>
      <w:pPr>
        <w:pStyle w:val="18"/>
        <w:rPr>
          <w:del w:id="1118" w:author="Rapporteur" w:date="2023-10-16T11:47:00Z"/>
          <w:rFonts w:asciiTheme="minorHAnsi" w:hAnsiTheme="minorHAnsi" w:eastAsiaTheme="minorEastAsia" w:cstheme="minorBidi"/>
          <w:kern w:val="2"/>
          <w:sz w:val="21"/>
          <w:szCs w:val="22"/>
          <w:lang w:val="en-US" w:eastAsia="zh-CN"/>
          <w14:ligatures w14:val="standardContextual"/>
        </w:rPr>
      </w:pPr>
      <w:del w:id="1119" w:author="Rapporteur" w:date="2023-10-16T11:47:00Z">
        <w:r>
          <w:rPr>
            <w:lang w:eastAsia="zh-CN"/>
          </w:rPr>
          <w:delText>5.4.2</w:delText>
        </w:r>
      </w:del>
      <w:del w:id="1120" w:author="Rapporteur" w:date="2023-10-16T11:47:00Z">
        <w:r>
          <w:rPr>
            <w:rFonts w:asciiTheme="minorHAnsi" w:hAnsiTheme="minorHAnsi" w:eastAsiaTheme="minorEastAsia" w:cstheme="minorBidi"/>
            <w:kern w:val="2"/>
            <w:sz w:val="21"/>
            <w:szCs w:val="22"/>
            <w:lang w:val="en-US" w:eastAsia="zh-CN"/>
            <w14:ligatures w14:val="standardContextual"/>
          </w:rPr>
          <w:tab/>
        </w:r>
      </w:del>
      <w:del w:id="1121" w:author="Rapporteur" w:date="2023-10-16T11:47:00Z">
        <w:r>
          <w:rPr>
            <w:lang w:eastAsia="zh-CN"/>
          </w:rPr>
          <w:delText>Potential charging requirements</w:delText>
        </w:r>
      </w:del>
      <w:del w:id="1122" w:author="Rapporteur" w:date="2023-10-16T11:47:00Z">
        <w:r>
          <w:rPr/>
          <w:tab/>
        </w:r>
      </w:del>
      <w:del w:id="1123" w:author="Rapporteur" w:date="2023-10-16T11:47:00Z">
        <w:r>
          <w:rPr/>
          <w:delText>13</w:delText>
        </w:r>
      </w:del>
    </w:p>
    <w:p>
      <w:pPr>
        <w:pStyle w:val="18"/>
        <w:rPr>
          <w:del w:id="1124" w:author="Rapporteur" w:date="2023-10-16T11:47:00Z"/>
          <w:rFonts w:asciiTheme="minorHAnsi" w:hAnsiTheme="minorHAnsi" w:eastAsiaTheme="minorEastAsia" w:cstheme="minorBidi"/>
          <w:kern w:val="2"/>
          <w:sz w:val="21"/>
          <w:szCs w:val="22"/>
          <w:lang w:val="en-US" w:eastAsia="zh-CN"/>
          <w14:ligatures w14:val="standardContextual"/>
        </w:rPr>
      </w:pPr>
      <w:del w:id="1125" w:author="Rapporteur" w:date="2023-10-16T11:47:00Z">
        <w:r>
          <w:rPr>
            <w:lang w:eastAsia="zh-CN"/>
          </w:rPr>
          <w:delText>5.4.3</w:delText>
        </w:r>
      </w:del>
      <w:del w:id="1126" w:author="Rapporteur" w:date="2023-10-16T11:47:00Z">
        <w:r>
          <w:rPr>
            <w:rFonts w:asciiTheme="minorHAnsi" w:hAnsiTheme="minorHAnsi" w:eastAsiaTheme="minorEastAsia" w:cstheme="minorBidi"/>
            <w:kern w:val="2"/>
            <w:sz w:val="21"/>
            <w:szCs w:val="22"/>
            <w:lang w:val="en-US" w:eastAsia="zh-CN"/>
            <w14:ligatures w14:val="standardContextual"/>
          </w:rPr>
          <w:tab/>
        </w:r>
      </w:del>
      <w:del w:id="1127" w:author="Rapporteur" w:date="2023-10-16T11:47:00Z">
        <w:r>
          <w:rPr>
            <w:lang w:eastAsia="zh-CN"/>
          </w:rPr>
          <w:delText>Key issues</w:delText>
        </w:r>
      </w:del>
      <w:del w:id="1128" w:author="Rapporteur" w:date="2023-10-16T11:47:00Z">
        <w:r>
          <w:rPr/>
          <w:tab/>
        </w:r>
      </w:del>
      <w:del w:id="1129" w:author="Rapporteur" w:date="2023-10-16T11:47:00Z">
        <w:r>
          <w:rPr/>
          <w:delText>13</w:delText>
        </w:r>
      </w:del>
    </w:p>
    <w:p>
      <w:pPr>
        <w:pStyle w:val="18"/>
        <w:rPr>
          <w:del w:id="1130" w:author="Rapporteur" w:date="2023-10-16T11:47:00Z"/>
          <w:rFonts w:asciiTheme="minorHAnsi" w:hAnsiTheme="minorHAnsi" w:eastAsiaTheme="minorEastAsia" w:cstheme="minorBidi"/>
          <w:kern w:val="2"/>
          <w:sz w:val="21"/>
          <w:szCs w:val="22"/>
          <w:lang w:val="en-US" w:eastAsia="zh-CN"/>
          <w14:ligatures w14:val="standardContextual"/>
        </w:rPr>
      </w:pPr>
      <w:del w:id="1131" w:author="Rapporteur" w:date="2023-10-16T11:47:00Z">
        <w:r>
          <w:rPr>
            <w:lang w:eastAsia="zh-CN"/>
          </w:rPr>
          <w:delText>5.4.4</w:delText>
        </w:r>
      </w:del>
      <w:del w:id="1132" w:author="Rapporteur" w:date="2023-10-16T11:47:00Z">
        <w:r>
          <w:rPr>
            <w:rFonts w:asciiTheme="minorHAnsi" w:hAnsiTheme="minorHAnsi" w:eastAsiaTheme="minorEastAsia" w:cstheme="minorBidi"/>
            <w:kern w:val="2"/>
            <w:sz w:val="21"/>
            <w:szCs w:val="22"/>
            <w:lang w:val="en-US" w:eastAsia="zh-CN"/>
            <w14:ligatures w14:val="standardContextual"/>
          </w:rPr>
          <w:tab/>
        </w:r>
      </w:del>
      <w:del w:id="1133" w:author="Rapporteur" w:date="2023-10-16T11:47:00Z">
        <w:r>
          <w:rPr>
            <w:lang w:eastAsia="zh-CN"/>
          </w:rPr>
          <w:delText>Possible solutions</w:delText>
        </w:r>
      </w:del>
      <w:del w:id="1134" w:author="Rapporteur" w:date="2023-10-16T11:47:00Z">
        <w:r>
          <w:rPr/>
          <w:tab/>
        </w:r>
      </w:del>
      <w:del w:id="1135" w:author="Rapporteur" w:date="2023-10-16T11:47:00Z">
        <w:r>
          <w:rPr/>
          <w:delText>14</w:delText>
        </w:r>
      </w:del>
    </w:p>
    <w:p>
      <w:pPr>
        <w:pStyle w:val="18"/>
        <w:rPr>
          <w:del w:id="1136" w:author="Rapporteur" w:date="2023-10-16T11:47:00Z"/>
          <w:rFonts w:asciiTheme="minorHAnsi" w:hAnsiTheme="minorHAnsi" w:eastAsiaTheme="minorEastAsia" w:cstheme="minorBidi"/>
          <w:kern w:val="2"/>
          <w:sz w:val="21"/>
          <w:szCs w:val="22"/>
          <w:lang w:val="en-US" w:eastAsia="zh-CN"/>
          <w14:ligatures w14:val="standardContextual"/>
        </w:rPr>
      </w:pPr>
      <w:del w:id="1137" w:author="Rapporteur" w:date="2023-10-16T11:47:00Z">
        <w:r>
          <w:rPr>
            <w:lang w:eastAsia="zh-CN"/>
          </w:rPr>
          <w:delText>5.4.5</w:delText>
        </w:r>
      </w:del>
      <w:del w:id="1138" w:author="Rapporteur" w:date="2023-10-16T11:47:00Z">
        <w:r>
          <w:rPr>
            <w:rFonts w:asciiTheme="minorHAnsi" w:hAnsiTheme="minorHAnsi" w:eastAsiaTheme="minorEastAsia" w:cstheme="minorBidi"/>
            <w:kern w:val="2"/>
            <w:sz w:val="21"/>
            <w:szCs w:val="22"/>
            <w:lang w:val="en-US" w:eastAsia="zh-CN"/>
            <w14:ligatures w14:val="standardContextual"/>
          </w:rPr>
          <w:tab/>
        </w:r>
      </w:del>
      <w:del w:id="1139" w:author="Rapporteur" w:date="2023-10-16T11:47:00Z">
        <w:r>
          <w:rPr>
            <w:lang w:eastAsia="zh-CN"/>
          </w:rPr>
          <w:delText>Evaluation</w:delText>
        </w:r>
      </w:del>
      <w:del w:id="1140" w:author="Rapporteur" w:date="2023-10-16T11:47:00Z">
        <w:r>
          <w:rPr/>
          <w:tab/>
        </w:r>
      </w:del>
      <w:del w:id="1141" w:author="Rapporteur" w:date="2023-10-16T11:47:00Z">
        <w:r>
          <w:rPr/>
          <w:delText>14</w:delText>
        </w:r>
      </w:del>
    </w:p>
    <w:p>
      <w:pPr>
        <w:pStyle w:val="18"/>
        <w:rPr>
          <w:del w:id="1142" w:author="Rapporteur" w:date="2023-10-16T11:47:00Z"/>
          <w:rFonts w:asciiTheme="minorHAnsi" w:hAnsiTheme="minorHAnsi" w:eastAsiaTheme="minorEastAsia" w:cstheme="minorBidi"/>
          <w:kern w:val="2"/>
          <w:sz w:val="21"/>
          <w:szCs w:val="22"/>
          <w:lang w:val="en-US" w:eastAsia="zh-CN"/>
          <w14:ligatures w14:val="standardContextual"/>
        </w:rPr>
      </w:pPr>
      <w:del w:id="1143" w:author="Rapporteur" w:date="2023-10-16T11:47:00Z">
        <w:r>
          <w:rPr>
            <w:lang w:eastAsia="zh-CN"/>
          </w:rPr>
          <w:delText>5.4.6</w:delText>
        </w:r>
      </w:del>
      <w:del w:id="1144" w:author="Rapporteur" w:date="2023-10-16T11:47:00Z">
        <w:r>
          <w:rPr>
            <w:rFonts w:asciiTheme="minorHAnsi" w:hAnsiTheme="minorHAnsi" w:eastAsiaTheme="minorEastAsia" w:cstheme="minorBidi"/>
            <w:kern w:val="2"/>
            <w:sz w:val="21"/>
            <w:szCs w:val="22"/>
            <w:lang w:val="en-US" w:eastAsia="zh-CN"/>
            <w14:ligatures w14:val="standardContextual"/>
          </w:rPr>
          <w:tab/>
        </w:r>
      </w:del>
      <w:del w:id="1145" w:author="Rapporteur" w:date="2023-10-16T11:47:00Z">
        <w:r>
          <w:rPr>
            <w:lang w:eastAsia="zh-CN"/>
          </w:rPr>
          <w:delText>Conclusion</w:delText>
        </w:r>
      </w:del>
      <w:del w:id="1146" w:author="Rapporteur" w:date="2023-10-16T11:47:00Z">
        <w:r>
          <w:rPr/>
          <w:tab/>
        </w:r>
      </w:del>
      <w:del w:id="1147" w:author="Rapporteur" w:date="2023-10-16T11:47:00Z">
        <w:r>
          <w:rPr/>
          <w:delText>14</w:delText>
        </w:r>
      </w:del>
    </w:p>
    <w:p>
      <w:pPr>
        <w:pStyle w:val="20"/>
        <w:rPr>
          <w:del w:id="1148" w:author="Rapporteur" w:date="2023-10-16T11:47:00Z"/>
          <w:rFonts w:asciiTheme="minorHAnsi" w:hAnsiTheme="minorHAnsi" w:eastAsiaTheme="minorEastAsia" w:cstheme="minorBidi"/>
          <w:kern w:val="2"/>
          <w:sz w:val="21"/>
          <w:szCs w:val="22"/>
          <w:lang w:val="en-US" w:eastAsia="zh-CN"/>
          <w14:ligatures w14:val="standardContextual"/>
        </w:rPr>
      </w:pPr>
      <w:del w:id="1149" w:author="Rapporteur" w:date="2023-10-16T11:47:00Z">
        <w:r>
          <w:rPr/>
          <w:delText>6.</w:delText>
        </w:r>
      </w:del>
      <w:del w:id="1150" w:author="Rapporteur" w:date="2023-10-16T11:47:00Z">
        <w:r>
          <w:rPr>
            <w:rFonts w:asciiTheme="minorHAnsi" w:hAnsiTheme="minorHAnsi" w:eastAsiaTheme="minorEastAsia" w:cstheme="minorBidi"/>
            <w:kern w:val="2"/>
            <w:sz w:val="21"/>
            <w:szCs w:val="22"/>
            <w:lang w:val="en-US" w:eastAsia="zh-CN"/>
            <w14:ligatures w14:val="standardContextual"/>
          </w:rPr>
          <w:tab/>
        </w:r>
      </w:del>
      <w:del w:id="1151" w:author="Rapporteur" w:date="2023-10-16T11:47:00Z">
        <w:r>
          <w:rPr/>
          <w:delText>Conclusions and Recommendations</w:delText>
        </w:r>
      </w:del>
      <w:del w:id="1152" w:author="Rapporteur" w:date="2023-10-16T11:47:00Z">
        <w:r>
          <w:rPr/>
          <w:tab/>
        </w:r>
      </w:del>
      <w:del w:id="1153" w:author="Rapporteur" w:date="2023-10-16T11:47:00Z">
        <w:r>
          <w:rPr/>
          <w:delText>14</w:delText>
        </w:r>
      </w:del>
    </w:p>
    <w:p>
      <w:pPr>
        <w:pStyle w:val="53"/>
        <w:rPr>
          <w:del w:id="1154" w:author="Rapporteur" w:date="2023-10-16T11:47:00Z"/>
          <w:rFonts w:asciiTheme="minorHAnsi" w:hAnsiTheme="minorHAnsi" w:eastAsiaTheme="minorEastAsia" w:cstheme="minorBidi"/>
          <w:b w:val="0"/>
          <w:kern w:val="2"/>
          <w:sz w:val="21"/>
          <w:szCs w:val="22"/>
          <w:lang w:val="en-US" w:eastAsia="zh-CN"/>
          <w14:ligatures w14:val="standardContextual"/>
        </w:rPr>
      </w:pPr>
      <w:del w:id="1155" w:author="Rapporteur" w:date="2023-10-16T11:47:00Z">
        <w:r>
          <w:rPr/>
          <w:delText>Annex &lt;X&gt; (informative): Change history</w:delText>
        </w:r>
      </w:del>
      <w:del w:id="1156" w:author="Rapporteur" w:date="2023-10-16T11:47:00Z">
        <w:r>
          <w:rPr/>
          <w:tab/>
        </w:r>
      </w:del>
      <w:del w:id="1157" w:author="Rapporteur" w:date="2023-10-16T11:47:00Z">
        <w:r>
          <w:rPr/>
          <w:delText>15</w:delText>
        </w:r>
      </w:del>
    </w:p>
    <w:p>
      <w:r>
        <w:rPr>
          <w:sz w:val="22"/>
        </w:rPr>
        <w:fldChar w:fldCharType="end"/>
      </w:r>
    </w:p>
    <w:p>
      <w:pPr>
        <w:pStyle w:val="128"/>
      </w:pPr>
      <w:r>
        <w:br w:type="page"/>
      </w:r>
    </w:p>
    <w:p>
      <w:pPr>
        <w:pStyle w:val="3"/>
      </w:pPr>
      <w:bookmarkStart w:id="15" w:name="foreword"/>
      <w:bookmarkEnd w:id="15"/>
      <w:bookmarkStart w:id="16" w:name="_Toc148349342"/>
      <w:r>
        <w:t>Foreword</w:t>
      </w:r>
      <w:bookmarkEnd w:id="16"/>
    </w:p>
    <w:p>
      <w:r>
        <w:t xml:space="preserve">This Technical </w:t>
      </w:r>
      <w:bookmarkStart w:id="17" w:name="spectype3"/>
      <w:r>
        <w:t>Report</w:t>
      </w:r>
      <w:bookmarkEnd w:id="17"/>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110"/>
      </w:pPr>
      <w:r>
        <w:t>Version x.y.z</w:t>
      </w:r>
    </w:p>
    <w:p>
      <w:pPr>
        <w:pStyle w:val="110"/>
      </w:pPr>
      <w:r>
        <w:t>where:</w:t>
      </w:r>
    </w:p>
    <w:p>
      <w:pPr>
        <w:pStyle w:val="121"/>
      </w:pPr>
      <w:r>
        <w:t>x</w:t>
      </w:r>
      <w:r>
        <w:tab/>
      </w:r>
      <w:r>
        <w:t>the first digit:</w:t>
      </w:r>
    </w:p>
    <w:p>
      <w:pPr>
        <w:pStyle w:val="122"/>
      </w:pPr>
      <w:r>
        <w:t>1</w:t>
      </w:r>
      <w:r>
        <w:tab/>
      </w:r>
      <w:r>
        <w:t>presented to TSG for information;</w:t>
      </w:r>
    </w:p>
    <w:p>
      <w:pPr>
        <w:pStyle w:val="122"/>
      </w:pPr>
      <w:r>
        <w:t>2</w:t>
      </w:r>
      <w:r>
        <w:tab/>
      </w:r>
      <w:r>
        <w:t>presented to TSG for approval;</w:t>
      </w:r>
    </w:p>
    <w:p>
      <w:pPr>
        <w:pStyle w:val="122"/>
      </w:pPr>
      <w:r>
        <w:t>3</w:t>
      </w:r>
      <w:r>
        <w:tab/>
      </w:r>
      <w:r>
        <w:t>or greater indicates TSG approved document under change control.</w:t>
      </w:r>
    </w:p>
    <w:p>
      <w:pPr>
        <w:pStyle w:val="121"/>
      </w:pPr>
      <w:r>
        <w:t>y</w:t>
      </w:r>
      <w:r>
        <w:tab/>
      </w:r>
      <w:r>
        <w:t>the second digit is incremented for all changes of substance, i.e. technical enhancements, corrections, updates, etc.</w:t>
      </w:r>
    </w:p>
    <w:p>
      <w:pPr>
        <w:pStyle w:val="121"/>
      </w:pPr>
      <w:r>
        <w:t>z</w:t>
      </w:r>
      <w:r>
        <w:tab/>
      </w:r>
      <w:r>
        <w:t>the third digit is incremented when editorial only changes have been incorporated in the document.</w:t>
      </w:r>
    </w:p>
    <w:p>
      <w:r>
        <w:t>In the present document, modal verbs have the following meanings:</w:t>
      </w:r>
    </w:p>
    <w:p>
      <w:pPr>
        <w:pStyle w:val="106"/>
      </w:pPr>
      <w:r>
        <w:rPr>
          <w:b/>
        </w:rPr>
        <w:t>shall</w:t>
      </w:r>
      <w:r>
        <w:tab/>
      </w:r>
      <w:r>
        <w:tab/>
      </w:r>
      <w:r>
        <w:t>indicates a mandatory requirement to do something</w:t>
      </w:r>
    </w:p>
    <w:p>
      <w:pPr>
        <w:pStyle w:val="106"/>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106"/>
      </w:pPr>
      <w:r>
        <w:rPr>
          <w:b/>
        </w:rPr>
        <w:t>should</w:t>
      </w:r>
      <w:r>
        <w:tab/>
      </w:r>
      <w:r>
        <w:tab/>
      </w:r>
      <w:r>
        <w:t>indicates a recommendation to do something</w:t>
      </w:r>
    </w:p>
    <w:p>
      <w:pPr>
        <w:pStyle w:val="106"/>
      </w:pPr>
      <w:r>
        <w:rPr>
          <w:b/>
        </w:rPr>
        <w:t>should not</w:t>
      </w:r>
      <w:r>
        <w:tab/>
      </w:r>
      <w:r>
        <w:t>indicates a recommendation not to do something</w:t>
      </w:r>
    </w:p>
    <w:p>
      <w:pPr>
        <w:pStyle w:val="106"/>
      </w:pPr>
      <w:r>
        <w:rPr>
          <w:b/>
        </w:rPr>
        <w:t>may</w:t>
      </w:r>
      <w:r>
        <w:tab/>
      </w:r>
      <w:r>
        <w:tab/>
      </w:r>
      <w:r>
        <w:t>indicates permission to do something</w:t>
      </w:r>
    </w:p>
    <w:p>
      <w:pPr>
        <w:pStyle w:val="106"/>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106"/>
      </w:pPr>
      <w:r>
        <w:rPr>
          <w:b/>
        </w:rPr>
        <w:t>can</w:t>
      </w:r>
      <w:r>
        <w:tab/>
      </w:r>
      <w:r>
        <w:tab/>
      </w:r>
      <w:r>
        <w:t>indicates that something is possible</w:t>
      </w:r>
    </w:p>
    <w:p>
      <w:pPr>
        <w:pStyle w:val="106"/>
      </w:pPr>
      <w:r>
        <w:rPr>
          <w:b/>
        </w:rPr>
        <w:t>cannot</w:t>
      </w:r>
      <w:r>
        <w:tab/>
      </w:r>
      <w:r>
        <w:tab/>
      </w:r>
      <w:r>
        <w:t>indicates that something is impossible</w:t>
      </w:r>
    </w:p>
    <w:p>
      <w:r>
        <w:t>The constructions "can" and "cannot" are not substitutes for "may" and "need not".</w:t>
      </w:r>
    </w:p>
    <w:p>
      <w:pPr>
        <w:pStyle w:val="106"/>
      </w:pPr>
      <w:r>
        <w:rPr>
          <w:b/>
        </w:rPr>
        <w:t>will</w:t>
      </w:r>
      <w:r>
        <w:tab/>
      </w:r>
      <w:r>
        <w:tab/>
      </w:r>
      <w:r>
        <w:t>indicates that something is certain or expected to happen as a result of action taken by an agency the behaviour of which is outside the scope of the present document</w:t>
      </w:r>
    </w:p>
    <w:p>
      <w:pPr>
        <w:pStyle w:val="106"/>
      </w:pPr>
      <w:r>
        <w:rPr>
          <w:b/>
        </w:rPr>
        <w:t>will not</w:t>
      </w:r>
      <w:r>
        <w:tab/>
      </w:r>
      <w:r>
        <w:tab/>
      </w:r>
      <w:r>
        <w:t>indicates that something is certain or expected not to happen as a result of action taken by an agency the behaviour of which is outside the scope of the present document</w:t>
      </w:r>
    </w:p>
    <w:p>
      <w:pPr>
        <w:pStyle w:val="106"/>
      </w:pPr>
      <w:r>
        <w:rPr>
          <w:b/>
        </w:rPr>
        <w:t>might</w:t>
      </w:r>
      <w:r>
        <w:tab/>
      </w:r>
      <w:r>
        <w:t>indicates a likelihood that something will happen as a result of action taken by some agency the behaviour of which is outside the scope of the present document</w:t>
      </w:r>
    </w:p>
    <w:p>
      <w:pPr>
        <w:pStyle w:val="106"/>
      </w:pPr>
      <w:r>
        <w:rPr>
          <w:b/>
        </w:rPr>
        <w:t>might not</w:t>
      </w:r>
      <w:r>
        <w:tab/>
      </w:r>
      <w:r>
        <w:t>indicates a likelihood that something will not happen as a result of action taken by some agency the behaviour of which is outside the scope of the present document</w:t>
      </w:r>
    </w:p>
    <w:p>
      <w:r>
        <w:t>In addition:</w:t>
      </w:r>
    </w:p>
    <w:p>
      <w:pPr>
        <w:pStyle w:val="106"/>
      </w:pPr>
      <w:r>
        <w:rPr>
          <w:b/>
        </w:rPr>
        <w:t>is</w:t>
      </w:r>
      <w:r>
        <w:tab/>
      </w:r>
      <w:r>
        <w:t>(or any other verb in the indicative mood) indicates a statement of fact</w:t>
      </w:r>
    </w:p>
    <w:p>
      <w:pPr>
        <w:pStyle w:val="106"/>
      </w:pPr>
      <w:r>
        <w:rPr>
          <w:b/>
        </w:rPr>
        <w:t>is not</w:t>
      </w:r>
      <w:r>
        <w:tab/>
      </w:r>
      <w:r>
        <w:t>(or any other negative verb in the indicative mood) indicates a statement of fact</w:t>
      </w:r>
    </w:p>
    <w:p>
      <w:r>
        <w:t>The constructions "is" and "is not" do not indicate requirements.</w:t>
      </w:r>
    </w:p>
    <w:p>
      <w:pPr>
        <w:pStyle w:val="3"/>
      </w:pPr>
      <w:bookmarkStart w:id="18" w:name="introduction"/>
      <w:bookmarkEnd w:id="18"/>
      <w:bookmarkStart w:id="19" w:name="_Toc148349343"/>
      <w:r>
        <w:t>Introduction</w:t>
      </w:r>
      <w:bookmarkEnd w:id="19"/>
    </w:p>
    <w:p>
      <w:pPr>
        <w:pStyle w:val="3"/>
      </w:pPr>
      <w:r>
        <w:br w:type="page"/>
      </w:r>
      <w:bookmarkStart w:id="20" w:name="scope"/>
      <w:bookmarkEnd w:id="20"/>
      <w:bookmarkStart w:id="21" w:name="_Toc148349344"/>
      <w:r>
        <w:t>1</w:t>
      </w:r>
      <w:r>
        <w:tab/>
      </w:r>
      <w:r>
        <w:t>Scope</w:t>
      </w:r>
      <w:bookmarkEnd w:id="21"/>
    </w:p>
    <w:p>
      <w:r>
        <w:t>The present document studies the charging aspects for Ranging based services and Sidelink Positioning</w:t>
      </w:r>
    </w:p>
    <w:p>
      <w:r>
        <w:t>The following are in the scope:</w:t>
      </w:r>
    </w:p>
    <w:p>
      <w:pPr>
        <w:numPr>
          <w:ilvl w:val="0"/>
          <w:numId w:val="11"/>
        </w:numPr>
        <w:overflowPunct w:val="0"/>
        <w:autoSpaceDE w:val="0"/>
        <w:autoSpaceDN w:val="0"/>
        <w:adjustRightInd w:val="0"/>
        <w:textAlignment w:val="baseline"/>
      </w:pPr>
      <w:r>
        <w:rPr>
          <w:rFonts w:hint="eastAsia"/>
        </w:rPr>
        <w:t>I</w:t>
      </w:r>
      <w:r>
        <w:t xml:space="preserve">dentify the business roles of </w:t>
      </w:r>
      <w:r>
        <w:rPr>
          <w:rFonts w:hint="eastAsia"/>
        </w:rPr>
        <w:t>the</w:t>
      </w:r>
      <w:r>
        <w:t xml:space="preserve"> Ranging based services and Sidelink Positioning;</w:t>
      </w:r>
    </w:p>
    <w:p>
      <w:pPr>
        <w:numPr>
          <w:ilvl w:val="0"/>
          <w:numId w:val="11"/>
        </w:numPr>
        <w:overflowPunct w:val="0"/>
        <w:autoSpaceDE w:val="0"/>
        <w:autoSpaceDN w:val="0"/>
        <w:adjustRightInd w:val="0"/>
        <w:textAlignment w:val="baseline"/>
      </w:pPr>
      <w:r>
        <w:t xml:space="preserve">Identify the potential charging scenarios and requirements of </w:t>
      </w:r>
      <w:r>
        <w:rPr>
          <w:rFonts w:hint="eastAsia"/>
        </w:rPr>
        <w:t>the</w:t>
      </w:r>
      <w:r>
        <w:t xml:space="preserve"> Ranging based services and Sidelink Positioning;</w:t>
      </w:r>
    </w:p>
    <w:p>
      <w:pPr>
        <w:numPr>
          <w:ilvl w:val="0"/>
          <w:numId w:val="11"/>
        </w:numPr>
        <w:overflowPunct w:val="0"/>
        <w:autoSpaceDE w:val="0"/>
        <w:autoSpaceDN w:val="0"/>
        <w:adjustRightInd w:val="0"/>
        <w:textAlignment w:val="baseline"/>
      </w:pPr>
      <w:r>
        <w:t xml:space="preserve">Identify </w:t>
      </w:r>
      <w:r>
        <w:rPr>
          <w:rFonts w:hint="eastAsia"/>
        </w:rPr>
        <w:t xml:space="preserve">the </w:t>
      </w:r>
      <w:r>
        <w:t xml:space="preserve">potential charging solutions for </w:t>
      </w:r>
      <w:r>
        <w:rPr>
          <w:rFonts w:hint="eastAsia"/>
        </w:rPr>
        <w:t>the</w:t>
      </w:r>
      <w:r>
        <w:t xml:space="preserve"> Ranging based services and Sidelink Positioning.</w:t>
      </w:r>
    </w:p>
    <w:p>
      <w:pPr>
        <w:pStyle w:val="3"/>
      </w:pPr>
      <w:bookmarkStart w:id="22" w:name="references"/>
      <w:bookmarkEnd w:id="22"/>
      <w:bookmarkStart w:id="23" w:name="_Toc148349345"/>
      <w:r>
        <w:t>2</w:t>
      </w:r>
      <w:r>
        <w:tab/>
      </w:r>
      <w:r>
        <w:t>References</w:t>
      </w:r>
      <w:bookmarkEnd w:id="23"/>
    </w:p>
    <w:p>
      <w:r>
        <w:t>The following documents contain provisions which, through reference in this text, constitute provisions of the present document.</w:t>
      </w:r>
    </w:p>
    <w:p>
      <w:pPr>
        <w:pStyle w:val="110"/>
      </w:pPr>
      <w:r>
        <w:t>-</w:t>
      </w:r>
      <w:r>
        <w:tab/>
      </w:r>
      <w:r>
        <w:t>References are either specific (identified by date of publication, edition number, version number, etc.) or non</w:t>
      </w:r>
      <w:r>
        <w:noBreakHyphen/>
      </w:r>
      <w:r>
        <w:t>specific.</w:t>
      </w:r>
    </w:p>
    <w:p>
      <w:pPr>
        <w:pStyle w:val="110"/>
      </w:pPr>
      <w:r>
        <w:t>-</w:t>
      </w:r>
      <w:r>
        <w:tab/>
      </w:r>
      <w:r>
        <w:t>For a specific reference, subsequent revisions do not apply.</w:t>
      </w:r>
    </w:p>
    <w:p>
      <w:pPr>
        <w:pStyle w:val="110"/>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106"/>
      </w:pPr>
      <w:r>
        <w:t>[1]</w:t>
      </w:r>
      <w:r>
        <w:tab/>
      </w:r>
      <w:r>
        <w:t>3GPP TR 21.905: "Vocabulary for 3GPP Specifications".</w:t>
      </w:r>
    </w:p>
    <w:p>
      <w:pPr>
        <w:pStyle w:val="106"/>
      </w:pPr>
      <w:r>
        <w:t>[2]</w:t>
      </w:r>
      <w:r>
        <w:tab/>
      </w:r>
      <w:r>
        <w:t>3GPP TR 23.700-86: “</w:t>
      </w:r>
      <w:r>
        <w:rPr>
          <w:rFonts w:eastAsia="Calibri" w:cs="Arial"/>
          <w:szCs w:val="18"/>
          <w:lang w:val="en-US"/>
        </w:rPr>
        <w:t>Study on Architecture Enhancement to support Ranging based services and sidelink positioning”</w:t>
      </w:r>
    </w:p>
    <w:p>
      <w:pPr>
        <w:pStyle w:val="106"/>
        <w:rPr>
          <w:ins w:id="1158" w:author="S5-237010" w:date="2023-10-16T11:08:00Z"/>
          <w:rFonts w:eastAsia="Calibri" w:cs="Arial"/>
          <w:szCs w:val="18"/>
          <w:lang w:val="en-US"/>
        </w:rPr>
      </w:pPr>
      <w:r>
        <w:t>[3]</w:t>
      </w:r>
      <w:r>
        <w:tab/>
      </w:r>
      <w:r>
        <w:t>3GPP TS 23.586:</w:t>
      </w:r>
      <w:r>
        <w:rPr>
          <w:rFonts w:eastAsia="Calibri" w:cs="Arial"/>
          <w:szCs w:val="18"/>
          <w:lang w:val="en-US"/>
        </w:rPr>
        <w:t xml:space="preserve"> “Architectural Enhancements to support Ranging based services and Sidelink Positioning”</w:t>
      </w:r>
    </w:p>
    <w:p>
      <w:pPr>
        <w:pStyle w:val="82"/>
        <w:ind w:left="1702" w:hanging="1418"/>
        <w:rPr>
          <w:rFonts w:eastAsia="Calibri" w:cs="Arial"/>
          <w:szCs w:val="18"/>
          <w:lang w:val="en-US"/>
        </w:rPr>
        <w:pPrChange w:id="1159" w:author="S5-237010" w:date="2023-10-16T11:08:00Z">
          <w:pPr>
            <w:pStyle w:val="106"/>
          </w:pPr>
        </w:pPrChange>
      </w:pPr>
      <w:ins w:id="1160" w:author="S5-237010" w:date="2023-10-16T11:08:00Z">
        <w:r>
          <w:rPr>
            <w:rFonts w:eastAsia="宋体"/>
            <w:sz w:val="20"/>
            <w:szCs w:val="20"/>
            <w:lang w:val="en-US" w:eastAsia="zh-CN" w:bidi="ar"/>
          </w:rPr>
          <w:t>[</w:t>
        </w:r>
      </w:ins>
      <w:ins w:id="1161" w:author="S5-237010" w:date="2023-10-16T11:08:00Z">
        <w:r>
          <w:rPr>
            <w:rFonts w:hint="eastAsia" w:eastAsia="宋体"/>
            <w:sz w:val="20"/>
            <w:szCs w:val="20"/>
            <w:lang w:val="en-US" w:eastAsia="zh-CN" w:bidi="ar"/>
          </w:rPr>
          <w:t>4</w:t>
        </w:r>
      </w:ins>
      <w:ins w:id="1162" w:author="S5-237010" w:date="2023-10-16T11:08:00Z">
        <w:r>
          <w:rPr>
            <w:rFonts w:eastAsia="宋体"/>
            <w:sz w:val="20"/>
            <w:szCs w:val="20"/>
            <w:lang w:val="en-US" w:eastAsia="zh-CN" w:bidi="ar"/>
          </w:rPr>
          <w:t>]</w:t>
        </w:r>
      </w:ins>
      <w:ins w:id="1163" w:author="S5-237010" w:date="2023-10-16T11:08:00Z">
        <w:r>
          <w:rPr>
            <w:rFonts w:eastAsia="宋体"/>
            <w:sz w:val="20"/>
            <w:szCs w:val="20"/>
            <w:lang w:val="en-US" w:eastAsia="zh-CN" w:bidi="ar"/>
          </w:rPr>
          <w:tab/>
        </w:r>
      </w:ins>
      <w:ins w:id="1164" w:author="S5-237010" w:date="2023-10-16T11:08:00Z">
        <w:r>
          <w:rPr>
            <w:rFonts w:eastAsia="宋体"/>
            <w:sz w:val="20"/>
            <w:szCs w:val="20"/>
            <w:lang w:val="en-US" w:eastAsia="zh-CN" w:bidi="ar"/>
          </w:rPr>
          <w:t>3GPP TS 23.273: "5G System (5GS) Location Services (LCS); Stage 2".</w:t>
        </w:r>
      </w:ins>
    </w:p>
    <w:p>
      <w:pPr>
        <w:pStyle w:val="3"/>
      </w:pPr>
      <w:bookmarkStart w:id="24" w:name="definitions"/>
      <w:bookmarkEnd w:id="24"/>
      <w:bookmarkStart w:id="25" w:name="_Toc148349346"/>
      <w:r>
        <w:t>3</w:t>
      </w:r>
      <w:r>
        <w:tab/>
      </w:r>
      <w:r>
        <w:t>Definitions of terms, symbols and abbreviations</w:t>
      </w:r>
      <w:bookmarkEnd w:id="25"/>
    </w:p>
    <w:p>
      <w:pPr>
        <w:pStyle w:val="4"/>
      </w:pPr>
      <w:bookmarkStart w:id="26" w:name="_Toc148349347"/>
      <w:r>
        <w:t>3.1</w:t>
      </w:r>
      <w:r>
        <w:tab/>
      </w:r>
      <w:r>
        <w:t>Terms</w:t>
      </w:r>
      <w:bookmarkEnd w:id="26"/>
    </w:p>
    <w:p>
      <w:r>
        <w:t>For the purposes of the present document, the terms given in 3GPP TR 21.905 [1] and the following apply. A term defined in the present document takes precedence over the definition of the same term, if any, in 3GPP TR 21.905 [1].</w:t>
      </w:r>
    </w:p>
    <w:p>
      <w:r>
        <w:rPr>
          <w:b/>
        </w:rPr>
        <w:t>example:</w:t>
      </w:r>
      <w:r>
        <w:t xml:space="preserve"> text used to clarify abstract rules by applying them literally.</w:t>
      </w:r>
    </w:p>
    <w:p>
      <w:pPr>
        <w:rPr>
          <w:lang w:eastAsia="zh-CN" w:bidi="ar"/>
        </w:rPr>
      </w:pPr>
      <w:r>
        <w:rPr>
          <w:b/>
        </w:rPr>
        <w:t xml:space="preserve">Ranging: </w:t>
      </w:r>
      <w:r>
        <w:rPr>
          <w:lang w:eastAsia="zh-CN" w:bidi="ar"/>
        </w:rPr>
        <w:t>Refers to the determination of the distance between two UEs or more UEs and/or the direction of one UE (i.e. Target UE) from another UE (i.e. Reference UE) via PC5 interface.</w:t>
      </w:r>
    </w:p>
    <w:p>
      <w:pPr>
        <w:rPr>
          <w:lang w:eastAsia="zh-CN" w:bidi="ar"/>
        </w:rPr>
      </w:pPr>
      <w:r>
        <w:rPr>
          <w:b/>
        </w:rPr>
        <w:t xml:space="preserve">Sidelink Positioning: </w:t>
      </w:r>
      <w:r>
        <w:rPr>
          <w:lang w:eastAsia="zh-CN" w:bidi="ar"/>
        </w:rPr>
        <w:t>Positioning UE using PC5 to obtain absolute position, relative position, or ranging information.</w:t>
      </w:r>
    </w:p>
    <w:p>
      <w:r>
        <w:rPr>
          <w:b/>
          <w:lang w:eastAsia="zh-CN" w:bidi="ar"/>
        </w:rPr>
        <w:t xml:space="preserve">Target UE: </w:t>
      </w:r>
      <w:r>
        <w:rPr>
          <w:lang w:eastAsia="zh-CN" w:bidi="ar"/>
        </w:rPr>
        <w:t xml:space="preserve">A UE whose distance, direction and/or position is measured </w:t>
      </w:r>
      <w:r>
        <w:rPr>
          <w:rFonts w:hint="eastAsia"/>
          <w:lang w:eastAsia="zh-CN" w:bidi="ar"/>
        </w:rPr>
        <w:t>with</w:t>
      </w:r>
      <w:r>
        <w:rPr>
          <w:lang w:eastAsia="zh-CN" w:bidi="ar"/>
        </w:rPr>
        <w:t xml:space="preserve"> the support from one or multiple SL Reference UEs using Sidelink in the Ranging based service and Sidelink positioning.</w:t>
      </w:r>
    </w:p>
    <w:p>
      <w:pPr>
        <w:rPr>
          <w:lang w:eastAsia="zh-CN" w:bidi="ar"/>
        </w:rPr>
      </w:pPr>
      <w:r>
        <w:rPr>
          <w:b/>
        </w:rPr>
        <w:t>SL Reference UE:</w:t>
      </w:r>
      <w:r>
        <w:t xml:space="preserve"> A UE, suppo</w:t>
      </w:r>
      <w:r>
        <w:rPr>
          <w:lang w:eastAsia="zh-CN" w:bidi="ar"/>
        </w:rPr>
        <w:t>rting positioning of target UE, e.g. by transmitting and/or receiving reference signals for positioning, providing positioning-related information, etc. using sidelink.</w:t>
      </w:r>
    </w:p>
    <w:p>
      <w:pPr>
        <w:rPr>
          <w:lang w:val="en-US" w:eastAsia="zh-CN" w:bidi="ar"/>
        </w:rPr>
      </w:pPr>
      <w:r>
        <w:rPr>
          <w:b/>
          <w:lang w:val="en-US" w:eastAsia="zh-CN" w:bidi="ar"/>
        </w:rPr>
        <w:t>Located UE:</w:t>
      </w:r>
      <w:r>
        <w:rPr>
          <w:lang w:val="en-US" w:eastAsia="zh-CN" w:bidi="ar"/>
        </w:rPr>
        <w:t xml:space="preserve"> A SL Reference UE of which the location is known or is able to be known using Uu based positioning. A Located UE can be used to determine the location of a Target UE using Sidelink Positioning.</w:t>
      </w:r>
    </w:p>
    <w:p>
      <w:pPr>
        <w:rPr>
          <w:lang w:eastAsia="zh-CN"/>
        </w:rPr>
      </w:pPr>
      <w:r>
        <w:rPr>
          <w:b/>
          <w:lang w:eastAsia="zh-CN"/>
        </w:rPr>
        <w:t>SL Positioning</w:t>
      </w:r>
      <w:r>
        <w:rPr>
          <w:b/>
          <w:lang w:eastAsia="zh-CN" w:bidi="ar"/>
        </w:rPr>
        <w:t xml:space="preserve"> Client UE:</w:t>
      </w:r>
      <w:r>
        <w:rPr>
          <w:lang w:eastAsia="zh-CN" w:bidi="ar"/>
        </w:rPr>
        <w:t xml:space="preserve"> A UE, other than SL Reference UE and Target UE, which initiates </w:t>
      </w:r>
      <w:r>
        <w:rPr>
          <w:lang w:eastAsia="zh-CN"/>
        </w:rPr>
        <w:t>Ranging/Sidelink positioning service request on behalf of the application residing on it.</w:t>
      </w:r>
    </w:p>
    <w:p>
      <w:pPr>
        <w:rPr>
          <w:b/>
          <w:lang w:eastAsia="zh-CN" w:bidi="ar"/>
        </w:rPr>
      </w:pPr>
      <w:r>
        <w:rPr>
          <w:rFonts w:hint="eastAsia"/>
          <w:b/>
          <w:lang w:eastAsia="zh-CN"/>
        </w:rPr>
        <w:t>SL Positioning</w:t>
      </w:r>
      <w:r>
        <w:rPr>
          <w:b/>
        </w:rPr>
        <w:t xml:space="preserve"> Server UE:</w:t>
      </w:r>
      <w:r>
        <w:t xml:space="preserve"> A UE offering </w:t>
      </w:r>
      <w:r>
        <w:rPr>
          <w:rFonts w:hint="eastAsia"/>
        </w:rPr>
        <w:t>method determination</w:t>
      </w:r>
      <w:r>
        <w:t xml:space="preserve">, </w:t>
      </w:r>
      <w:r>
        <w:rPr>
          <w:rFonts w:hint="eastAsia"/>
        </w:rPr>
        <w:t>assistant data distribution</w:t>
      </w:r>
      <w:r>
        <w:t xml:space="preserve"> and/or location calculation functionalities for Sidelink Positioning and Ranging based service. It interacts with other UEs over PC5 as necessary in order to determine </w:t>
      </w:r>
      <w:r>
        <w:rPr>
          <w:lang w:eastAsia="ko-KR"/>
        </w:rPr>
        <w:t xml:space="preserve">Ranging/SL </w:t>
      </w:r>
      <w:r>
        <w:t>Position method, distribute assistant data and calculate the location of the Target UE. Target UE or SL Reference UE can act as SL Positioning Server UE if any of the functionalities is supported.</w:t>
      </w:r>
    </w:p>
    <w:p>
      <w:pPr>
        <w:pStyle w:val="4"/>
      </w:pPr>
      <w:bookmarkStart w:id="27" w:name="_Toc148349348"/>
      <w:r>
        <w:t>3.2</w:t>
      </w:r>
      <w:r>
        <w:tab/>
      </w:r>
      <w:r>
        <w:t>Symbols</w:t>
      </w:r>
      <w:bookmarkEnd w:id="27"/>
    </w:p>
    <w:p>
      <w:pPr>
        <w:keepNext/>
      </w:pPr>
      <w:r>
        <w:t>For the purposes of the present document, the following symbols apply:</w:t>
      </w:r>
    </w:p>
    <w:p>
      <w:pPr>
        <w:pStyle w:val="109"/>
      </w:pPr>
      <w:r>
        <w:t>&lt;symbol&gt;</w:t>
      </w:r>
      <w:r>
        <w:tab/>
      </w:r>
      <w:r>
        <w:t>&lt;Explanation&gt;</w:t>
      </w:r>
    </w:p>
    <w:p>
      <w:pPr>
        <w:pStyle w:val="109"/>
      </w:pPr>
    </w:p>
    <w:p>
      <w:pPr>
        <w:pStyle w:val="4"/>
      </w:pPr>
      <w:bookmarkStart w:id="28" w:name="_Toc148349349"/>
      <w:r>
        <w:t>3.3</w:t>
      </w:r>
      <w:r>
        <w:tab/>
      </w:r>
      <w:r>
        <w:t>Abbreviations</w:t>
      </w:r>
      <w:bookmarkEnd w:id="28"/>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109"/>
      </w:pPr>
      <w:r>
        <w:t>&lt;ABBREVIATION&gt;</w:t>
      </w:r>
      <w:r>
        <w:tab/>
      </w:r>
      <w:r>
        <w:t>&lt;Expansion&gt;</w:t>
      </w:r>
    </w:p>
    <w:p>
      <w:pPr>
        <w:pStyle w:val="109"/>
        <w:rPr>
          <w:lang w:eastAsia="zh-CN"/>
        </w:rPr>
      </w:pPr>
      <w:r>
        <w:rPr>
          <w:rFonts w:hint="eastAsia"/>
          <w:lang w:eastAsia="zh-CN"/>
        </w:rPr>
        <w:t>S</w:t>
      </w:r>
      <w:r>
        <w:rPr>
          <w:lang w:eastAsia="zh-CN"/>
        </w:rPr>
        <w:t>L</w:t>
      </w:r>
      <w:r>
        <w:rPr>
          <w:lang w:eastAsia="zh-CN"/>
        </w:rPr>
        <w:tab/>
      </w:r>
      <w:r>
        <w:tab/>
      </w:r>
      <w:r>
        <w:t>Sidelink Positioning</w:t>
      </w:r>
    </w:p>
    <w:p>
      <w:pPr>
        <w:pStyle w:val="109"/>
      </w:pPr>
      <w:r>
        <w:t>ProSe</w:t>
      </w:r>
      <w:r>
        <w:tab/>
      </w:r>
      <w:r>
        <w:t>Proximity-based Services</w:t>
      </w:r>
    </w:p>
    <w:p>
      <w:pPr>
        <w:pStyle w:val="109"/>
        <w:rPr>
          <w:lang w:eastAsia="en-GB"/>
        </w:rPr>
      </w:pPr>
      <w:r>
        <w:rPr>
          <w:lang w:eastAsia="ko-KR"/>
        </w:rPr>
        <w:t>V2X</w:t>
      </w:r>
      <w:r>
        <w:rPr>
          <w:lang w:eastAsia="ko-KR"/>
        </w:rPr>
        <w:tab/>
      </w:r>
      <w:r>
        <w:rPr>
          <w:lang w:eastAsia="ko-KR"/>
        </w:rPr>
        <w:t>Vehicle-to-Everything</w:t>
      </w:r>
    </w:p>
    <w:p>
      <w:pPr>
        <w:pStyle w:val="109"/>
        <w:rPr>
          <w:lang w:eastAsia="zh-CN"/>
        </w:rPr>
      </w:pPr>
    </w:p>
    <w:p>
      <w:pPr>
        <w:pStyle w:val="3"/>
      </w:pPr>
      <w:bookmarkStart w:id="29" w:name="_Toc474423207"/>
      <w:bookmarkStart w:id="30" w:name="_Toc89690004"/>
      <w:bookmarkStart w:id="31" w:name="_Toc530200052"/>
      <w:bookmarkStart w:id="32" w:name="_Toc478768130"/>
      <w:bookmarkStart w:id="33" w:name="_Toc478528820"/>
      <w:bookmarkStart w:id="34" w:name="_Toc148349350"/>
      <w:r>
        <w:t>4</w:t>
      </w:r>
      <w:r>
        <w:tab/>
      </w:r>
      <w:bookmarkEnd w:id="29"/>
      <w:bookmarkEnd w:id="30"/>
      <w:bookmarkEnd w:id="31"/>
      <w:bookmarkEnd w:id="32"/>
      <w:bookmarkEnd w:id="33"/>
      <w:r>
        <w:t>Overview</w:t>
      </w:r>
      <w:bookmarkEnd w:id="34"/>
    </w:p>
    <w:p>
      <w:pPr>
        <w:pStyle w:val="4"/>
      </w:pPr>
      <w:bookmarkStart w:id="35" w:name="_Toc148349351"/>
      <w:r>
        <w:t>4.1</w:t>
      </w:r>
      <w:r>
        <w:tab/>
      </w:r>
      <w:r>
        <w:t>General</w:t>
      </w:r>
      <w:bookmarkEnd w:id="35"/>
    </w:p>
    <w:p>
      <w:bookmarkStart w:id="36" w:name="OLE_LINK1"/>
      <w:r>
        <w:t>Ranging refers to the process of determining the distance between two or more UEs and/or the direction of one UE from another UE via the PC5 interface. Sidelink Positioning involves obtaining absolute position, relative position or ranging information through the PC5 interface. Ranging-based services and Sidelink Positioning can be widely applied in commercial, V2X and public safety services.</w:t>
      </w:r>
    </w:p>
    <w:p>
      <w:r>
        <w:t xml:space="preserve">SA2 has completed a study on Ranging based services and Sidelink Positioning (FS_Ranging_SL, TR 23.700-86 [2]) and is working on a corresponding work item (Ranging_SL, TS 23.586 [3]), which aims to investigate and specify the architecture enhancements to support these services. This study will </w:t>
      </w:r>
      <w:r>
        <w:rPr>
          <w:rFonts w:hint="eastAsia"/>
          <w:lang w:eastAsia="zh-CN"/>
        </w:rPr>
        <w:t>focus</w:t>
      </w:r>
      <w:r>
        <w:t xml:space="preserve"> on charging solutions to support Ranging based services and Sidelink Positioning.</w:t>
      </w:r>
      <w:bookmarkEnd w:id="36"/>
    </w:p>
    <w:p>
      <w:pPr>
        <w:pStyle w:val="4"/>
      </w:pPr>
      <w:bookmarkStart w:id="37" w:name="_Toc148349352"/>
      <w:r>
        <w:t>4.2</w:t>
      </w:r>
      <w:r>
        <w:tab/>
      </w:r>
      <w:r>
        <w:t>Business roles</w:t>
      </w:r>
      <w:bookmarkEnd w:id="37"/>
    </w:p>
    <w:p>
      <w:pPr>
        <w:rPr>
          <w:lang w:eastAsia="zh-CN"/>
        </w:rPr>
      </w:pPr>
      <w:r>
        <w:rPr>
          <w:rFonts w:hint="eastAsia"/>
          <w:lang w:eastAsia="zh-CN"/>
        </w:rPr>
        <w:t>R</w:t>
      </w:r>
      <w:r>
        <w:rPr>
          <w:lang w:eastAsia="zh-CN"/>
        </w:rPr>
        <w:t>anging and Sidelink Positioning involves the services or capabilities may be provided by multiple service providers in the form of following business roles:</w:t>
      </w:r>
    </w:p>
    <w:p>
      <w:pPr>
        <w:rPr>
          <w:lang w:eastAsia="zh-CN"/>
        </w:rPr>
      </w:pPr>
      <w:r>
        <w:rPr>
          <w:lang w:eastAsia="zh-CN"/>
        </w:rPr>
        <w:t xml:space="preserve">- </w:t>
      </w:r>
      <w:r>
        <w:rPr>
          <w:lang w:eastAsia="zh-CN"/>
        </w:rPr>
        <w:tab/>
      </w:r>
      <w:r>
        <w:rPr>
          <w:lang w:eastAsia="zh-CN"/>
        </w:rPr>
        <w:t>Ranging and Sidelink Positioning Mobile Network Operator (RSL-MNO): an operator who can provide Ranging and Sidelink Positioning services for Ranging and Sidelink Positioning service customer, e.g. 5G MNO.</w:t>
      </w:r>
    </w:p>
    <w:p>
      <w:pPr>
        <w:rPr>
          <w:lang w:eastAsia="zh-CN"/>
        </w:rPr>
      </w:pPr>
      <w:r>
        <w:rPr>
          <w:lang w:eastAsia="zh-CN"/>
        </w:rPr>
        <w:t>-</w:t>
      </w:r>
      <w:r>
        <w:rPr>
          <w:lang w:eastAsia="zh-CN"/>
        </w:rPr>
        <w:tab/>
      </w:r>
      <w:r>
        <w:rPr>
          <w:lang w:eastAsia="zh-CN"/>
        </w:rPr>
        <w:t>Ranging and Sidelink Positioning Service Provider (RSL-SP): a Provider who can provide Ranging and Sidelink Positioning services for RSL-MNO.</w:t>
      </w:r>
    </w:p>
    <w:p>
      <w:pPr>
        <w:rPr>
          <w:ins w:id="1165" w:author="S5-236436" w:date="2023-10-16T10:49:00Z"/>
          <w:lang w:eastAsia="zh-CN"/>
        </w:rPr>
      </w:pPr>
      <w:r>
        <w:rPr>
          <w:lang w:eastAsia="zh-CN"/>
        </w:rPr>
        <w:t xml:space="preserve">- </w:t>
      </w:r>
      <w:r>
        <w:rPr>
          <w:lang w:eastAsia="zh-CN"/>
        </w:rPr>
        <w:tab/>
      </w:r>
      <w:r>
        <w:rPr>
          <w:lang w:eastAsia="zh-CN"/>
        </w:rPr>
        <w:t>Ranging and Sidelink Positioning Service Customer (RSL-SC): a Customer who is able to consume Ranging and Sidelink Positioning services.</w:t>
      </w:r>
    </w:p>
    <w:p>
      <w:pPr>
        <w:jc w:val="center"/>
        <w:rPr>
          <w:ins w:id="1166" w:author="S5-236436" w:date="2023-10-16T10:49:00Z"/>
          <w:lang w:val="en-US"/>
        </w:rPr>
      </w:pPr>
      <w:ins w:id="1167" w:author="S5-236436" w:date="2023-10-16T10:49:00Z"/>
      <w:ins w:id="1168" w:author="S5-236436" w:date="2023-10-16T10:49:00Z"/>
      <w:ins w:id="1169" w:author="S5-236436" w:date="2023-10-16T10:49:00Z"/>
      <w:ins w:id="1170" w:author="S5-236436" w:date="2023-10-16T10:49:00Z">
        <w:r>
          <w:rPr>
            <w:rFonts w:eastAsia="宋体"/>
            <w:lang w:val="en-US" w:eastAsia="zh-CN" w:bidi="ar"/>
          </w:rPr>
          <w:object>
            <v:shape id="_x0000_i1025" o:spt="75" type="#_x0000_t75" style="height:123pt;width:236.4pt;" o:ole="t" filled="f" o:preferrelative="t" stroked="f" coordsize="21600,21600">
              <v:path/>
              <v:fill on="f" focussize="0,0"/>
              <v:stroke on="f" joinstyle="miter"/>
              <v:imagedata r:id="rId10" o:title=""/>
              <o:lock v:ext="edit" aspectratio="t"/>
              <w10:wrap type="none"/>
              <w10:anchorlock/>
            </v:shape>
            <o:OLEObject Type="Embed" ProgID="Visio.Drawing.11" ShapeID="_x0000_i1025" DrawAspect="Content" ObjectID="_1468075725" r:id="rId9">
              <o:LockedField>false</o:LockedField>
            </o:OLEObject>
          </w:object>
        </w:r>
      </w:ins>
      <w:ins w:id="1172" w:author="S5-236436" w:date="2023-10-16T10:49:00Z"/>
    </w:p>
    <w:p>
      <w:pPr>
        <w:jc w:val="center"/>
        <w:rPr>
          <w:lang w:eastAsia="zh-CN"/>
        </w:rPr>
        <w:pPrChange w:id="1173" w:author="S5-236436" w:date="2023-10-16T10:49:00Z">
          <w:pPr/>
        </w:pPrChange>
      </w:pPr>
      <w:ins w:id="1174" w:author="S5-236436" w:date="2023-10-16T10:49:00Z">
        <w:r>
          <w:rPr>
            <w:rFonts w:eastAsia="宋体"/>
            <w:lang w:val="en-US" w:eastAsia="zh-CN" w:bidi="ar"/>
          </w:rPr>
          <w:t>Figure 4.2-1 Relationship between Business Roles</w:t>
        </w:r>
      </w:ins>
    </w:p>
    <w:p>
      <w:pPr>
        <w:rPr>
          <w:lang w:eastAsia="zh-CN"/>
        </w:rPr>
      </w:pPr>
      <w:r>
        <w:rPr>
          <w:lang w:eastAsia="zh-CN"/>
        </w:rPr>
        <w:t xml:space="preserve">There could be various business models based on the entities with one or several business roles, e.g.: </w:t>
      </w:r>
    </w:p>
    <w:p>
      <w:pPr>
        <w:rPr>
          <w:lang w:eastAsia="zh-CN"/>
        </w:rPr>
      </w:pPr>
      <w:r>
        <w:rPr>
          <w:lang w:eastAsia="zh-CN"/>
        </w:rPr>
        <w:t xml:space="preserve">- </w:t>
      </w:r>
      <w:r>
        <w:rPr>
          <w:lang w:eastAsia="zh-CN"/>
        </w:rPr>
        <w:tab/>
      </w:r>
      <w:r>
        <w:rPr>
          <w:lang w:eastAsia="zh-CN"/>
        </w:rPr>
        <w:t xml:space="preserve">B2C: RSL-MNO to charge RSL-SC for using Ranging and Sidelink Positioning services. </w:t>
      </w:r>
    </w:p>
    <w:p>
      <w:pPr>
        <w:rPr>
          <w:lang w:eastAsia="zh-CN"/>
        </w:rPr>
      </w:pPr>
      <w:r>
        <w:rPr>
          <w:lang w:eastAsia="zh-CN"/>
        </w:rPr>
        <w:t>-</w:t>
      </w:r>
      <w:r>
        <w:rPr>
          <w:lang w:eastAsia="zh-CN"/>
        </w:rPr>
        <w:tab/>
      </w:r>
      <w:r>
        <w:rPr>
          <w:lang w:eastAsia="zh-CN"/>
        </w:rPr>
        <w:t xml:space="preserve">B2B: RSL-SP to charge RSL-MNO for using their devices. </w:t>
      </w:r>
    </w:p>
    <w:p>
      <w:pPr>
        <w:rPr>
          <w:lang w:eastAsia="zh-CN"/>
        </w:rPr>
      </w:pPr>
      <w:r>
        <w:rPr>
          <w:lang w:eastAsia="zh-CN"/>
        </w:rPr>
        <w:t>In deployments, there could be business scenarios where one or more components are supported by a single enterprise. The present document does not impose any restrictions on the possible deployment scenarios.</w:t>
      </w:r>
    </w:p>
    <w:p>
      <w:pPr>
        <w:pStyle w:val="111"/>
        <w:rPr>
          <w:del w:id="1175" w:author="S5-236436" w:date="2023-10-16T10:48:00Z"/>
        </w:rPr>
      </w:pPr>
      <w:del w:id="1176" w:author="S5-236436" w:date="2023-10-16T10:48:00Z">
        <w:r>
          <w:rPr/>
          <w:delText>Editor’s note: The relationship between business roles is ffs</w:delText>
        </w:r>
      </w:del>
      <w:del w:id="1177" w:author="S5-236436" w:date="2023-10-16T10:48:00Z">
        <w:r>
          <w:rPr>
            <w:rFonts w:hint="eastAsia"/>
            <w:lang w:eastAsia="zh-CN"/>
          </w:rPr>
          <w:delText>.</w:delText>
        </w:r>
      </w:del>
      <w:del w:id="1178" w:author="S5-236436" w:date="2023-10-16T10:48:00Z">
        <w:r>
          <w:rPr/>
          <w:delText xml:space="preserve">  </w:delText>
        </w:r>
      </w:del>
    </w:p>
    <w:p>
      <w:pPr>
        <w:pStyle w:val="3"/>
      </w:pPr>
      <w:bookmarkStart w:id="38" w:name="_Toc148349353"/>
      <w:r>
        <w:rPr>
          <w:lang w:eastAsia="zh-CN"/>
        </w:rPr>
        <w:t>5</w:t>
      </w:r>
      <w:r>
        <w:tab/>
      </w:r>
      <w:r>
        <w:t>Charging scenarios and key issues</w:t>
      </w:r>
      <w:bookmarkEnd w:id="38"/>
    </w:p>
    <w:p>
      <w:pPr>
        <w:pStyle w:val="4"/>
        <w:rPr>
          <w:lang w:eastAsia="zh-CN"/>
        </w:rPr>
      </w:pPr>
      <w:bookmarkStart w:id="39" w:name="_Toc148349354"/>
      <w:r>
        <w:rPr>
          <w:rFonts w:hint="eastAsia"/>
          <w:lang w:eastAsia="zh-CN"/>
        </w:rPr>
        <w:t>5</w:t>
      </w:r>
      <w:r>
        <w:rPr>
          <w:lang w:eastAsia="zh-CN"/>
        </w:rPr>
        <w:t>.1</w:t>
      </w:r>
      <w:r>
        <w:rPr>
          <w:lang w:eastAsia="zh-CN"/>
        </w:rPr>
        <w:tab/>
      </w:r>
      <w:r>
        <w:rPr>
          <w:lang w:eastAsia="zh-CN"/>
        </w:rPr>
        <w:t>Scenario 1: 5GS charging for Ranging/Sidelink Positioning UE Discovery</w:t>
      </w:r>
      <w:bookmarkEnd w:id="39"/>
    </w:p>
    <w:p>
      <w:pPr>
        <w:pStyle w:val="5"/>
        <w:rPr>
          <w:lang w:eastAsia="zh-CN"/>
        </w:rPr>
      </w:pPr>
      <w:bookmarkStart w:id="40" w:name="_Toc148349355"/>
      <w:r>
        <w:rPr>
          <w:rFonts w:hint="eastAsia"/>
          <w:lang w:eastAsia="zh-CN"/>
        </w:rPr>
        <w:t>5</w:t>
      </w:r>
      <w:r>
        <w:rPr>
          <w:lang w:eastAsia="zh-CN"/>
        </w:rPr>
        <w:t>.1.1</w:t>
      </w:r>
      <w:r>
        <w:rPr>
          <w:lang w:eastAsia="zh-CN"/>
        </w:rPr>
        <w:tab/>
      </w:r>
      <w:r>
        <w:rPr>
          <w:lang w:eastAsia="zh-CN"/>
        </w:rPr>
        <w:t>General description and assumptions</w:t>
      </w:r>
      <w:bookmarkEnd w:id="40"/>
    </w:p>
    <w:p>
      <w:pPr>
        <w:rPr>
          <w:lang w:eastAsia="zh-CN"/>
        </w:rPr>
      </w:pPr>
      <w:r>
        <w:rPr>
          <w:rFonts w:hint="eastAsia"/>
          <w:lang w:eastAsia="zh-CN"/>
        </w:rPr>
        <w:t xml:space="preserve">As defined in </w:t>
      </w:r>
      <w:r>
        <w:rPr>
          <w:lang w:eastAsia="zh-CN"/>
        </w:rPr>
        <w:t xml:space="preserve">TS 23.586 [3], the feature of Ranging/Sidelink Positioning UE discovery is introduced to </w:t>
      </w:r>
      <w:r>
        <w:rPr>
          <w:rFonts w:hint="eastAsia"/>
          <w:lang w:eastAsia="zh-CN"/>
        </w:rPr>
        <w:t>d</w:t>
      </w:r>
      <w:r>
        <w:rPr>
          <w:lang w:eastAsia="zh-CN"/>
        </w:rPr>
        <w:t>iscover and select Located UE and SL Positioning Server UE by Target UE. The role(s) of the discovered UE is (are) included in discovery message (for 5G ProSe capable UE) and unicast link establishment messages (for V2X capable UE) as RSPP specific meta data.</w:t>
      </w:r>
    </w:p>
    <w:p>
      <w:pPr>
        <w:rPr>
          <w:lang w:eastAsia="zh-CN"/>
        </w:rPr>
      </w:pPr>
      <w:r>
        <w:rPr>
          <w:rFonts w:hint="eastAsia"/>
          <w:lang w:eastAsia="zh-CN"/>
        </w:rPr>
        <w:t>T</w:t>
      </w:r>
      <w:r>
        <w:rPr>
          <w:lang w:eastAsia="zh-CN"/>
        </w:rPr>
        <w:t>here are two models of Ranging/SL Positioning UE discovery with 5G ProSe capable UE: Model A and Model B. Model A uses a single discovery protocol message (Announcement).</w:t>
      </w:r>
      <w:r>
        <w:rPr>
          <w:rFonts w:hint="eastAsia"/>
          <w:lang w:eastAsia="zh-CN"/>
        </w:rPr>
        <w:t xml:space="preserve"> </w:t>
      </w:r>
      <w:r>
        <w:rPr>
          <w:lang w:eastAsia="zh-CN"/>
        </w:rPr>
        <w:t>Model B uses two discovery protocol messages (Solicitation and Response).</w:t>
      </w:r>
    </w:p>
    <w:p>
      <w:pPr>
        <w:pStyle w:val="5"/>
        <w:widowControl/>
        <w:rPr>
          <w:ins w:id="1179" w:author="S5-237004" w:date="2023-10-16T12:58:14Z"/>
          <w:lang w:val="en-US" w:eastAsia="zh-CN"/>
        </w:rPr>
      </w:pPr>
      <w:ins w:id="1180" w:author="S5-237004" w:date="2023-10-16T12:58:14Z">
        <w:bookmarkStart w:id="41" w:name="_Hlk143766900"/>
        <w:r>
          <w:rPr>
            <w:lang w:val="en-US" w:eastAsia="zh-CN"/>
          </w:rPr>
          <w:t>5.x.1.1</w:t>
        </w:r>
        <w:r>
          <w:rPr>
            <w:lang w:val="en-US" w:eastAsia="zh-CN"/>
          </w:rPr>
          <w:tab/>
          <w:t>Use Case #x.1: RSL-MNO charging RSL-SC</w:t>
        </w:r>
      </w:ins>
      <w:ins w:id="1181" w:author="S5-237004" w:date="2023-10-16T12:58:14Z">
        <w:del w:id="1182" w:author="ZW Mo">
          <w:r>
            <w:rPr>
              <w:lang w:val="en-US" w:eastAsia="zh-CN"/>
            </w:rPr>
            <w:delText>subscriber</w:delText>
          </w:r>
        </w:del>
      </w:ins>
      <w:ins w:id="1183" w:author="S5-237004" w:date="2023-10-16T12:58:14Z">
        <w:r>
          <w:rPr>
            <w:lang w:val="en-US" w:eastAsia="zh-CN"/>
          </w:rPr>
          <w:t xml:space="preserve"> based on usage</w:t>
        </w:r>
      </w:ins>
    </w:p>
    <w:p>
      <w:pPr>
        <w:keepNext w:val="0"/>
        <w:keepLines w:val="0"/>
        <w:widowControl/>
        <w:suppressLineNumbers w:val="0"/>
        <w:spacing w:before="0" w:beforeAutospacing="0" w:after="180" w:afterAutospacing="0"/>
        <w:ind w:left="0" w:right="0"/>
        <w:jc w:val="left"/>
        <w:rPr>
          <w:ins w:id="1184" w:author="S5-237004" w:date="2023-10-16T12:58:14Z"/>
          <w:lang w:val="en-US" w:eastAsia="zh-CN"/>
        </w:rPr>
      </w:pPr>
      <w:ins w:id="1185" w:author="S5-237004" w:date="2023-10-16T12:58:14Z">
        <w:r>
          <w:rPr>
            <w:rFonts w:hint="default" w:ascii="Times New Roman" w:hAnsi="Times New Roman" w:eastAsia="宋体" w:cs="Times New Roman"/>
            <w:kern w:val="0"/>
            <w:sz w:val="20"/>
            <w:szCs w:val="20"/>
            <w:lang w:val="en-US" w:eastAsia="zh-CN" w:bidi="ar"/>
          </w:rPr>
          <w:t xml:space="preserve">In this case, RSL-SC indicates client UE or other entities </w:t>
        </w:r>
      </w:ins>
      <w:ins w:id="1186" w:author="S5-237004" w:date="2023-10-16T12:58:14Z">
        <w:del w:id="1187" w:author="China Telecom">
          <w:r>
            <w:rPr>
              <w:rFonts w:hint="default" w:ascii="Times New Roman" w:hAnsi="Times New Roman" w:eastAsia="宋体" w:cs="Times New Roman"/>
              <w:kern w:val="0"/>
              <w:sz w:val="20"/>
              <w:szCs w:val="20"/>
              <w:lang w:val="en-US" w:eastAsia="zh-CN" w:bidi="ar"/>
            </w:rPr>
            <w:delText xml:space="preserve">which </w:delText>
          </w:r>
        </w:del>
      </w:ins>
      <w:ins w:id="1188" w:author="S5-237004" w:date="2023-10-16T12:58:14Z">
        <w:r>
          <w:rPr>
            <w:rFonts w:hint="default" w:ascii="Times New Roman" w:hAnsi="Times New Roman" w:eastAsia="宋体" w:cs="Times New Roman"/>
            <w:kern w:val="0"/>
            <w:sz w:val="20"/>
            <w:szCs w:val="20"/>
            <w:lang w:val="en-US" w:eastAsia="zh-CN" w:bidi="ar"/>
          </w:rPr>
          <w:t xml:space="preserve">who perform UE Discovery request while RSL-MNO indicates operator </w:t>
        </w:r>
      </w:ins>
      <w:ins w:id="1189" w:author="S5-237004" w:date="2023-10-16T12:58:14Z">
        <w:del w:id="1190" w:author="China Telecom">
          <w:r>
            <w:rPr>
              <w:rFonts w:hint="default" w:ascii="Times New Roman" w:hAnsi="Times New Roman" w:eastAsia="宋体" w:cs="Times New Roman"/>
              <w:kern w:val="0"/>
              <w:sz w:val="20"/>
              <w:szCs w:val="20"/>
              <w:lang w:val="en-US" w:eastAsia="zh-CN" w:bidi="ar"/>
            </w:rPr>
            <w:delText xml:space="preserve">which </w:delText>
          </w:r>
        </w:del>
      </w:ins>
      <w:ins w:id="1191" w:author="S5-237004" w:date="2023-10-16T12:58:14Z">
        <w:r>
          <w:rPr>
            <w:rFonts w:hint="default" w:ascii="Times New Roman" w:hAnsi="Times New Roman" w:eastAsia="宋体" w:cs="Times New Roman"/>
            <w:kern w:val="0"/>
            <w:sz w:val="20"/>
            <w:szCs w:val="20"/>
            <w:lang w:val="en-US" w:eastAsia="zh-CN" w:bidi="ar"/>
          </w:rPr>
          <w:t>who provide the PC5 radio resource. A RSL-SC has a subscription with the RSL-MNO which allows usage of Ranging/Sidelink Positioning UE Discovery over NR based PC5.</w:t>
        </w:r>
      </w:ins>
    </w:p>
    <w:p>
      <w:pPr>
        <w:keepNext w:val="0"/>
        <w:keepLines w:val="0"/>
        <w:widowControl/>
        <w:suppressLineNumbers w:val="0"/>
        <w:spacing w:before="0" w:beforeAutospacing="0" w:after="180" w:afterAutospacing="0"/>
        <w:ind w:left="0" w:right="0"/>
        <w:jc w:val="left"/>
        <w:rPr>
          <w:ins w:id="1192" w:author="S5-237004" w:date="2023-10-16T12:58:14Z"/>
          <w:lang w:val="en-US" w:eastAsia="zh-CN"/>
        </w:rPr>
      </w:pPr>
      <w:ins w:id="1193" w:author="S5-237004" w:date="2023-10-16T12:58:14Z">
        <w:r>
          <w:rPr>
            <w:rFonts w:hint="default" w:ascii="Times New Roman" w:hAnsi="Times New Roman" w:eastAsia="宋体" w:cs="Times New Roman"/>
            <w:kern w:val="0"/>
            <w:sz w:val="20"/>
            <w:szCs w:val="20"/>
            <w:lang w:val="en-US" w:eastAsia="zh-CN" w:bidi="ar"/>
          </w:rPr>
          <w:t>For this case, the charging party and charged party can be:</w:t>
        </w:r>
      </w:ins>
    </w:p>
    <w:p>
      <w:pPr>
        <w:keepNext w:val="0"/>
        <w:keepLines w:val="0"/>
        <w:widowControl/>
        <w:suppressLineNumbers w:val="0"/>
        <w:spacing w:before="0" w:beforeAutospacing="0" w:after="180" w:afterAutospacing="0"/>
        <w:ind w:left="0" w:right="0"/>
        <w:jc w:val="left"/>
        <w:rPr>
          <w:ins w:id="1194" w:author="S5-237004" w:date="2023-10-16T12:58:14Z"/>
          <w:lang w:val="en-US" w:eastAsia="zh-CN"/>
        </w:rPr>
      </w:pPr>
      <w:ins w:id="1195" w:author="S5-237004" w:date="2023-10-16T12:58:14Z">
        <w:r>
          <w:rPr>
            <w:rFonts w:hint="default" w:ascii="Times New Roman" w:hAnsi="Times New Roman" w:eastAsia="宋体" w:cs="Times New Roman"/>
            <w:kern w:val="0"/>
            <w:sz w:val="20"/>
            <w:szCs w:val="20"/>
            <w:lang w:val="en-US" w:eastAsia="zh-CN" w:bidi="ar"/>
          </w:rPr>
          <w:t>-</w:t>
        </w:r>
        <w:r>
          <w:rPr>
            <w:rFonts w:hint="default" w:ascii="Times New Roman" w:hAnsi="Times New Roman" w:eastAsia="宋体" w:cs="Times New Roman"/>
            <w:kern w:val="0"/>
            <w:sz w:val="20"/>
            <w:szCs w:val="20"/>
            <w:lang w:val="en-US" w:eastAsia="zh-CN" w:bidi="ar"/>
          </w:rPr>
          <w:tab/>
          <w:t>Charged party: RSL-SC who perform Ranging/Sidelink Positioning UE Discovery request.</w:t>
        </w:r>
      </w:ins>
    </w:p>
    <w:p>
      <w:pPr>
        <w:keepNext w:val="0"/>
        <w:keepLines w:val="0"/>
        <w:widowControl/>
        <w:suppressLineNumbers w:val="0"/>
        <w:spacing w:before="0" w:beforeAutospacing="0" w:after="180" w:afterAutospacing="0"/>
        <w:ind w:left="0" w:right="0"/>
        <w:jc w:val="left"/>
        <w:rPr>
          <w:ins w:id="1196" w:author="S5-237004" w:date="2023-10-16T12:58:14Z"/>
          <w:lang w:val="en-US" w:eastAsia="zh-CN"/>
        </w:rPr>
      </w:pPr>
      <w:ins w:id="1197" w:author="S5-237004" w:date="2023-10-16T12:58:14Z">
        <w:r>
          <w:rPr>
            <w:rFonts w:hint="default" w:ascii="Times New Roman" w:hAnsi="Times New Roman" w:eastAsia="宋体" w:cs="Times New Roman"/>
            <w:kern w:val="0"/>
            <w:sz w:val="20"/>
            <w:szCs w:val="20"/>
            <w:lang w:val="en-US" w:eastAsia="zh-CN" w:bidi="ar"/>
          </w:rPr>
          <w:t>-</w:t>
        </w:r>
        <w:r>
          <w:rPr>
            <w:rFonts w:hint="default" w:ascii="Times New Roman" w:hAnsi="Times New Roman" w:eastAsia="宋体" w:cs="Times New Roman"/>
            <w:kern w:val="0"/>
            <w:sz w:val="20"/>
            <w:szCs w:val="20"/>
            <w:lang w:val="en-US" w:eastAsia="zh-CN" w:bidi="ar"/>
          </w:rPr>
          <w:tab/>
          <w:t>Charging party: RSL-MNO who provides Ranging/Sidelink Positioning UE Discovery service to RSL-SC.</w:t>
        </w:r>
      </w:ins>
    </w:p>
    <w:p>
      <w:pPr>
        <w:pStyle w:val="111"/>
        <w:rPr>
          <w:del w:id="1198" w:author="S5-237004" w:date="2023-10-16T12:58:14Z"/>
        </w:rPr>
      </w:pPr>
      <w:del w:id="1199" w:author="S5-237004" w:date="2023-10-16T12:58:14Z">
        <w:r>
          <w:rPr/>
          <w:delText>Editor’s note: The relationship between business roles and actor roles is ffs</w:delText>
        </w:r>
      </w:del>
      <w:del w:id="1200" w:author="S5-237004" w:date="2023-10-16T12:58:14Z">
        <w:r>
          <w:rPr>
            <w:rFonts w:hint="eastAsia"/>
            <w:lang w:eastAsia="zh-CN"/>
          </w:rPr>
          <w:delText>.</w:delText>
        </w:r>
      </w:del>
      <w:del w:id="1201" w:author="S5-237004" w:date="2023-10-16T12:58:14Z">
        <w:r>
          <w:rPr/>
          <w:delText xml:space="preserve">  </w:delText>
        </w:r>
        <w:bookmarkEnd w:id="41"/>
      </w:del>
    </w:p>
    <w:p>
      <w:pPr>
        <w:pStyle w:val="5"/>
        <w:rPr>
          <w:lang w:eastAsia="zh-CN"/>
        </w:rPr>
      </w:pPr>
      <w:bookmarkStart w:id="150" w:name="_GoBack"/>
      <w:bookmarkEnd w:id="150"/>
      <w:bookmarkStart w:id="42" w:name="_Toc148349357"/>
      <w:r>
        <w:rPr>
          <w:rFonts w:hint="eastAsia"/>
          <w:lang w:eastAsia="zh-CN"/>
        </w:rPr>
        <w:t>5</w:t>
      </w:r>
      <w:r>
        <w:rPr>
          <w:lang w:eastAsia="zh-CN"/>
        </w:rPr>
        <w:t>.1.2</w:t>
      </w:r>
      <w:r>
        <w:rPr>
          <w:lang w:eastAsia="zh-CN"/>
        </w:rPr>
        <w:tab/>
      </w:r>
      <w:r>
        <w:rPr>
          <w:lang w:eastAsia="zh-CN"/>
        </w:rPr>
        <w:t>Potential charging requirements</w:t>
      </w:r>
      <w:bookmarkEnd w:id="42"/>
    </w:p>
    <w:p>
      <w:pPr>
        <w:rPr>
          <w:lang w:eastAsia="zh-CN"/>
        </w:rPr>
      </w:pPr>
      <w:r>
        <w:rPr>
          <w:lang w:eastAsia="zh-CN"/>
        </w:rPr>
        <w:t>The following are potential high-level charging requirements for Ranging/Sidelink Positioning UE Discovery in 5GS.</w:t>
      </w:r>
    </w:p>
    <w:p>
      <w:pPr>
        <w:rPr>
          <w:lang w:eastAsia="zh-CN"/>
        </w:rPr>
      </w:pPr>
      <w:r>
        <w:rPr>
          <w:lang w:eastAsia="zh-CN"/>
        </w:rPr>
        <w:t>REQ-CH_RANGING_SL_5GS_UED-01: The 5GS should support converged charging and charging information reporting for Ranging/Sidelink Positioning UE discovery, including:</w:t>
      </w:r>
    </w:p>
    <w:p>
      <w:pPr>
        <w:pStyle w:val="110"/>
      </w:pPr>
      <w:r>
        <w:t>-</w:t>
      </w:r>
      <w:r>
        <w:tab/>
      </w:r>
      <w:r>
        <w:t>Ranging/SL Positioning UE discovery with 5G ProSe capable UE in Model A and Model B;</w:t>
      </w:r>
    </w:p>
    <w:p>
      <w:pPr>
        <w:pStyle w:val="110"/>
      </w:pPr>
      <w:r>
        <w:t>-</w:t>
      </w:r>
      <w:r>
        <w:tab/>
      </w:r>
      <w:r>
        <w:t>Ranging/SL Positioning UE discovery with V2X capable UE;</w:t>
      </w:r>
    </w:p>
    <w:p>
      <w:pPr>
        <w:pStyle w:val="5"/>
        <w:rPr>
          <w:lang w:eastAsia="zh-CN"/>
        </w:rPr>
      </w:pPr>
      <w:bookmarkStart w:id="43" w:name="_Toc148349358"/>
      <w:r>
        <w:rPr>
          <w:rFonts w:hint="eastAsia"/>
          <w:lang w:eastAsia="zh-CN"/>
        </w:rPr>
        <w:t>5</w:t>
      </w:r>
      <w:r>
        <w:rPr>
          <w:lang w:eastAsia="zh-CN"/>
        </w:rPr>
        <w:t>.1.3</w:t>
      </w:r>
      <w:r>
        <w:rPr>
          <w:lang w:eastAsia="zh-CN"/>
        </w:rPr>
        <w:tab/>
      </w:r>
      <w:r>
        <w:rPr>
          <w:lang w:eastAsia="zh-CN"/>
        </w:rPr>
        <w:t>Key issues</w:t>
      </w:r>
      <w:bookmarkEnd w:id="43"/>
    </w:p>
    <w:p>
      <w:pPr>
        <w:rPr>
          <w:lang w:eastAsia="zh-CN"/>
        </w:rPr>
      </w:pPr>
      <w:r>
        <w:rPr>
          <w:lang w:eastAsia="zh-CN"/>
        </w:rPr>
        <w:t>This key issue is for investigating how to support converged charging for Ranging/Sidelink Positioning UE Discovery in 5GS considering REQ-CH_RANGING_SL_5GS_UED-01.</w:t>
      </w:r>
    </w:p>
    <w:p>
      <w:pPr>
        <w:rPr>
          <w:lang w:eastAsia="zh-CN"/>
        </w:rPr>
      </w:pPr>
      <w:r>
        <w:rPr>
          <w:lang w:eastAsia="zh-CN"/>
        </w:rPr>
        <w:t>This investigating covers the following:</w:t>
      </w:r>
    </w:p>
    <w:p>
      <w:pPr>
        <w:pStyle w:val="110"/>
        <w:rPr>
          <w:lang w:eastAsia="zh-CN"/>
        </w:rPr>
      </w:pPr>
      <w:r>
        <w:rPr>
          <w:lang w:eastAsia="zh-CN"/>
        </w:rPr>
        <w:t>-</w:t>
      </w:r>
      <w:r>
        <w:rPr>
          <w:lang w:eastAsia="zh-CN"/>
        </w:rPr>
        <w:tab/>
      </w:r>
      <w:r>
        <w:rPr>
          <w:lang w:eastAsia="zh-CN"/>
        </w:rPr>
        <w:t>determination of which entity/entities in the 5G system are suitable to provide the charging information for Ranging/SL Positioning UE discovery;</w:t>
      </w:r>
    </w:p>
    <w:p>
      <w:pPr>
        <w:pStyle w:val="110"/>
        <w:rPr>
          <w:lang w:eastAsia="zh-CN"/>
        </w:rPr>
      </w:pPr>
      <w:r>
        <w:rPr>
          <w:lang w:eastAsia="zh-CN"/>
        </w:rPr>
        <w:t>-</w:t>
      </w:r>
      <w:r>
        <w:rPr>
          <w:lang w:eastAsia="zh-CN"/>
        </w:rPr>
        <w:tab/>
      </w:r>
      <w:r>
        <w:rPr>
          <w:lang w:eastAsia="zh-CN"/>
        </w:rPr>
        <w:t>identification of the triggers for charging events for Ranging/SL Positioning UE discovery;</w:t>
      </w:r>
    </w:p>
    <w:p>
      <w:pPr>
        <w:pStyle w:val="110"/>
        <w:rPr>
          <w:lang w:eastAsia="zh-CN"/>
        </w:rPr>
      </w:pPr>
      <w:r>
        <w:rPr>
          <w:lang w:eastAsia="zh-CN"/>
        </w:rPr>
        <w:t>-</w:t>
      </w:r>
      <w:r>
        <w:rPr>
          <w:lang w:eastAsia="zh-CN"/>
        </w:rPr>
        <w:tab/>
      </w:r>
      <w:r>
        <w:rPr>
          <w:lang w:eastAsia="zh-CN"/>
        </w:rPr>
        <w:t>determination of the behaviour with respect to the chargeable events, the matching charging events, and the charging information elements forwarded towards the CHF.</w:t>
      </w:r>
    </w:p>
    <w:p>
      <w:pPr>
        <w:pStyle w:val="5"/>
        <w:rPr>
          <w:ins w:id="1202" w:author="S5-237005" w:date="2023-10-16T10:55:00Z"/>
          <w:lang w:eastAsia="zh-CN"/>
        </w:rPr>
      </w:pPr>
      <w:bookmarkStart w:id="44" w:name="_Toc148349359"/>
      <w:r>
        <w:rPr>
          <w:rFonts w:hint="eastAsia"/>
          <w:lang w:eastAsia="zh-CN"/>
        </w:rPr>
        <w:t>5</w:t>
      </w:r>
      <w:r>
        <w:rPr>
          <w:lang w:eastAsia="zh-CN"/>
        </w:rPr>
        <w:t>.1.4</w:t>
      </w:r>
      <w:r>
        <w:rPr>
          <w:lang w:eastAsia="zh-CN"/>
        </w:rPr>
        <w:tab/>
      </w:r>
      <w:r>
        <w:rPr>
          <w:lang w:eastAsia="zh-CN"/>
        </w:rPr>
        <w:t>Possible solutions</w:t>
      </w:r>
      <w:bookmarkEnd w:id="44"/>
    </w:p>
    <w:p>
      <w:pPr>
        <w:pStyle w:val="6"/>
        <w:rPr>
          <w:ins w:id="1203" w:author="S5-237005" w:date="2023-10-16T10:55:00Z"/>
          <w:lang w:val="en-US" w:eastAsia="zh-CN"/>
        </w:rPr>
      </w:pPr>
      <w:ins w:id="1204" w:author="S5-237005" w:date="2023-10-16T10:55:00Z">
        <w:bookmarkStart w:id="45" w:name="_Toc148349360"/>
        <w:bookmarkStart w:id="46" w:name="_Toc136348613"/>
        <w:bookmarkStart w:id="47" w:name="_Toc89690041"/>
        <w:r>
          <w:rPr>
            <w:lang w:val="en-US" w:eastAsia="zh-CN"/>
          </w:rPr>
          <w:t>5.1.4.</w:t>
        </w:r>
      </w:ins>
      <w:ins w:id="1205" w:author="S5-237005" w:date="2023-10-16T10:55:00Z">
        <w:r>
          <w:rPr>
            <w:rFonts w:hint="eastAsia"/>
            <w:lang w:val="en-US" w:eastAsia="zh-CN"/>
          </w:rPr>
          <w:t>1</w:t>
        </w:r>
      </w:ins>
      <w:ins w:id="1206" w:author="S5-237005" w:date="2023-10-16T10:55:00Z">
        <w:r>
          <w:rPr>
            <w:lang w:val="en-US" w:eastAsia="zh-CN"/>
          </w:rPr>
          <w:tab/>
        </w:r>
      </w:ins>
      <w:ins w:id="1207" w:author="S5-237005" w:date="2023-10-16T10:55:00Z">
        <w:r>
          <w:rPr>
            <w:lang w:val="en-US" w:eastAsia="zh-CN"/>
          </w:rPr>
          <w:t>Solution #1.</w:t>
        </w:r>
      </w:ins>
      <w:ins w:id="1208" w:author="S5-237005" w:date="2023-10-16T10:55:00Z">
        <w:r>
          <w:rPr>
            <w:rFonts w:hint="eastAsia"/>
            <w:lang w:val="en-US" w:eastAsia="zh-CN"/>
          </w:rPr>
          <w:t>1</w:t>
        </w:r>
      </w:ins>
      <w:ins w:id="1209" w:author="S5-237005" w:date="2023-10-16T10:55:00Z">
        <w:r>
          <w:rPr>
            <w:lang w:val="en-US" w:eastAsia="zh-CN"/>
          </w:rPr>
          <w:t>: Charging Trigger Function (CTF) based solution for Ranging Sidelink Positioning UE Discovery charging</w:t>
        </w:r>
        <w:bookmarkEnd w:id="45"/>
        <w:bookmarkEnd w:id="46"/>
      </w:ins>
    </w:p>
    <w:p>
      <w:pPr>
        <w:pStyle w:val="7"/>
        <w:rPr>
          <w:ins w:id="1210" w:author="S5-237005" w:date="2023-10-16T10:55:00Z"/>
          <w:lang w:val="en-US" w:eastAsia="zh-CN"/>
        </w:rPr>
      </w:pPr>
      <w:ins w:id="1211" w:author="S5-237005" w:date="2023-10-16T10:55:00Z">
        <w:bookmarkStart w:id="48" w:name="_Toc89690040"/>
        <w:bookmarkStart w:id="49" w:name="_Toc136348614"/>
        <w:bookmarkStart w:id="50" w:name="_Toc148349361"/>
        <w:r>
          <w:rPr>
            <w:lang w:val="en-US" w:eastAsia="zh-CN"/>
          </w:rPr>
          <w:t>5.1.4.</w:t>
        </w:r>
      </w:ins>
      <w:ins w:id="1212" w:author="S5-237005" w:date="2023-10-16T10:55:00Z">
        <w:r>
          <w:rPr>
            <w:rFonts w:hint="eastAsia"/>
            <w:lang w:val="en-US" w:eastAsia="zh-CN"/>
          </w:rPr>
          <w:t>1</w:t>
        </w:r>
      </w:ins>
      <w:ins w:id="1213" w:author="S5-237005" w:date="2023-10-16T10:55:00Z">
        <w:r>
          <w:rPr>
            <w:lang w:val="en-US"/>
          </w:rPr>
          <w:t>.1</w:t>
        </w:r>
      </w:ins>
      <w:ins w:id="1214" w:author="S5-237005" w:date="2023-10-16T10:55:00Z">
        <w:r>
          <w:rPr>
            <w:lang w:val="en-US"/>
          </w:rPr>
          <w:tab/>
        </w:r>
      </w:ins>
      <w:ins w:id="1215" w:author="S5-237005" w:date="2023-10-16T10:55:00Z">
        <w:r>
          <w:rPr>
            <w:lang w:val="en-US"/>
          </w:rPr>
          <w:t>General description</w:t>
        </w:r>
        <w:bookmarkEnd w:id="48"/>
        <w:bookmarkEnd w:id="49"/>
        <w:bookmarkEnd w:id="50"/>
      </w:ins>
    </w:p>
    <w:p>
      <w:pPr>
        <w:rPr>
          <w:ins w:id="1216" w:author="S5-237005" w:date="2023-10-16T10:55:00Z"/>
          <w:lang w:val="en-US" w:eastAsia="zh-CN"/>
        </w:rPr>
      </w:pPr>
      <w:ins w:id="1217" w:author="S5-237005" w:date="2023-10-16T10:55:00Z">
        <w:r>
          <w:rPr>
            <w:rFonts w:eastAsia="宋体"/>
            <w:lang w:val="en-US" w:eastAsia="zh-CN" w:bidi="ar"/>
          </w:rPr>
          <w:t>This solution addresses the key issue for how to support converged charging for Ranging/SL Positioning UE discovery in 5GS considering REQ-CH_RANGING_SL_5GS_UED-01.</w:t>
        </w:r>
      </w:ins>
    </w:p>
    <w:p>
      <w:pPr>
        <w:rPr>
          <w:ins w:id="1218" w:author="S5-237005" w:date="2023-10-16T10:55:00Z"/>
          <w:lang w:val="en-US" w:eastAsia="zh-CN"/>
        </w:rPr>
      </w:pPr>
      <w:ins w:id="1219" w:author="S5-237005" w:date="2023-10-16T10:55:00Z">
        <w:r>
          <w:rPr>
            <w:rFonts w:eastAsia="宋体"/>
            <w:lang w:val="en-US" w:eastAsia="zh-CN" w:bidi="ar"/>
          </w:rPr>
          <w:t>The charging information should be collected by UEs when discovery over PC5 reference point, both Ranging/SL Positioning UE discovery with 5G ProSe capable UE and Ranging/SL Positioning UE discovery with V2X capable UE.</w:t>
        </w:r>
      </w:ins>
    </w:p>
    <w:p>
      <w:pPr>
        <w:rPr>
          <w:ins w:id="1220" w:author="S5-237005" w:date="2023-10-16T10:55:00Z"/>
          <w:lang w:val="en-US" w:eastAsia="zh-CN"/>
        </w:rPr>
      </w:pPr>
      <w:ins w:id="1221" w:author="S5-237005" w:date="2023-10-16T10:55:00Z">
        <w:r>
          <w:rPr>
            <w:rFonts w:eastAsia="宋体"/>
            <w:lang w:val="en-US" w:eastAsia="zh-CN" w:bidi="ar"/>
          </w:rPr>
          <w:t xml:space="preserve">When the CTF (AMC) in the Ranging/SL Positioning UE decides that reporting criteria are met and the UE have network connection, the CTF (AMC) sends the collected usage information to CTF (ADF) in the NF. If the UE is out of coverage of NR and has no connection to the 5G network, the usage information is stored in a secure environment in the UE. The UE will trigger the usage information reporting when it comes back to NR coverage. </w:t>
        </w:r>
      </w:ins>
    </w:p>
    <w:p>
      <w:pPr>
        <w:pStyle w:val="82"/>
        <w:keepLines/>
        <w:ind w:left="1135" w:hanging="851"/>
        <w:rPr>
          <w:ins w:id="1222" w:author="S5-237005" w:date="2023-10-16T10:55:00Z"/>
          <w:lang w:val="en-US" w:eastAsia="zh-CN"/>
        </w:rPr>
      </w:pPr>
      <w:ins w:id="1223" w:author="S5-237005" w:date="2023-10-16T10:55:00Z">
        <w:r>
          <w:rPr>
            <w:rFonts w:eastAsia="宋体"/>
            <w:color w:val="FF0000"/>
            <w:sz w:val="20"/>
            <w:szCs w:val="20"/>
            <w:lang w:val="en-US" w:eastAsia="zh-CN" w:bidi="ar"/>
          </w:rPr>
          <w:t xml:space="preserve">Editor’s note: Which NF will be used is FFS. </w:t>
        </w:r>
      </w:ins>
    </w:p>
    <w:p>
      <w:pPr>
        <w:rPr>
          <w:ins w:id="1224" w:author="S5-237005" w:date="2023-10-16T10:55:00Z"/>
          <w:lang w:val="en-US" w:eastAsia="zh-CN"/>
        </w:rPr>
      </w:pPr>
      <w:ins w:id="1225" w:author="S5-237005" w:date="2023-10-16T10:55:00Z">
        <w:r>
          <w:rPr>
            <w:rFonts w:eastAsia="宋体"/>
            <w:lang w:val="en-US" w:eastAsia="zh-CN" w:bidi="ar"/>
          </w:rPr>
          <w:t>When the CTF (ADF) receives usage information from the CTF (AMC), it triggers a charging data request for the Ranging/SL Positioning UE discovery with 5G ProSe capable UE or V2X capable UE. The CHF then triggers the generation of the CDR for the Ranging/SL Positioning UE discovery with 5G ProSe capable UE or V2X capable UE.</w:t>
        </w:r>
      </w:ins>
    </w:p>
    <w:p>
      <w:pPr>
        <w:rPr>
          <w:ins w:id="1226" w:author="S5-237005" w:date="2023-10-16T10:55:00Z"/>
          <w:lang w:val="en-US" w:eastAsia="zh-CN"/>
        </w:rPr>
      </w:pPr>
      <w:ins w:id="1227" w:author="S5-237005" w:date="2023-10-16T10:55:00Z">
        <w:r>
          <w:rPr>
            <w:rFonts w:eastAsia="宋体"/>
            <w:lang w:val="en-US" w:eastAsia="zh-CN" w:bidi="ar"/>
          </w:rPr>
          <w:t>The 5GS may collect the following charging information:</w:t>
        </w:r>
      </w:ins>
    </w:p>
    <w:p>
      <w:pPr>
        <w:rPr>
          <w:ins w:id="1228" w:author="S5-237005" w:date="2023-10-16T10:55:00Z"/>
          <w:lang w:val="en-US" w:eastAsia="zh-CN"/>
        </w:rPr>
      </w:pPr>
      <w:ins w:id="1229" w:author="S5-237005" w:date="2023-10-16T10:55:00Z">
        <w:r>
          <w:rPr>
            <w:rFonts w:eastAsia="宋体"/>
            <w:lang w:val="en-US" w:eastAsia="zh-CN" w:bidi="ar"/>
          </w:rPr>
          <w:br w:type="page"/>
        </w:r>
      </w:ins>
    </w:p>
    <w:p>
      <w:pPr>
        <w:pStyle w:val="82"/>
        <w:keepNext/>
        <w:keepLines/>
        <w:spacing w:before="60"/>
        <w:jc w:val="center"/>
        <w:rPr>
          <w:ins w:id="1230" w:author="S5-237005" w:date="2023-10-16T10:55:00Z"/>
          <w:lang w:val="en-US"/>
        </w:rPr>
      </w:pPr>
      <w:ins w:id="1231" w:author="S5-237005" w:date="2023-10-16T10:55:00Z">
        <w:r>
          <w:rPr>
            <w:rFonts w:ascii="Arial" w:hAnsi="Arial"/>
            <w:b/>
            <w:sz w:val="20"/>
            <w:szCs w:val="20"/>
            <w:lang w:val="en-US" w:eastAsia="zh-CN" w:bidi="ar"/>
          </w:rPr>
          <w:t xml:space="preserve">Table </w:t>
        </w:r>
      </w:ins>
      <w:ins w:id="1232" w:author="S5-237005" w:date="2023-10-16T10:55:00Z">
        <w:r>
          <w:rPr>
            <w:rFonts w:hint="eastAsia" w:ascii="Arial" w:hAnsi="Arial"/>
            <w:b/>
            <w:sz w:val="20"/>
            <w:szCs w:val="20"/>
            <w:lang w:val="en-US" w:eastAsia="zh-CN" w:bidi="ar"/>
          </w:rPr>
          <w:t>5</w:t>
        </w:r>
      </w:ins>
      <w:ins w:id="1233" w:author="S5-237005" w:date="2023-10-16T10:55:00Z">
        <w:r>
          <w:rPr>
            <w:rFonts w:ascii="Arial" w:hAnsi="Arial"/>
            <w:b/>
            <w:sz w:val="20"/>
            <w:szCs w:val="20"/>
            <w:lang w:val="en-US" w:eastAsia="zh-CN" w:bidi="ar"/>
          </w:rPr>
          <w:t xml:space="preserve">.1.4.1.1-1: Structure of the </w:t>
        </w:r>
      </w:ins>
      <w:ins w:id="1234" w:author="S5-237005" w:date="2023-10-16T10:55:00Z">
        <w:r>
          <w:rPr>
            <w:rFonts w:ascii="Arial" w:hAnsi="Arial" w:eastAsia="宋体"/>
            <w:b/>
            <w:sz w:val="20"/>
            <w:szCs w:val="20"/>
            <w:lang w:val="en-US" w:eastAsia="zh-CN" w:bidi="ar"/>
          </w:rPr>
          <w:t>Ranging Sidelink Positioning UE</w:t>
        </w:r>
      </w:ins>
      <w:ins w:id="1235" w:author="S5-237005" w:date="2023-10-16T10:55:00Z">
        <w:r>
          <w:rPr>
            <w:rFonts w:ascii="Arial" w:hAnsi="Arial"/>
            <w:b/>
            <w:sz w:val="20"/>
            <w:szCs w:val="20"/>
            <w:lang w:val="en-US" w:eastAsia="zh-CN" w:bidi="ar"/>
          </w:rPr>
          <w:t xml:space="preserve"> Discovery Information</w:t>
        </w:r>
      </w:ins>
    </w:p>
    <w:tbl>
      <w:tblPr>
        <w:tblStyle w:val="89"/>
        <w:tblW w:w="8653" w:type="dxa"/>
        <w:tblInd w:w="687" w:type="dxa"/>
        <w:tblLayout w:type="autofit"/>
        <w:tblCellMar>
          <w:top w:w="0" w:type="dxa"/>
          <w:left w:w="0" w:type="dxa"/>
          <w:bottom w:w="0" w:type="dxa"/>
          <w:right w:w="0" w:type="dxa"/>
        </w:tblCellMar>
      </w:tblPr>
      <w:tblGrid>
        <w:gridCol w:w="2946"/>
        <w:gridCol w:w="5707"/>
      </w:tblGrid>
      <w:tr>
        <w:tblPrEx>
          <w:tblCellMar>
            <w:top w:w="0" w:type="dxa"/>
            <w:left w:w="0" w:type="dxa"/>
            <w:bottom w:w="0" w:type="dxa"/>
            <w:right w:w="0" w:type="dxa"/>
          </w:tblCellMar>
        </w:tblPrEx>
        <w:trPr>
          <w:cantSplit/>
          <w:tblHeader/>
          <w:ins w:id="1236" w:author="S5-237005" w:date="2023-10-16T10:55:00Z"/>
        </w:trPr>
        <w:tc>
          <w:tcPr>
            <w:tcW w:w="2946" w:type="dxa"/>
            <w:tcBorders>
              <w:top w:val="single" w:color="auto" w:sz="8" w:space="0"/>
              <w:left w:val="single" w:color="auto" w:sz="8" w:space="0"/>
              <w:bottom w:val="nil"/>
              <w:right w:val="single" w:color="auto" w:sz="8" w:space="0"/>
            </w:tcBorders>
            <w:shd w:val="clear" w:color="auto" w:fill="DFDFDF"/>
            <w:tcMar>
              <w:left w:w="28" w:type="dxa"/>
              <w:right w:w="28" w:type="dxa"/>
            </w:tcMar>
          </w:tcPr>
          <w:p>
            <w:pPr>
              <w:pStyle w:val="82"/>
              <w:keepLines/>
              <w:spacing w:after="0"/>
              <w:jc w:val="center"/>
              <w:rPr>
                <w:ins w:id="1237" w:author="S5-237005" w:date="2023-10-16T10:55:00Z"/>
                <w:sz w:val="18"/>
                <w:szCs w:val="18"/>
                <w:lang w:val="en-US"/>
              </w:rPr>
            </w:pPr>
            <w:ins w:id="1238" w:author="S5-237005" w:date="2023-10-16T10:55:00Z">
              <w:r>
                <w:rPr>
                  <w:sz w:val="18"/>
                  <w:szCs w:val="18"/>
                  <w:lang w:val="en-US"/>
                </w:rPr>
                <w:t>Information Element</w:t>
              </w:r>
            </w:ins>
          </w:p>
        </w:tc>
        <w:tc>
          <w:tcPr>
            <w:tcW w:w="5707" w:type="dxa"/>
            <w:tcBorders>
              <w:top w:val="single" w:color="auto" w:sz="8" w:space="0"/>
              <w:left w:val="nil"/>
              <w:bottom w:val="nil"/>
              <w:right w:val="single" w:color="auto" w:sz="8" w:space="0"/>
            </w:tcBorders>
            <w:shd w:val="clear" w:color="auto" w:fill="DFDFDF"/>
            <w:tcMar>
              <w:left w:w="28" w:type="dxa"/>
              <w:right w:w="28" w:type="dxa"/>
            </w:tcMar>
          </w:tcPr>
          <w:p>
            <w:pPr>
              <w:pStyle w:val="82"/>
              <w:keepLines/>
              <w:spacing w:after="0"/>
              <w:jc w:val="center"/>
              <w:rPr>
                <w:ins w:id="1239" w:author="S5-237005" w:date="2023-10-16T10:55:00Z"/>
                <w:sz w:val="18"/>
                <w:szCs w:val="18"/>
                <w:lang w:val="en-US"/>
              </w:rPr>
            </w:pPr>
            <w:ins w:id="1240" w:author="S5-237005" w:date="2023-10-16T10:55:00Z">
              <w:r>
                <w:rPr>
                  <w:color w:val="000000"/>
                  <w:sz w:val="18"/>
                  <w:szCs w:val="18"/>
                  <w:lang w:val="en-US"/>
                </w:rPr>
                <w:t>Description</w:t>
              </w:r>
            </w:ins>
          </w:p>
        </w:tc>
      </w:tr>
      <w:tr>
        <w:tblPrEx>
          <w:tblCellMar>
            <w:top w:w="0" w:type="dxa"/>
            <w:left w:w="0" w:type="dxa"/>
            <w:bottom w:w="0" w:type="dxa"/>
            <w:right w:w="0" w:type="dxa"/>
          </w:tblCellMar>
        </w:tblPrEx>
        <w:trPr>
          <w:cantSplit/>
          <w:ins w:id="1241" w:author="S5-237005" w:date="2023-10-16T10:55:00Z"/>
        </w:trPr>
        <w:tc>
          <w:tcPr>
            <w:tcW w:w="2946" w:type="dxa"/>
            <w:tcBorders>
              <w:top w:val="single" w:color="auto" w:sz="8" w:space="0"/>
              <w:left w:val="single" w:color="auto" w:sz="8" w:space="0"/>
              <w:bottom w:val="single" w:color="auto" w:sz="8" w:space="0"/>
              <w:right w:val="single" w:color="auto" w:sz="8" w:space="0"/>
            </w:tcBorders>
            <w:shd w:val="clear" w:color="auto" w:fill="FFFFFF"/>
            <w:tcMar>
              <w:left w:w="28" w:type="dxa"/>
              <w:right w:w="28" w:type="dxa"/>
            </w:tcMar>
          </w:tcPr>
          <w:p>
            <w:pPr>
              <w:pStyle w:val="82"/>
              <w:keepNext/>
              <w:keepLines/>
              <w:spacing w:after="0"/>
              <w:rPr>
                <w:ins w:id="1242" w:author="S5-237005" w:date="2023-10-16T10:55:00Z"/>
                <w:sz w:val="18"/>
                <w:szCs w:val="18"/>
                <w:lang w:val="en-US"/>
              </w:rPr>
            </w:pPr>
            <w:ins w:id="1243" w:author="S5-237005" w:date="2023-10-16T10:55:00Z">
              <w:r>
                <w:rPr>
                  <w:color w:val="000000"/>
                  <w:sz w:val="18"/>
                  <w:szCs w:val="18"/>
                  <w:lang w:val="en-US" w:eastAsia="zh-CN"/>
                </w:rPr>
                <w:t>UE identity</w:t>
              </w:r>
            </w:ins>
          </w:p>
        </w:tc>
        <w:tc>
          <w:tcPr>
            <w:tcW w:w="5707" w:type="dxa"/>
            <w:tcBorders>
              <w:top w:val="single" w:color="auto" w:sz="8" w:space="0"/>
              <w:left w:val="nil"/>
              <w:bottom w:val="single" w:color="auto" w:sz="8" w:space="0"/>
              <w:right w:val="single" w:color="auto" w:sz="8" w:space="0"/>
            </w:tcBorders>
            <w:shd w:val="clear" w:color="auto" w:fill="FFFFFF"/>
            <w:tcMar>
              <w:left w:w="28" w:type="dxa"/>
              <w:right w:w="28" w:type="dxa"/>
            </w:tcMar>
          </w:tcPr>
          <w:p>
            <w:pPr>
              <w:pStyle w:val="82"/>
              <w:keepNext/>
              <w:keepLines/>
              <w:spacing w:after="0"/>
              <w:rPr>
                <w:ins w:id="1244" w:author="S5-237005" w:date="2023-10-16T10:55:00Z"/>
                <w:sz w:val="18"/>
                <w:szCs w:val="18"/>
                <w:lang w:val="en-US"/>
              </w:rPr>
            </w:pPr>
            <w:ins w:id="1245" w:author="S5-237005" w:date="2023-10-16T10:55:00Z">
              <w:r>
                <w:rPr>
                  <w:color w:val="000000"/>
                  <w:sz w:val="18"/>
                  <w:szCs w:val="18"/>
                  <w:lang w:val="en-US"/>
                </w:rPr>
                <w:t>Identity of the mobile subscriber using Ranging/Sidelink positioning functionality</w:t>
              </w:r>
            </w:ins>
          </w:p>
        </w:tc>
      </w:tr>
      <w:tr>
        <w:tblPrEx>
          <w:tblCellMar>
            <w:top w:w="0" w:type="dxa"/>
            <w:left w:w="0" w:type="dxa"/>
            <w:bottom w:w="0" w:type="dxa"/>
            <w:right w:w="0" w:type="dxa"/>
          </w:tblCellMar>
        </w:tblPrEx>
        <w:trPr>
          <w:cantSplit/>
          <w:ins w:id="1246" w:author="S5-237005" w:date="2023-10-16T10:55:00Z"/>
        </w:trPr>
        <w:tc>
          <w:tcPr>
            <w:tcW w:w="2946" w:type="dxa"/>
            <w:tcBorders>
              <w:top w:val="nil"/>
              <w:left w:val="single" w:color="auto" w:sz="8" w:space="0"/>
              <w:bottom w:val="single" w:color="auto" w:sz="8" w:space="0"/>
              <w:right w:val="single" w:color="auto" w:sz="8" w:space="0"/>
            </w:tcBorders>
            <w:shd w:val="clear" w:color="auto" w:fill="FFFFFF"/>
            <w:tcMar>
              <w:left w:w="28" w:type="dxa"/>
              <w:right w:w="28" w:type="dxa"/>
            </w:tcMar>
          </w:tcPr>
          <w:p>
            <w:pPr>
              <w:pStyle w:val="82"/>
              <w:keepNext/>
              <w:keepLines/>
              <w:spacing w:after="0"/>
              <w:rPr>
                <w:ins w:id="1247" w:author="S5-237005" w:date="2023-10-16T10:55:00Z"/>
                <w:sz w:val="18"/>
                <w:szCs w:val="18"/>
                <w:lang w:val="en-US"/>
              </w:rPr>
            </w:pPr>
            <w:ins w:id="1248" w:author="S5-237005" w:date="2023-10-16T10:55:00Z">
              <w:r>
                <w:rPr>
                  <w:color w:val="000000"/>
                  <w:sz w:val="18"/>
                  <w:szCs w:val="18"/>
                  <w:lang w:val="en-US" w:eastAsia="zh-CN"/>
                </w:rPr>
                <w:t xml:space="preserve">Serving PLMN </w:t>
              </w:r>
            </w:ins>
            <w:ins w:id="1249" w:author="S5-237005" w:date="2023-10-16T10:55:00Z">
              <w:r>
                <w:rPr>
                  <w:color w:val="000000"/>
                  <w:sz w:val="18"/>
                  <w:szCs w:val="18"/>
                  <w:lang w:val="en-US"/>
                </w:rPr>
                <w:t>ID</w:t>
              </w:r>
            </w:ins>
          </w:p>
        </w:tc>
        <w:tc>
          <w:tcPr>
            <w:tcW w:w="5707" w:type="dxa"/>
            <w:tcBorders>
              <w:top w:val="nil"/>
              <w:left w:val="nil"/>
              <w:bottom w:val="single" w:color="auto" w:sz="8" w:space="0"/>
              <w:right w:val="single" w:color="auto" w:sz="8" w:space="0"/>
            </w:tcBorders>
            <w:shd w:val="clear" w:color="auto" w:fill="FFFFFF"/>
            <w:tcMar>
              <w:left w:w="28" w:type="dxa"/>
              <w:right w:w="28" w:type="dxa"/>
            </w:tcMar>
          </w:tcPr>
          <w:p>
            <w:pPr>
              <w:pStyle w:val="82"/>
              <w:keepNext/>
              <w:keepLines/>
              <w:spacing w:after="0"/>
              <w:rPr>
                <w:ins w:id="1250" w:author="S5-237005" w:date="2023-10-16T10:55:00Z"/>
                <w:sz w:val="18"/>
                <w:szCs w:val="18"/>
                <w:lang w:val="en-US"/>
              </w:rPr>
            </w:pPr>
            <w:ins w:id="1251" w:author="S5-237005" w:date="2023-10-16T10:55:00Z">
              <w:r>
                <w:rPr>
                  <w:color w:val="000000"/>
                  <w:sz w:val="18"/>
                  <w:szCs w:val="18"/>
                  <w:lang w:val="en-US"/>
                </w:rPr>
                <w:t>PLMN identity of the serving PLMN which signalled the carrier frequency</w:t>
              </w:r>
            </w:ins>
          </w:p>
        </w:tc>
      </w:tr>
      <w:tr>
        <w:tblPrEx>
          <w:tblCellMar>
            <w:top w:w="0" w:type="dxa"/>
            <w:left w:w="0" w:type="dxa"/>
            <w:bottom w:w="0" w:type="dxa"/>
            <w:right w:w="0" w:type="dxa"/>
          </w:tblCellMar>
        </w:tblPrEx>
        <w:trPr>
          <w:cantSplit/>
          <w:ins w:id="1252" w:author="S5-237005" w:date="2023-10-16T10:55:00Z"/>
        </w:trPr>
        <w:tc>
          <w:tcPr>
            <w:tcW w:w="2946" w:type="dxa"/>
            <w:tcBorders>
              <w:top w:val="nil"/>
              <w:left w:val="single" w:color="auto" w:sz="8" w:space="0"/>
              <w:bottom w:val="single" w:color="auto" w:sz="8" w:space="0"/>
              <w:right w:val="single" w:color="auto" w:sz="8" w:space="0"/>
            </w:tcBorders>
            <w:shd w:val="clear" w:color="auto" w:fill="FFFFFF"/>
            <w:tcMar>
              <w:left w:w="28" w:type="dxa"/>
              <w:right w:w="28" w:type="dxa"/>
            </w:tcMar>
          </w:tcPr>
          <w:p>
            <w:pPr>
              <w:pStyle w:val="82"/>
              <w:keepNext/>
              <w:keepLines/>
              <w:spacing w:after="0"/>
              <w:rPr>
                <w:ins w:id="1253" w:author="S5-237005" w:date="2023-10-16T10:55:00Z"/>
                <w:sz w:val="18"/>
                <w:szCs w:val="18"/>
                <w:lang w:val="en-US"/>
              </w:rPr>
            </w:pPr>
            <w:ins w:id="1254" w:author="S5-237005" w:date="2023-10-16T10:55:00Z">
              <w:r>
                <w:rPr>
                  <w:sz w:val="18"/>
                  <w:szCs w:val="18"/>
                  <w:lang w:val="en-US"/>
                </w:rPr>
                <w:t>Role of UE in Ranging/Sidelink positioning</w:t>
              </w:r>
            </w:ins>
          </w:p>
        </w:tc>
        <w:tc>
          <w:tcPr>
            <w:tcW w:w="5707" w:type="dxa"/>
            <w:tcBorders>
              <w:top w:val="nil"/>
              <w:left w:val="nil"/>
              <w:bottom w:val="single" w:color="auto" w:sz="8" w:space="0"/>
              <w:right w:val="single" w:color="auto" w:sz="8" w:space="0"/>
            </w:tcBorders>
            <w:shd w:val="clear" w:color="auto" w:fill="FFFFFF"/>
            <w:tcMar>
              <w:left w:w="28" w:type="dxa"/>
              <w:right w:w="28" w:type="dxa"/>
            </w:tcMar>
          </w:tcPr>
          <w:p>
            <w:pPr>
              <w:pStyle w:val="82"/>
              <w:keepNext/>
              <w:keepLines/>
              <w:spacing w:after="0"/>
              <w:rPr>
                <w:ins w:id="1255" w:author="S5-237005" w:date="2023-10-16T10:55:00Z"/>
                <w:sz w:val="18"/>
                <w:szCs w:val="18"/>
                <w:lang w:val="en-US"/>
              </w:rPr>
            </w:pPr>
            <w:ins w:id="1256" w:author="S5-237005" w:date="2023-10-16T10:55:00Z">
              <w:r>
                <w:rPr>
                  <w:sz w:val="18"/>
                  <w:szCs w:val="18"/>
                  <w:lang w:val="en-US"/>
                </w:rPr>
                <w:t>e.g. Target UE, SL Reference UE, SL Positioning Server UE, Located UE, Client UE</w:t>
              </w:r>
            </w:ins>
          </w:p>
        </w:tc>
      </w:tr>
      <w:tr>
        <w:tblPrEx>
          <w:tblCellMar>
            <w:top w:w="0" w:type="dxa"/>
            <w:left w:w="0" w:type="dxa"/>
            <w:bottom w:w="0" w:type="dxa"/>
            <w:right w:w="0" w:type="dxa"/>
          </w:tblCellMar>
        </w:tblPrEx>
        <w:trPr>
          <w:cantSplit/>
          <w:ins w:id="1257" w:author="S5-237005" w:date="2023-10-16T10:55:00Z"/>
        </w:trPr>
        <w:tc>
          <w:tcPr>
            <w:tcW w:w="2946" w:type="dxa"/>
            <w:tcBorders>
              <w:top w:val="nil"/>
              <w:left w:val="single" w:color="auto" w:sz="8" w:space="0"/>
              <w:bottom w:val="single" w:color="auto" w:sz="8" w:space="0"/>
              <w:right w:val="single" w:color="auto" w:sz="8" w:space="0"/>
            </w:tcBorders>
            <w:shd w:val="clear" w:color="auto" w:fill="FFFFFF"/>
            <w:tcMar>
              <w:left w:w="28" w:type="dxa"/>
              <w:right w:w="28" w:type="dxa"/>
            </w:tcMar>
          </w:tcPr>
          <w:p>
            <w:pPr>
              <w:pStyle w:val="82"/>
              <w:keepNext/>
              <w:keepLines/>
              <w:spacing w:after="0"/>
              <w:rPr>
                <w:ins w:id="1258" w:author="S5-237005" w:date="2023-10-16T10:55:00Z"/>
                <w:sz w:val="18"/>
                <w:szCs w:val="18"/>
                <w:lang w:val="en-US"/>
              </w:rPr>
            </w:pPr>
            <w:ins w:id="1259" w:author="S5-237005" w:date="2023-10-16T10:55:00Z">
              <w:r>
                <w:rPr>
                  <w:sz w:val="18"/>
                  <w:szCs w:val="18"/>
                  <w:lang w:val="en-US"/>
                </w:rPr>
                <w:t>User Info ID</w:t>
              </w:r>
            </w:ins>
          </w:p>
        </w:tc>
        <w:tc>
          <w:tcPr>
            <w:tcW w:w="5707" w:type="dxa"/>
            <w:tcBorders>
              <w:top w:val="nil"/>
              <w:left w:val="nil"/>
              <w:bottom w:val="single" w:color="auto" w:sz="8" w:space="0"/>
              <w:right w:val="single" w:color="auto" w:sz="8" w:space="0"/>
            </w:tcBorders>
            <w:shd w:val="clear" w:color="auto" w:fill="FFFFFF"/>
            <w:tcMar>
              <w:left w:w="28" w:type="dxa"/>
              <w:right w:w="28" w:type="dxa"/>
            </w:tcMar>
          </w:tcPr>
          <w:p>
            <w:pPr>
              <w:pStyle w:val="82"/>
              <w:keepNext/>
              <w:keepLines/>
              <w:spacing w:after="0"/>
              <w:rPr>
                <w:ins w:id="1260" w:author="S5-237005" w:date="2023-10-16T10:55:00Z"/>
                <w:sz w:val="18"/>
                <w:szCs w:val="18"/>
                <w:lang w:val="en-US"/>
              </w:rPr>
            </w:pPr>
            <w:ins w:id="1261" w:author="S5-237005" w:date="2023-10-16T10:55:00Z">
              <w:r>
                <w:rPr>
                  <w:sz w:val="18"/>
                  <w:szCs w:val="18"/>
                  <w:lang w:val="en-US"/>
                </w:rPr>
                <w:t>The User Info ID is configured for Ranging/SL Positioning UE Discovery based on the policy of the HPLMN or via the Ranging/SL Positioning application server that allocates it.</w:t>
              </w:r>
            </w:ins>
          </w:p>
        </w:tc>
      </w:tr>
      <w:tr>
        <w:tblPrEx>
          <w:tblCellMar>
            <w:top w:w="0" w:type="dxa"/>
            <w:left w:w="0" w:type="dxa"/>
            <w:bottom w:w="0" w:type="dxa"/>
            <w:right w:w="0" w:type="dxa"/>
          </w:tblCellMar>
        </w:tblPrEx>
        <w:trPr>
          <w:cantSplit/>
          <w:ins w:id="1262" w:author="S5-237005" w:date="2023-10-16T10:55:00Z"/>
        </w:trPr>
        <w:tc>
          <w:tcPr>
            <w:tcW w:w="2946" w:type="dxa"/>
            <w:tcBorders>
              <w:top w:val="nil"/>
              <w:left w:val="single" w:color="auto" w:sz="8" w:space="0"/>
              <w:bottom w:val="single" w:color="auto" w:sz="8" w:space="0"/>
              <w:right w:val="single" w:color="auto" w:sz="8" w:space="0"/>
            </w:tcBorders>
            <w:shd w:val="clear" w:color="auto" w:fill="FFFFFF"/>
            <w:tcMar>
              <w:left w:w="28" w:type="dxa"/>
              <w:right w:w="28" w:type="dxa"/>
            </w:tcMar>
          </w:tcPr>
          <w:p>
            <w:pPr>
              <w:pStyle w:val="82"/>
              <w:keepNext/>
              <w:keepLines/>
              <w:spacing w:after="0"/>
              <w:rPr>
                <w:ins w:id="1263" w:author="S5-237005" w:date="2023-10-16T10:55:00Z"/>
                <w:sz w:val="18"/>
                <w:szCs w:val="18"/>
                <w:lang w:val="en-US"/>
              </w:rPr>
            </w:pPr>
            <w:ins w:id="1264" w:author="S5-237005" w:date="2023-10-16T10:55:00Z">
              <w:r>
                <w:rPr>
                  <w:color w:val="000000"/>
                  <w:sz w:val="18"/>
                  <w:szCs w:val="18"/>
                  <w:lang w:val="en-US"/>
                </w:rPr>
                <w:t>Application Layer ID</w:t>
              </w:r>
            </w:ins>
          </w:p>
        </w:tc>
        <w:tc>
          <w:tcPr>
            <w:tcW w:w="5707" w:type="dxa"/>
            <w:tcBorders>
              <w:top w:val="nil"/>
              <w:left w:val="nil"/>
              <w:bottom w:val="single" w:color="auto" w:sz="8" w:space="0"/>
              <w:right w:val="single" w:color="auto" w:sz="8" w:space="0"/>
            </w:tcBorders>
            <w:shd w:val="clear" w:color="auto" w:fill="FFFFFF"/>
            <w:tcMar>
              <w:left w:w="28" w:type="dxa"/>
              <w:right w:w="28" w:type="dxa"/>
            </w:tcMar>
          </w:tcPr>
          <w:p>
            <w:pPr>
              <w:pStyle w:val="82"/>
              <w:keepNext/>
              <w:keepLines/>
              <w:spacing w:after="0"/>
              <w:rPr>
                <w:ins w:id="1265" w:author="S5-237005" w:date="2023-10-16T10:55:00Z"/>
                <w:sz w:val="18"/>
                <w:szCs w:val="18"/>
                <w:lang w:val="en-US"/>
              </w:rPr>
            </w:pPr>
            <w:ins w:id="1266" w:author="S5-237005" w:date="2023-10-16T10:55:00Z">
              <w:r>
                <w:rPr>
                  <w:sz w:val="18"/>
                  <w:szCs w:val="18"/>
                  <w:lang w:val="en-US"/>
                </w:rPr>
                <w:t>An identifier identifying a Ranging/Sidelink Positioning-enabled UE within the context of a specific application.</w:t>
              </w:r>
            </w:ins>
          </w:p>
        </w:tc>
      </w:tr>
      <w:tr>
        <w:tblPrEx>
          <w:tblCellMar>
            <w:top w:w="0" w:type="dxa"/>
            <w:left w:w="0" w:type="dxa"/>
            <w:bottom w:w="0" w:type="dxa"/>
            <w:right w:w="0" w:type="dxa"/>
          </w:tblCellMar>
        </w:tblPrEx>
        <w:trPr>
          <w:cantSplit/>
          <w:ins w:id="1267" w:author="S5-237005" w:date="2023-10-16T10:55:00Z"/>
        </w:trPr>
        <w:tc>
          <w:tcPr>
            <w:tcW w:w="2946" w:type="dxa"/>
            <w:tcBorders>
              <w:top w:val="nil"/>
              <w:left w:val="single" w:color="auto" w:sz="8" w:space="0"/>
              <w:bottom w:val="single" w:color="auto" w:sz="8" w:space="0"/>
              <w:right w:val="single" w:color="auto" w:sz="8" w:space="0"/>
            </w:tcBorders>
            <w:shd w:val="clear" w:color="auto" w:fill="FFFFFF"/>
            <w:tcMar>
              <w:left w:w="28" w:type="dxa"/>
              <w:right w:w="28" w:type="dxa"/>
            </w:tcMar>
          </w:tcPr>
          <w:p>
            <w:pPr>
              <w:pStyle w:val="82"/>
              <w:keepNext/>
              <w:keepLines/>
              <w:spacing w:after="0"/>
              <w:rPr>
                <w:ins w:id="1268" w:author="S5-237005" w:date="2023-10-16T10:55:00Z"/>
                <w:sz w:val="18"/>
                <w:szCs w:val="18"/>
                <w:lang w:val="en-US"/>
              </w:rPr>
            </w:pPr>
            <w:ins w:id="1269" w:author="S5-237005" w:date="2023-10-16T10:55:00Z">
              <w:r>
                <w:rPr>
                  <w:sz w:val="18"/>
                  <w:szCs w:val="18"/>
                  <w:lang w:val="en-US"/>
                </w:rPr>
                <w:t>Ranging/SL Positioning Application Identifier</w:t>
              </w:r>
            </w:ins>
          </w:p>
        </w:tc>
        <w:tc>
          <w:tcPr>
            <w:tcW w:w="5707" w:type="dxa"/>
            <w:tcBorders>
              <w:top w:val="nil"/>
              <w:left w:val="nil"/>
              <w:bottom w:val="single" w:color="auto" w:sz="8" w:space="0"/>
              <w:right w:val="single" w:color="auto" w:sz="8" w:space="0"/>
            </w:tcBorders>
            <w:shd w:val="clear" w:color="auto" w:fill="FFFFFF"/>
            <w:tcMar>
              <w:left w:w="28" w:type="dxa"/>
              <w:right w:w="28" w:type="dxa"/>
            </w:tcMar>
          </w:tcPr>
          <w:p>
            <w:pPr>
              <w:pStyle w:val="82"/>
              <w:keepNext/>
              <w:keepLines/>
              <w:spacing w:after="0"/>
              <w:rPr>
                <w:ins w:id="1270" w:author="S5-237005" w:date="2023-10-16T10:55:00Z"/>
                <w:sz w:val="18"/>
                <w:szCs w:val="18"/>
                <w:lang w:val="en-US"/>
              </w:rPr>
            </w:pPr>
            <w:ins w:id="1271" w:author="S5-237005" w:date="2023-10-16T10:55:00Z">
              <w:r>
                <w:rPr>
                  <w:sz w:val="18"/>
                  <w:szCs w:val="18"/>
                  <w:lang w:val="en-US"/>
                </w:rPr>
                <w:t>A globally unique identifier identifying a specific Ranging/SL Positioning application, which can be mapped to a V2X service type or a ProSe identifier.</w:t>
              </w:r>
            </w:ins>
          </w:p>
        </w:tc>
      </w:tr>
      <w:tr>
        <w:tblPrEx>
          <w:tblCellMar>
            <w:top w:w="0" w:type="dxa"/>
            <w:left w:w="0" w:type="dxa"/>
            <w:bottom w:w="0" w:type="dxa"/>
            <w:right w:w="0" w:type="dxa"/>
          </w:tblCellMar>
        </w:tblPrEx>
        <w:trPr>
          <w:cantSplit/>
          <w:ins w:id="1272" w:author="S5-237005" w:date="2023-10-16T10:55:00Z"/>
        </w:trPr>
        <w:tc>
          <w:tcPr>
            <w:tcW w:w="2946" w:type="dxa"/>
            <w:tcBorders>
              <w:top w:val="nil"/>
              <w:left w:val="single" w:color="auto" w:sz="8" w:space="0"/>
              <w:bottom w:val="single" w:color="auto" w:sz="8" w:space="0"/>
              <w:right w:val="single" w:color="auto" w:sz="8" w:space="0"/>
            </w:tcBorders>
            <w:shd w:val="clear" w:color="auto" w:fill="FFFFFF"/>
            <w:tcMar>
              <w:left w:w="28" w:type="dxa"/>
              <w:right w:w="28" w:type="dxa"/>
            </w:tcMar>
          </w:tcPr>
          <w:p>
            <w:pPr>
              <w:pStyle w:val="82"/>
              <w:keepNext/>
              <w:keepLines/>
              <w:spacing w:after="0"/>
              <w:rPr>
                <w:ins w:id="1273" w:author="S5-237005" w:date="2023-10-16T10:55:00Z"/>
                <w:color w:val="000000"/>
                <w:sz w:val="18"/>
                <w:szCs w:val="18"/>
                <w:lang w:val="en-US"/>
              </w:rPr>
            </w:pPr>
            <w:ins w:id="1274" w:author="S5-237005" w:date="2023-10-16T10:55:00Z">
              <w:r>
                <w:rPr>
                  <w:color w:val="000000"/>
                  <w:sz w:val="18"/>
                  <w:szCs w:val="18"/>
                  <w:lang w:val="en-US" w:eastAsia="zh-CN"/>
                </w:rPr>
                <w:t>Application Layer Group ID</w:t>
              </w:r>
            </w:ins>
          </w:p>
        </w:tc>
        <w:tc>
          <w:tcPr>
            <w:tcW w:w="5707" w:type="dxa"/>
            <w:tcBorders>
              <w:top w:val="nil"/>
              <w:left w:val="nil"/>
              <w:bottom w:val="single" w:color="auto" w:sz="8" w:space="0"/>
              <w:right w:val="single" w:color="auto" w:sz="8" w:space="0"/>
            </w:tcBorders>
            <w:shd w:val="clear" w:color="auto" w:fill="FFFFFF"/>
            <w:tcMar>
              <w:left w:w="28" w:type="dxa"/>
              <w:right w:w="28" w:type="dxa"/>
            </w:tcMar>
          </w:tcPr>
          <w:p>
            <w:pPr>
              <w:pStyle w:val="82"/>
              <w:keepNext/>
              <w:keepLines/>
              <w:spacing w:after="0"/>
              <w:rPr>
                <w:ins w:id="1275" w:author="S5-237005" w:date="2023-10-16T10:55:00Z"/>
                <w:color w:val="000000"/>
                <w:sz w:val="18"/>
                <w:szCs w:val="18"/>
                <w:lang w:val="en-US"/>
              </w:rPr>
            </w:pPr>
            <w:ins w:id="1276" w:author="S5-237005" w:date="2023-10-16T10:55:00Z">
              <w:r>
                <w:rPr>
                  <w:color w:val="000000"/>
                  <w:sz w:val="18"/>
                  <w:szCs w:val="18"/>
                  <w:lang w:val="en-US"/>
                </w:rPr>
                <w:t>Indicates a Ranging/Sidelink Positioning group that the UE belongs to.</w:t>
              </w:r>
            </w:ins>
          </w:p>
        </w:tc>
      </w:tr>
      <w:tr>
        <w:tblPrEx>
          <w:tblCellMar>
            <w:top w:w="0" w:type="dxa"/>
            <w:left w:w="0" w:type="dxa"/>
            <w:bottom w:w="0" w:type="dxa"/>
            <w:right w:w="0" w:type="dxa"/>
          </w:tblCellMar>
        </w:tblPrEx>
        <w:trPr>
          <w:cantSplit/>
          <w:ins w:id="1277" w:author="S5-237005" w:date="2023-10-16T10:55:00Z"/>
        </w:trPr>
        <w:tc>
          <w:tcPr>
            <w:tcW w:w="2946" w:type="dxa"/>
            <w:tcBorders>
              <w:top w:val="nil"/>
              <w:left w:val="single" w:color="auto" w:sz="8" w:space="0"/>
              <w:bottom w:val="single" w:color="auto" w:sz="8" w:space="0"/>
              <w:right w:val="single" w:color="auto" w:sz="8" w:space="0"/>
            </w:tcBorders>
            <w:shd w:val="clear" w:color="auto" w:fill="FFFFFF"/>
            <w:tcMar>
              <w:left w:w="28" w:type="dxa"/>
              <w:right w:w="28" w:type="dxa"/>
            </w:tcMar>
          </w:tcPr>
          <w:p>
            <w:pPr>
              <w:pStyle w:val="82"/>
              <w:keepNext/>
              <w:keepLines/>
              <w:spacing w:after="0"/>
              <w:rPr>
                <w:ins w:id="1278" w:author="S5-237005" w:date="2023-10-16T10:55:00Z"/>
                <w:color w:val="000000"/>
                <w:sz w:val="18"/>
                <w:szCs w:val="18"/>
                <w:lang w:val="en-US"/>
              </w:rPr>
            </w:pPr>
            <w:ins w:id="1279" w:author="S5-237005" w:date="2023-10-16T10:55:00Z">
              <w:r>
                <w:rPr>
                  <w:sz w:val="18"/>
                  <w:szCs w:val="18"/>
                  <w:lang w:val="en-US"/>
                </w:rPr>
                <w:t>Direct Discovery</w:t>
              </w:r>
            </w:ins>
            <w:ins w:id="1280" w:author="S5-237005" w:date="2023-10-16T10:55:00Z">
              <w:r>
                <w:rPr>
                  <w:sz w:val="18"/>
                  <w:szCs w:val="18"/>
                  <w:lang w:val="en-US" w:eastAsia="zh-CN"/>
                </w:rPr>
                <w:t xml:space="preserve"> Model</w:t>
              </w:r>
            </w:ins>
          </w:p>
        </w:tc>
        <w:tc>
          <w:tcPr>
            <w:tcW w:w="5707" w:type="dxa"/>
            <w:tcBorders>
              <w:top w:val="nil"/>
              <w:left w:val="nil"/>
              <w:bottom w:val="single" w:color="auto" w:sz="8" w:space="0"/>
              <w:right w:val="single" w:color="auto" w:sz="8" w:space="0"/>
            </w:tcBorders>
            <w:shd w:val="clear" w:color="auto" w:fill="FFFFFF"/>
            <w:tcMar>
              <w:left w:w="28" w:type="dxa"/>
              <w:right w:w="28" w:type="dxa"/>
            </w:tcMar>
          </w:tcPr>
          <w:p>
            <w:pPr>
              <w:pStyle w:val="82"/>
              <w:keepNext/>
              <w:keepLines/>
              <w:spacing w:after="0"/>
              <w:rPr>
                <w:ins w:id="1281" w:author="S5-237005" w:date="2023-10-16T10:55:00Z"/>
                <w:color w:val="000000"/>
                <w:sz w:val="18"/>
                <w:szCs w:val="18"/>
                <w:lang w:val="en-US"/>
              </w:rPr>
            </w:pPr>
            <w:ins w:id="1282" w:author="S5-237005" w:date="2023-10-16T10:55:00Z">
              <w:r>
                <w:rPr>
                  <w:sz w:val="18"/>
                  <w:szCs w:val="18"/>
                  <w:lang w:val="en-US"/>
                </w:rPr>
                <w:t>Model of the Direct Discovery used by the UE, e.g. Model A, or Model B</w:t>
              </w:r>
            </w:ins>
            <w:ins w:id="1283" w:author="S5-237005" w:date="2023-10-16T10:55:00Z">
              <w:r>
                <w:rPr>
                  <w:sz w:val="18"/>
                  <w:szCs w:val="18"/>
                  <w:lang w:val="en-US" w:eastAsia="zh-CN"/>
                </w:rPr>
                <w:t>.</w:t>
              </w:r>
            </w:ins>
          </w:p>
        </w:tc>
      </w:tr>
      <w:tr>
        <w:tblPrEx>
          <w:tblCellMar>
            <w:top w:w="0" w:type="dxa"/>
            <w:left w:w="0" w:type="dxa"/>
            <w:bottom w:w="0" w:type="dxa"/>
            <w:right w:w="0" w:type="dxa"/>
          </w:tblCellMar>
        </w:tblPrEx>
        <w:trPr>
          <w:cantSplit/>
          <w:ins w:id="1284" w:author="S5-237005" w:date="2023-10-16T10:55:00Z"/>
        </w:trPr>
        <w:tc>
          <w:tcPr>
            <w:tcW w:w="2946" w:type="dxa"/>
            <w:tcBorders>
              <w:top w:val="nil"/>
              <w:left w:val="single" w:color="auto" w:sz="8" w:space="0"/>
              <w:bottom w:val="single" w:color="auto" w:sz="8" w:space="0"/>
              <w:right w:val="single" w:color="auto" w:sz="8" w:space="0"/>
            </w:tcBorders>
            <w:shd w:val="clear" w:color="auto" w:fill="FFFFFF"/>
            <w:tcMar>
              <w:left w:w="28" w:type="dxa"/>
              <w:right w:w="28" w:type="dxa"/>
            </w:tcMar>
          </w:tcPr>
          <w:p>
            <w:pPr>
              <w:pStyle w:val="82"/>
              <w:keepNext/>
              <w:keepLines/>
              <w:spacing w:after="0"/>
              <w:rPr>
                <w:ins w:id="1285" w:author="S5-237005" w:date="2023-10-16T10:55:00Z"/>
                <w:sz w:val="18"/>
                <w:szCs w:val="18"/>
                <w:lang w:val="en-US"/>
              </w:rPr>
            </w:pPr>
            <w:ins w:id="1286" w:author="S5-237005" w:date="2023-10-16T10:55:00Z">
              <w:r>
                <w:rPr>
                  <w:color w:val="000000"/>
                  <w:sz w:val="18"/>
                  <w:szCs w:val="18"/>
                  <w:lang w:val="en-US" w:eastAsia="zh-CN"/>
                </w:rPr>
                <w:t>Discovery type</w:t>
              </w:r>
            </w:ins>
          </w:p>
        </w:tc>
        <w:tc>
          <w:tcPr>
            <w:tcW w:w="5707" w:type="dxa"/>
            <w:tcBorders>
              <w:top w:val="nil"/>
              <w:left w:val="nil"/>
              <w:bottom w:val="single" w:color="auto" w:sz="8" w:space="0"/>
              <w:right w:val="single" w:color="auto" w:sz="8" w:space="0"/>
            </w:tcBorders>
            <w:shd w:val="clear" w:color="auto" w:fill="FFFFFF"/>
            <w:tcMar>
              <w:left w:w="28" w:type="dxa"/>
              <w:right w:w="28" w:type="dxa"/>
            </w:tcMar>
          </w:tcPr>
          <w:p>
            <w:pPr>
              <w:pStyle w:val="82"/>
              <w:keepNext/>
              <w:keepLines/>
              <w:spacing w:after="0"/>
              <w:rPr>
                <w:ins w:id="1287" w:author="S5-237005" w:date="2023-10-16T10:55:00Z"/>
                <w:sz w:val="18"/>
                <w:szCs w:val="18"/>
                <w:lang w:val="en-US"/>
              </w:rPr>
            </w:pPr>
            <w:ins w:id="1288" w:author="S5-237005" w:date="2023-10-16T10:55:00Z">
              <w:r>
                <w:rPr>
                  <w:sz w:val="18"/>
                  <w:szCs w:val="18"/>
                  <w:lang w:val="en-US"/>
                </w:rPr>
                <w:t>Indicates "Ranging/Sidelink Positioning" service during Ranging/SL Positioning UE direct discovery.</w:t>
              </w:r>
            </w:ins>
          </w:p>
        </w:tc>
      </w:tr>
      <w:tr>
        <w:tblPrEx>
          <w:tblCellMar>
            <w:top w:w="0" w:type="dxa"/>
            <w:left w:w="0" w:type="dxa"/>
            <w:bottom w:w="0" w:type="dxa"/>
            <w:right w:w="0" w:type="dxa"/>
          </w:tblCellMar>
        </w:tblPrEx>
        <w:trPr>
          <w:cantSplit/>
          <w:ins w:id="1289" w:author="S5-237005" w:date="2023-10-16T10:55:00Z"/>
        </w:trPr>
        <w:tc>
          <w:tcPr>
            <w:tcW w:w="2946" w:type="dxa"/>
            <w:tcBorders>
              <w:top w:val="nil"/>
              <w:left w:val="single" w:color="auto" w:sz="8" w:space="0"/>
              <w:bottom w:val="single" w:color="auto" w:sz="8" w:space="0"/>
              <w:right w:val="single" w:color="auto" w:sz="8" w:space="0"/>
            </w:tcBorders>
            <w:shd w:val="clear" w:color="auto" w:fill="FFFFFF"/>
            <w:tcMar>
              <w:left w:w="28" w:type="dxa"/>
              <w:right w:w="28" w:type="dxa"/>
            </w:tcMar>
          </w:tcPr>
          <w:p>
            <w:pPr>
              <w:pStyle w:val="82"/>
              <w:keepNext/>
              <w:keepLines/>
              <w:spacing w:after="0"/>
              <w:rPr>
                <w:ins w:id="1290" w:author="S5-237005" w:date="2023-10-16T10:55:00Z"/>
                <w:sz w:val="18"/>
                <w:szCs w:val="18"/>
                <w:lang w:val="en-US"/>
              </w:rPr>
            </w:pPr>
            <w:ins w:id="1291" w:author="S5-237005" w:date="2023-10-16T10:55:00Z">
              <w:r>
                <w:rPr>
                  <w:sz w:val="18"/>
                  <w:szCs w:val="18"/>
                  <w:lang w:val="en-US"/>
                </w:rPr>
                <w:t>Service type</w:t>
              </w:r>
            </w:ins>
          </w:p>
        </w:tc>
        <w:tc>
          <w:tcPr>
            <w:tcW w:w="5707" w:type="dxa"/>
            <w:tcBorders>
              <w:top w:val="nil"/>
              <w:left w:val="nil"/>
              <w:bottom w:val="single" w:color="auto" w:sz="8" w:space="0"/>
              <w:right w:val="single" w:color="auto" w:sz="8" w:space="0"/>
            </w:tcBorders>
            <w:shd w:val="clear" w:color="auto" w:fill="FFFFFF"/>
            <w:tcMar>
              <w:left w:w="28" w:type="dxa"/>
              <w:right w:w="28" w:type="dxa"/>
            </w:tcMar>
          </w:tcPr>
          <w:p>
            <w:pPr>
              <w:pStyle w:val="82"/>
              <w:keepNext/>
              <w:keepLines/>
              <w:spacing w:after="0"/>
              <w:rPr>
                <w:ins w:id="1292" w:author="S5-237005" w:date="2023-10-16T10:55:00Z"/>
                <w:sz w:val="18"/>
                <w:szCs w:val="18"/>
                <w:lang w:val="en-US" w:eastAsia="zh-CN"/>
              </w:rPr>
            </w:pPr>
            <w:ins w:id="1293" w:author="S5-237005" w:date="2023-10-16T10:55:00Z">
              <w:r>
                <w:rPr>
                  <w:sz w:val="18"/>
                  <w:szCs w:val="18"/>
                  <w:lang w:val="en-US"/>
                </w:rPr>
                <w:t>A type of V2X service, indicating "Ranging/Sidelink Positioning" service in Layer-2 link establishment procedure</w:t>
              </w:r>
            </w:ins>
            <w:ins w:id="1294" w:author="S5-237005" w:date="2023-10-16T10:55:00Z">
              <w:r>
                <w:rPr>
                  <w:sz w:val="18"/>
                  <w:szCs w:val="18"/>
                  <w:lang w:val="en-US" w:eastAsia="zh-CN"/>
                </w:rPr>
                <w:t>.</w:t>
              </w:r>
            </w:ins>
          </w:p>
        </w:tc>
      </w:tr>
      <w:tr>
        <w:tblPrEx>
          <w:tblCellMar>
            <w:top w:w="0" w:type="dxa"/>
            <w:left w:w="0" w:type="dxa"/>
            <w:bottom w:w="0" w:type="dxa"/>
            <w:right w:w="0" w:type="dxa"/>
          </w:tblCellMar>
        </w:tblPrEx>
        <w:trPr>
          <w:cantSplit/>
          <w:ins w:id="1295" w:author="S5-237005" w:date="2023-10-16T10:55:00Z"/>
        </w:trPr>
        <w:tc>
          <w:tcPr>
            <w:tcW w:w="2946" w:type="dxa"/>
            <w:tcBorders>
              <w:top w:val="single" w:color="auto" w:sz="8" w:space="0"/>
              <w:left w:val="single" w:color="auto" w:sz="8" w:space="0"/>
              <w:bottom w:val="single" w:color="auto" w:sz="8" w:space="0"/>
              <w:right w:val="single" w:color="auto" w:sz="8" w:space="0"/>
            </w:tcBorders>
            <w:shd w:val="clear" w:color="auto" w:fill="FFFFFF"/>
            <w:tcMar>
              <w:left w:w="28" w:type="dxa"/>
              <w:right w:w="28" w:type="dxa"/>
            </w:tcMar>
          </w:tcPr>
          <w:p>
            <w:pPr>
              <w:pStyle w:val="82"/>
              <w:keepNext/>
              <w:keepLines/>
              <w:spacing w:after="0"/>
              <w:rPr>
                <w:ins w:id="1296" w:author="S5-237005" w:date="2023-10-16T10:55:00Z"/>
                <w:sz w:val="18"/>
                <w:szCs w:val="18"/>
                <w:lang w:val="en-US" w:eastAsia="zh-CN"/>
              </w:rPr>
            </w:pPr>
            <w:ins w:id="1297" w:author="S5-237005" w:date="2023-10-16T10:55:00Z">
              <w:r>
                <w:rPr>
                  <w:sz w:val="18"/>
                  <w:szCs w:val="18"/>
                  <w:lang w:val="en-US"/>
                </w:rPr>
                <w:t>Ranging/Sidelink positioning</w:t>
              </w:r>
            </w:ins>
            <w:ins w:id="1298" w:author="S5-237005" w:date="2023-10-16T10:55:00Z">
              <w:r>
                <w:rPr>
                  <w:sz w:val="18"/>
                  <w:szCs w:val="18"/>
                  <w:lang w:val="en-US" w:eastAsia="zh-CN"/>
                </w:rPr>
                <w:t xml:space="preserve"> Event Type</w:t>
              </w:r>
            </w:ins>
          </w:p>
        </w:tc>
        <w:tc>
          <w:tcPr>
            <w:tcW w:w="5707" w:type="dxa"/>
            <w:tcBorders>
              <w:top w:val="single" w:color="auto" w:sz="8" w:space="0"/>
              <w:left w:val="nil"/>
              <w:bottom w:val="single" w:color="auto" w:sz="8" w:space="0"/>
              <w:right w:val="single" w:color="auto" w:sz="8" w:space="0"/>
            </w:tcBorders>
            <w:shd w:val="clear" w:color="auto" w:fill="FFFFFF"/>
            <w:tcMar>
              <w:left w:w="28" w:type="dxa"/>
              <w:right w:w="28" w:type="dxa"/>
            </w:tcMar>
          </w:tcPr>
          <w:p>
            <w:pPr>
              <w:pStyle w:val="82"/>
              <w:keepNext/>
              <w:keepLines/>
              <w:spacing w:after="0"/>
              <w:rPr>
                <w:ins w:id="1299" w:author="S5-237005" w:date="2023-10-16T10:55:00Z"/>
                <w:color w:val="000000"/>
                <w:sz w:val="18"/>
                <w:szCs w:val="18"/>
                <w:lang w:val="en-US" w:eastAsia="zh-CN"/>
              </w:rPr>
            </w:pPr>
            <w:ins w:id="1300" w:author="S5-237005" w:date="2023-10-16T10:55:00Z">
              <w:r>
                <w:rPr>
                  <w:color w:val="000000"/>
                  <w:sz w:val="18"/>
                  <w:szCs w:val="18"/>
                  <w:lang w:val="en-US"/>
                </w:rPr>
                <w:t xml:space="preserve">This IE holds </w:t>
              </w:r>
            </w:ins>
            <w:ins w:id="1301" w:author="S5-237005" w:date="2023-10-16T10:55:00Z">
              <w:r>
                <w:rPr>
                  <w:color w:val="000000"/>
                  <w:sz w:val="18"/>
                  <w:szCs w:val="18"/>
                  <w:lang w:val="en-US" w:eastAsia="zh-CN"/>
                </w:rPr>
                <w:t>the</w:t>
              </w:r>
            </w:ins>
            <w:ins w:id="1302" w:author="S5-237005" w:date="2023-10-16T10:55:00Z">
              <w:r>
                <w:rPr>
                  <w:color w:val="000000"/>
                  <w:sz w:val="18"/>
                  <w:szCs w:val="18"/>
                  <w:lang w:val="en-US"/>
                </w:rPr>
                <w:t xml:space="preserve"> </w:t>
              </w:r>
            </w:ins>
            <w:ins w:id="1303" w:author="S5-237005" w:date="2023-10-16T10:55:00Z">
              <w:r>
                <w:rPr>
                  <w:color w:val="000000"/>
                  <w:sz w:val="18"/>
                  <w:szCs w:val="18"/>
                  <w:lang w:val="en-US" w:eastAsia="zh-CN"/>
                </w:rPr>
                <w:t>event which triggers the charging message delivery</w:t>
              </w:r>
            </w:ins>
            <w:ins w:id="1304" w:author="S5-237005" w:date="2023-10-16T10:55:00Z">
              <w:r>
                <w:rPr>
                  <w:color w:val="000000"/>
                  <w:sz w:val="18"/>
                  <w:szCs w:val="18"/>
                  <w:lang w:val="en-US"/>
                </w:rPr>
                <w:t>, e.g. Announce, Monitor, Solicitation, Response, Direct Communication Accept.</w:t>
              </w:r>
            </w:ins>
          </w:p>
        </w:tc>
      </w:tr>
      <w:tr>
        <w:tblPrEx>
          <w:tblCellMar>
            <w:top w:w="0" w:type="dxa"/>
            <w:left w:w="0" w:type="dxa"/>
            <w:bottom w:w="0" w:type="dxa"/>
            <w:right w:w="0" w:type="dxa"/>
          </w:tblCellMar>
        </w:tblPrEx>
        <w:trPr>
          <w:cantSplit/>
          <w:ins w:id="1305" w:author="S5-237005" w:date="2023-10-16T10:55:00Z"/>
        </w:trPr>
        <w:tc>
          <w:tcPr>
            <w:tcW w:w="2946" w:type="dxa"/>
            <w:tcBorders>
              <w:top w:val="single" w:color="auto" w:sz="8" w:space="0"/>
              <w:left w:val="single" w:color="auto" w:sz="8" w:space="0"/>
              <w:bottom w:val="single" w:color="auto" w:sz="8" w:space="0"/>
              <w:right w:val="single" w:color="auto" w:sz="8" w:space="0"/>
            </w:tcBorders>
            <w:shd w:val="clear" w:color="auto" w:fill="FFFFFF"/>
            <w:tcMar>
              <w:left w:w="28" w:type="dxa"/>
              <w:right w:w="28" w:type="dxa"/>
            </w:tcMar>
          </w:tcPr>
          <w:p>
            <w:pPr>
              <w:pStyle w:val="82"/>
              <w:keepNext/>
              <w:keepLines/>
              <w:spacing w:after="0"/>
              <w:rPr>
                <w:ins w:id="1306" w:author="S5-237005" w:date="2023-10-16T10:55:00Z"/>
                <w:sz w:val="18"/>
                <w:szCs w:val="18"/>
                <w:lang w:val="en-US"/>
              </w:rPr>
            </w:pPr>
            <w:ins w:id="1307" w:author="S5-237005" w:date="2023-10-16T10:55:00Z">
              <w:r>
                <w:rPr>
                  <w:sz w:val="18"/>
                  <w:szCs w:val="18"/>
                  <w:lang w:val="en-US" w:eastAsia="zh-CN"/>
                </w:rPr>
                <w:t>RSPP metadata information</w:t>
              </w:r>
            </w:ins>
          </w:p>
        </w:tc>
        <w:tc>
          <w:tcPr>
            <w:tcW w:w="5707" w:type="dxa"/>
            <w:tcBorders>
              <w:top w:val="single" w:color="auto" w:sz="8" w:space="0"/>
              <w:left w:val="nil"/>
              <w:bottom w:val="single" w:color="auto" w:sz="8" w:space="0"/>
              <w:right w:val="single" w:color="auto" w:sz="8" w:space="0"/>
            </w:tcBorders>
            <w:shd w:val="clear" w:color="auto" w:fill="FFFFFF"/>
            <w:tcMar>
              <w:left w:w="28" w:type="dxa"/>
              <w:right w:w="28" w:type="dxa"/>
            </w:tcMar>
          </w:tcPr>
          <w:p>
            <w:pPr>
              <w:pStyle w:val="82"/>
              <w:keepNext/>
              <w:keepLines/>
              <w:spacing w:after="0"/>
              <w:rPr>
                <w:ins w:id="1308" w:author="S5-237005" w:date="2023-10-16T10:55:00Z"/>
                <w:color w:val="000000"/>
                <w:sz w:val="18"/>
                <w:szCs w:val="18"/>
                <w:lang w:val="en-US" w:eastAsia="zh-CN"/>
              </w:rPr>
            </w:pPr>
            <w:ins w:id="1309" w:author="S5-237005" w:date="2023-10-16T10:55:00Z">
              <w:r>
                <w:rPr>
                  <w:sz w:val="18"/>
                  <w:szCs w:val="18"/>
                  <w:lang w:val="en-US" w:eastAsia="zh-CN"/>
                </w:rPr>
                <w:t>e.g. the role(s) of the Announcing UE, the role(s) of the Discoveree UE, the specific Role(s) to be discovered or the role(s) of the response UE.</w:t>
              </w:r>
            </w:ins>
          </w:p>
        </w:tc>
      </w:tr>
      <w:tr>
        <w:tblPrEx>
          <w:tblCellMar>
            <w:top w:w="0" w:type="dxa"/>
            <w:left w:w="0" w:type="dxa"/>
            <w:bottom w:w="0" w:type="dxa"/>
            <w:right w:w="0" w:type="dxa"/>
          </w:tblCellMar>
        </w:tblPrEx>
        <w:trPr>
          <w:cantSplit/>
          <w:ins w:id="1310" w:author="S5-237005" w:date="2023-10-16T10:55:00Z"/>
        </w:trPr>
        <w:tc>
          <w:tcPr>
            <w:tcW w:w="2946" w:type="dxa"/>
            <w:tcBorders>
              <w:top w:val="single" w:color="auto" w:sz="8" w:space="0"/>
              <w:left w:val="single" w:color="auto" w:sz="8" w:space="0"/>
              <w:bottom w:val="single" w:color="auto" w:sz="8" w:space="0"/>
              <w:right w:val="single" w:color="auto" w:sz="8" w:space="0"/>
            </w:tcBorders>
            <w:shd w:val="clear" w:color="auto" w:fill="FFFFFF"/>
            <w:tcMar>
              <w:left w:w="28" w:type="dxa"/>
              <w:right w:w="28" w:type="dxa"/>
            </w:tcMar>
          </w:tcPr>
          <w:p>
            <w:pPr>
              <w:pStyle w:val="82"/>
              <w:keepNext/>
              <w:keepLines/>
              <w:spacing w:after="0"/>
              <w:rPr>
                <w:ins w:id="1311" w:author="S5-237005" w:date="2023-10-16T10:55:00Z"/>
                <w:color w:val="000000"/>
                <w:sz w:val="18"/>
                <w:szCs w:val="18"/>
                <w:lang w:val="en-US" w:eastAsia="zh-CN"/>
              </w:rPr>
            </w:pPr>
            <w:ins w:id="1312" w:author="S5-237005" w:date="2023-10-16T10:55:00Z">
              <w:r>
                <w:rPr>
                  <w:color w:val="000000"/>
                  <w:sz w:val="18"/>
                  <w:szCs w:val="18"/>
                  <w:lang w:val="en-US" w:eastAsia="zh-CN"/>
                </w:rPr>
                <w:t>PC5 Radio Technology</w:t>
              </w:r>
            </w:ins>
          </w:p>
        </w:tc>
        <w:tc>
          <w:tcPr>
            <w:tcW w:w="5707" w:type="dxa"/>
            <w:tcBorders>
              <w:top w:val="single" w:color="auto" w:sz="8" w:space="0"/>
              <w:left w:val="nil"/>
              <w:bottom w:val="single" w:color="auto" w:sz="8" w:space="0"/>
              <w:right w:val="single" w:color="auto" w:sz="8" w:space="0"/>
            </w:tcBorders>
            <w:shd w:val="clear" w:color="auto" w:fill="FFFFFF"/>
            <w:tcMar>
              <w:left w:w="28" w:type="dxa"/>
              <w:right w:w="28" w:type="dxa"/>
            </w:tcMar>
          </w:tcPr>
          <w:p>
            <w:pPr>
              <w:pStyle w:val="82"/>
              <w:keepNext/>
              <w:keepLines/>
              <w:spacing w:after="0"/>
              <w:rPr>
                <w:ins w:id="1313" w:author="S5-237005" w:date="2023-10-16T10:55:00Z"/>
                <w:color w:val="000000"/>
                <w:sz w:val="18"/>
                <w:szCs w:val="18"/>
                <w:lang w:val="en-US" w:eastAsia="zh-CN"/>
              </w:rPr>
            </w:pPr>
            <w:ins w:id="1314" w:author="S5-237005" w:date="2023-10-16T10:55:00Z">
              <w:r>
                <w:rPr>
                  <w:color w:val="000000"/>
                  <w:sz w:val="18"/>
                  <w:szCs w:val="18"/>
                  <w:lang w:val="en-US" w:eastAsia="zh-CN"/>
                </w:rPr>
                <w:t>The PC5 radio technology used for</w:t>
              </w:r>
            </w:ins>
            <w:ins w:id="1315" w:author="S5-237005" w:date="2023-10-16T10:55:00Z">
              <w:r>
                <w:rPr>
                  <w:sz w:val="18"/>
                  <w:szCs w:val="18"/>
                  <w:lang w:val="en-US"/>
                </w:rPr>
                <w:t xml:space="preserve"> </w:t>
              </w:r>
            </w:ins>
            <w:ins w:id="1316" w:author="S5-237005" w:date="2023-10-16T10:55:00Z">
              <w:r>
                <w:rPr>
                  <w:color w:val="000000"/>
                  <w:sz w:val="18"/>
                  <w:szCs w:val="18"/>
                  <w:lang w:val="en-US" w:eastAsia="zh-CN"/>
                </w:rPr>
                <w:t>Ranging Sidelink Positioning UE discovery</w:t>
              </w:r>
            </w:ins>
          </w:p>
        </w:tc>
      </w:tr>
      <w:tr>
        <w:tblPrEx>
          <w:tblCellMar>
            <w:top w:w="0" w:type="dxa"/>
            <w:left w:w="0" w:type="dxa"/>
            <w:bottom w:w="0" w:type="dxa"/>
            <w:right w:w="0" w:type="dxa"/>
          </w:tblCellMar>
        </w:tblPrEx>
        <w:trPr>
          <w:cantSplit/>
          <w:ins w:id="1317" w:author="S5-237005" w:date="2023-10-16T10:55:00Z"/>
        </w:trPr>
        <w:tc>
          <w:tcPr>
            <w:tcW w:w="2946" w:type="dxa"/>
            <w:tcBorders>
              <w:top w:val="single" w:color="auto" w:sz="8" w:space="0"/>
              <w:left w:val="single" w:color="auto" w:sz="8" w:space="0"/>
              <w:bottom w:val="single" w:color="auto" w:sz="8" w:space="0"/>
              <w:right w:val="single" w:color="auto" w:sz="8" w:space="0"/>
            </w:tcBorders>
            <w:shd w:val="clear" w:color="auto" w:fill="FFFFFF"/>
            <w:tcMar>
              <w:left w:w="28" w:type="dxa"/>
              <w:right w:w="28" w:type="dxa"/>
            </w:tcMar>
          </w:tcPr>
          <w:p>
            <w:pPr>
              <w:pStyle w:val="82"/>
              <w:keepNext/>
              <w:keepLines/>
              <w:spacing w:after="0"/>
              <w:rPr>
                <w:ins w:id="1318" w:author="S5-237005" w:date="2023-10-16T10:55:00Z"/>
                <w:color w:val="000000"/>
                <w:sz w:val="18"/>
                <w:szCs w:val="18"/>
                <w:lang w:val="en-US"/>
              </w:rPr>
            </w:pPr>
            <w:ins w:id="1319" w:author="S5-237005" w:date="2023-10-16T10:55:00Z">
              <w:r>
                <w:rPr>
                  <w:color w:val="000000"/>
                  <w:sz w:val="18"/>
                  <w:szCs w:val="18"/>
                  <w:lang w:val="en-US"/>
                </w:rPr>
                <w:t>Coverage Info</w:t>
              </w:r>
            </w:ins>
          </w:p>
        </w:tc>
        <w:tc>
          <w:tcPr>
            <w:tcW w:w="5707" w:type="dxa"/>
            <w:tcBorders>
              <w:top w:val="single" w:color="auto" w:sz="8" w:space="0"/>
              <w:left w:val="nil"/>
              <w:bottom w:val="single" w:color="auto" w:sz="8" w:space="0"/>
              <w:right w:val="single" w:color="auto" w:sz="8" w:space="0"/>
            </w:tcBorders>
            <w:shd w:val="clear" w:color="auto" w:fill="FFFFFF"/>
            <w:tcMar>
              <w:left w:w="28" w:type="dxa"/>
              <w:right w:w="28" w:type="dxa"/>
            </w:tcMar>
          </w:tcPr>
          <w:p>
            <w:pPr>
              <w:pStyle w:val="82"/>
              <w:keepNext/>
              <w:keepLines/>
              <w:spacing w:after="0"/>
              <w:rPr>
                <w:ins w:id="1320" w:author="S5-237005" w:date="2023-10-16T10:55:00Z"/>
                <w:color w:val="000000"/>
                <w:sz w:val="18"/>
                <w:szCs w:val="18"/>
                <w:lang w:val="en-US"/>
              </w:rPr>
            </w:pPr>
            <w:ins w:id="1321" w:author="S5-237005" w:date="2023-10-16T10:55:00Z">
              <w:r>
                <w:rPr>
                  <w:color w:val="000000"/>
                  <w:sz w:val="18"/>
                  <w:szCs w:val="18"/>
                  <w:lang w:val="en-US"/>
                </w:rPr>
                <w:t>This IE provides information on the coverage status (i.e., whether the UE is served by NG-RAN or not) and the time when the coverage status changed to its current state.</w:t>
              </w:r>
            </w:ins>
          </w:p>
        </w:tc>
      </w:tr>
      <w:tr>
        <w:tblPrEx>
          <w:tblCellMar>
            <w:top w:w="0" w:type="dxa"/>
            <w:left w:w="0" w:type="dxa"/>
            <w:bottom w:w="0" w:type="dxa"/>
            <w:right w:w="0" w:type="dxa"/>
          </w:tblCellMar>
        </w:tblPrEx>
        <w:trPr>
          <w:cantSplit/>
          <w:ins w:id="1322" w:author="S5-237005" w:date="2023-10-16T10:55:00Z"/>
        </w:trPr>
        <w:tc>
          <w:tcPr>
            <w:tcW w:w="2946" w:type="dxa"/>
            <w:tcBorders>
              <w:top w:val="single" w:color="auto" w:sz="8" w:space="0"/>
              <w:left w:val="single" w:color="auto" w:sz="8" w:space="0"/>
              <w:bottom w:val="single" w:color="auto" w:sz="8" w:space="0"/>
              <w:right w:val="single" w:color="auto" w:sz="8" w:space="0"/>
            </w:tcBorders>
            <w:shd w:val="clear" w:color="auto" w:fill="FFFFFF"/>
            <w:tcMar>
              <w:left w:w="28" w:type="dxa"/>
              <w:right w:w="28" w:type="dxa"/>
            </w:tcMar>
          </w:tcPr>
          <w:p>
            <w:pPr>
              <w:pStyle w:val="82"/>
              <w:keepNext/>
              <w:keepLines/>
              <w:spacing w:after="0"/>
              <w:rPr>
                <w:ins w:id="1323" w:author="S5-237005" w:date="2023-10-16T10:55:00Z"/>
                <w:sz w:val="18"/>
                <w:szCs w:val="18"/>
                <w:lang w:val="en-US"/>
              </w:rPr>
            </w:pPr>
            <w:ins w:id="1324" w:author="S5-237005" w:date="2023-10-16T10:55:00Z">
              <w:r>
                <w:rPr>
                  <w:sz w:val="18"/>
                  <w:szCs w:val="18"/>
                  <w:lang w:val="en-US"/>
                </w:rPr>
                <w:t>User Location Information</w:t>
              </w:r>
            </w:ins>
          </w:p>
        </w:tc>
        <w:tc>
          <w:tcPr>
            <w:tcW w:w="5707" w:type="dxa"/>
            <w:tcBorders>
              <w:top w:val="single" w:color="auto" w:sz="8" w:space="0"/>
              <w:left w:val="nil"/>
              <w:bottom w:val="single" w:color="auto" w:sz="8" w:space="0"/>
              <w:right w:val="single" w:color="auto" w:sz="8" w:space="0"/>
            </w:tcBorders>
            <w:shd w:val="clear" w:color="auto" w:fill="FFFFFF"/>
            <w:tcMar>
              <w:left w:w="28" w:type="dxa"/>
              <w:right w:w="28" w:type="dxa"/>
            </w:tcMar>
          </w:tcPr>
          <w:p>
            <w:pPr>
              <w:pStyle w:val="82"/>
              <w:keepNext/>
              <w:keepLines/>
              <w:spacing w:after="0"/>
              <w:rPr>
                <w:ins w:id="1325" w:author="S5-237005" w:date="2023-10-16T10:55:00Z"/>
                <w:sz w:val="18"/>
                <w:szCs w:val="18"/>
                <w:lang w:val="en-US"/>
              </w:rPr>
            </w:pPr>
            <w:ins w:id="1326" w:author="S5-237005" w:date="2023-10-16T10:55:00Z">
              <w:r>
                <w:rPr>
                  <w:sz w:val="18"/>
                  <w:szCs w:val="18"/>
                  <w:lang w:val="en-US"/>
                </w:rPr>
                <w:t>The location of the UE</w:t>
              </w:r>
            </w:ins>
          </w:p>
        </w:tc>
      </w:tr>
      <w:tr>
        <w:tblPrEx>
          <w:tblCellMar>
            <w:top w:w="0" w:type="dxa"/>
            <w:left w:w="0" w:type="dxa"/>
            <w:bottom w:w="0" w:type="dxa"/>
            <w:right w:w="0" w:type="dxa"/>
          </w:tblCellMar>
        </w:tblPrEx>
        <w:trPr>
          <w:cantSplit/>
          <w:ins w:id="1327" w:author="S5-237005" w:date="2023-10-16T10:55:00Z"/>
        </w:trPr>
        <w:tc>
          <w:tcPr>
            <w:tcW w:w="2946" w:type="dxa"/>
            <w:tcBorders>
              <w:top w:val="single" w:color="auto" w:sz="8" w:space="0"/>
              <w:left w:val="single" w:color="auto" w:sz="8" w:space="0"/>
              <w:bottom w:val="single" w:color="auto" w:sz="8" w:space="0"/>
              <w:right w:val="single" w:color="auto" w:sz="8" w:space="0"/>
            </w:tcBorders>
            <w:shd w:val="clear" w:color="auto" w:fill="FFFFFF"/>
            <w:tcMar>
              <w:left w:w="28" w:type="dxa"/>
              <w:right w:w="28" w:type="dxa"/>
            </w:tcMar>
          </w:tcPr>
          <w:p>
            <w:pPr>
              <w:pStyle w:val="82"/>
              <w:keepNext/>
              <w:keepLines/>
              <w:spacing w:after="0"/>
              <w:rPr>
                <w:ins w:id="1328" w:author="S5-237005" w:date="2023-10-16T10:55:00Z"/>
                <w:sz w:val="18"/>
                <w:szCs w:val="18"/>
                <w:lang w:val="en-US"/>
              </w:rPr>
            </w:pPr>
            <w:ins w:id="1329" w:author="S5-237005" w:date="2023-10-16T10:55:00Z">
              <w:r>
                <w:rPr>
                  <w:sz w:val="18"/>
                  <w:szCs w:val="18"/>
                  <w:lang w:val="en-US"/>
                </w:rPr>
                <w:t>Radio Resources indicator</w:t>
              </w:r>
            </w:ins>
          </w:p>
        </w:tc>
        <w:tc>
          <w:tcPr>
            <w:tcW w:w="5707" w:type="dxa"/>
            <w:tcBorders>
              <w:top w:val="single" w:color="auto" w:sz="8" w:space="0"/>
              <w:left w:val="nil"/>
              <w:bottom w:val="single" w:color="auto" w:sz="8" w:space="0"/>
              <w:right w:val="single" w:color="auto" w:sz="8" w:space="0"/>
            </w:tcBorders>
            <w:shd w:val="clear" w:color="auto" w:fill="FFFFFF"/>
            <w:tcMar>
              <w:left w:w="28" w:type="dxa"/>
              <w:right w:w="28" w:type="dxa"/>
            </w:tcMar>
          </w:tcPr>
          <w:p>
            <w:pPr>
              <w:pStyle w:val="82"/>
              <w:keepNext/>
              <w:keepLines/>
              <w:spacing w:after="0"/>
              <w:rPr>
                <w:ins w:id="1330" w:author="S5-237005" w:date="2023-10-16T10:55:00Z"/>
                <w:sz w:val="18"/>
                <w:szCs w:val="18"/>
                <w:lang w:val="en-US" w:eastAsia="zh-CN"/>
              </w:rPr>
            </w:pPr>
            <w:ins w:id="1331" w:author="S5-237005" w:date="2023-10-16T10:55:00Z">
              <w:r>
                <w:rPr>
                  <w:sz w:val="18"/>
                  <w:szCs w:val="18"/>
                  <w:lang w:val="en-US" w:eastAsia="zh-CN"/>
                </w:rPr>
                <w:t xml:space="preserve">This IE identifies whether the operator-provided radio resources or the configured radio resources were used for </w:t>
              </w:r>
            </w:ins>
            <w:ins w:id="1332" w:author="S5-237005" w:date="2023-10-16T10:55:00Z">
              <w:r>
                <w:rPr>
                  <w:sz w:val="18"/>
                  <w:szCs w:val="18"/>
                  <w:lang w:val="en-US"/>
                </w:rPr>
                <w:t>Ranging/Sidelink positioning UE</w:t>
              </w:r>
            </w:ins>
            <w:ins w:id="1333" w:author="S5-237005" w:date="2023-10-16T10:55:00Z">
              <w:r>
                <w:rPr>
                  <w:sz w:val="18"/>
                  <w:szCs w:val="18"/>
                  <w:lang w:val="en-US" w:eastAsia="zh-CN"/>
                </w:rPr>
                <w:t xml:space="preserve"> discovery.</w:t>
              </w:r>
            </w:ins>
          </w:p>
        </w:tc>
      </w:tr>
      <w:tr>
        <w:tblPrEx>
          <w:tblCellMar>
            <w:top w:w="0" w:type="dxa"/>
            <w:left w:w="0" w:type="dxa"/>
            <w:bottom w:w="0" w:type="dxa"/>
            <w:right w:w="0" w:type="dxa"/>
          </w:tblCellMar>
        </w:tblPrEx>
        <w:trPr>
          <w:cantSplit/>
          <w:ins w:id="1334" w:author="S5-237005" w:date="2023-10-16T10:55:00Z"/>
        </w:trPr>
        <w:tc>
          <w:tcPr>
            <w:tcW w:w="2946" w:type="dxa"/>
            <w:tcBorders>
              <w:top w:val="single" w:color="auto" w:sz="8" w:space="0"/>
              <w:left w:val="single" w:color="auto" w:sz="8" w:space="0"/>
              <w:bottom w:val="single" w:color="auto" w:sz="8" w:space="0"/>
              <w:right w:val="single" w:color="auto" w:sz="8" w:space="0"/>
            </w:tcBorders>
            <w:shd w:val="clear" w:color="auto" w:fill="FFFFFF"/>
            <w:tcMar>
              <w:left w:w="28" w:type="dxa"/>
              <w:right w:w="28" w:type="dxa"/>
            </w:tcMar>
          </w:tcPr>
          <w:p>
            <w:pPr>
              <w:pStyle w:val="82"/>
              <w:keepNext/>
              <w:keepLines/>
              <w:spacing w:after="0"/>
              <w:rPr>
                <w:ins w:id="1335" w:author="S5-237005" w:date="2023-10-16T10:55:00Z"/>
                <w:sz w:val="18"/>
                <w:szCs w:val="18"/>
                <w:lang w:val="en-US"/>
              </w:rPr>
            </w:pPr>
            <w:ins w:id="1336" w:author="S5-237005" w:date="2023-10-16T10:55:00Z">
              <w:r>
                <w:rPr>
                  <w:sz w:val="18"/>
                  <w:szCs w:val="18"/>
                  <w:lang w:val="en-US"/>
                </w:rPr>
                <w:t>Usage Data Container</w:t>
              </w:r>
            </w:ins>
          </w:p>
        </w:tc>
        <w:tc>
          <w:tcPr>
            <w:tcW w:w="5707" w:type="dxa"/>
            <w:tcBorders>
              <w:top w:val="single" w:color="auto" w:sz="8" w:space="0"/>
              <w:left w:val="nil"/>
              <w:bottom w:val="single" w:color="auto" w:sz="8" w:space="0"/>
              <w:right w:val="single" w:color="auto" w:sz="8" w:space="0"/>
            </w:tcBorders>
            <w:shd w:val="clear" w:color="auto" w:fill="FFFFFF"/>
            <w:tcMar>
              <w:left w:w="28" w:type="dxa"/>
              <w:right w:w="28" w:type="dxa"/>
            </w:tcMar>
          </w:tcPr>
          <w:p>
            <w:pPr>
              <w:pStyle w:val="82"/>
              <w:keepNext/>
              <w:keepLines/>
              <w:spacing w:after="0"/>
              <w:rPr>
                <w:ins w:id="1337" w:author="S5-237005" w:date="2023-10-16T10:55:00Z"/>
                <w:color w:val="000000"/>
                <w:sz w:val="18"/>
                <w:szCs w:val="18"/>
                <w:lang w:val="en-US" w:eastAsia="zh-CN"/>
              </w:rPr>
            </w:pPr>
            <w:ins w:id="1338" w:author="S5-237005" w:date="2023-10-16T10:55:00Z">
              <w:r>
                <w:rPr>
                  <w:color w:val="000000"/>
                  <w:sz w:val="18"/>
                  <w:szCs w:val="18"/>
                  <w:lang w:val="en-US" w:eastAsia="zh-CN"/>
                </w:rPr>
                <w:t xml:space="preserve">This field holds the container associated to a trigger conditions (e.g. go out of coverage, come back to coverage, etc.) on a specific </w:t>
              </w:r>
            </w:ins>
            <w:ins w:id="1339" w:author="S5-237005" w:date="2023-10-16T10:55:00Z">
              <w:r>
                <w:rPr>
                  <w:sz w:val="18"/>
                  <w:szCs w:val="18"/>
                  <w:lang w:val="en-US"/>
                </w:rPr>
                <w:t>Ranging/SL Positioning service</w:t>
              </w:r>
            </w:ins>
            <w:ins w:id="1340" w:author="S5-237005" w:date="2023-10-16T10:55:00Z">
              <w:r>
                <w:rPr>
                  <w:color w:val="000000"/>
                  <w:sz w:val="18"/>
                  <w:szCs w:val="18"/>
                  <w:lang w:val="en-US" w:eastAsia="zh-CN"/>
                </w:rPr>
                <w:t>.</w:t>
              </w:r>
            </w:ins>
          </w:p>
        </w:tc>
      </w:tr>
    </w:tbl>
    <w:p>
      <w:pPr>
        <w:rPr>
          <w:ins w:id="1341" w:author="S5-237005" w:date="2023-10-16T10:55:00Z"/>
          <w:lang w:val="en-US" w:eastAsia="zh-CN"/>
        </w:rPr>
      </w:pPr>
    </w:p>
    <w:bookmarkEnd w:id="47"/>
    <w:p>
      <w:pPr>
        <w:pStyle w:val="7"/>
        <w:rPr>
          <w:ins w:id="1342" w:author="S5-237005" w:date="2023-10-16T10:55:00Z"/>
          <w:lang w:val="en-US" w:eastAsia="zh-CN"/>
        </w:rPr>
      </w:pPr>
      <w:ins w:id="1343" w:author="S5-237005" w:date="2023-10-16T10:55:00Z">
        <w:bookmarkStart w:id="51" w:name="_Toc89690042"/>
        <w:bookmarkStart w:id="52" w:name="_Toc136348615"/>
        <w:bookmarkStart w:id="53" w:name="_Toc148349362"/>
        <w:r>
          <w:rPr>
            <w:lang w:val="en-US" w:eastAsia="zh-CN"/>
          </w:rPr>
          <w:t>5.1.4.</w:t>
        </w:r>
      </w:ins>
      <w:ins w:id="1344" w:author="S5-237005" w:date="2023-10-16T10:56:00Z">
        <w:r>
          <w:rPr>
            <w:rFonts w:hint="eastAsia"/>
            <w:lang w:val="en-US" w:eastAsia="zh-CN"/>
          </w:rPr>
          <w:t>1</w:t>
        </w:r>
      </w:ins>
      <w:ins w:id="1345" w:author="S5-237005" w:date="2023-10-16T10:55:00Z">
        <w:r>
          <w:rPr>
            <w:lang w:val="en-US" w:eastAsia="zh-CN"/>
          </w:rPr>
          <w:t>.2</w:t>
        </w:r>
      </w:ins>
      <w:ins w:id="1346" w:author="S5-237005" w:date="2023-10-16T10:55:00Z">
        <w:r>
          <w:rPr>
            <w:lang w:val="en-US" w:eastAsia="zh-CN"/>
          </w:rPr>
          <w:tab/>
        </w:r>
      </w:ins>
      <w:ins w:id="1347" w:author="S5-237005" w:date="2023-10-16T10:55:00Z">
        <w:r>
          <w:rPr>
            <w:lang w:val="en-US" w:eastAsia="zh-CN"/>
          </w:rPr>
          <w:t>Architecture description</w:t>
        </w:r>
        <w:bookmarkEnd w:id="51"/>
        <w:bookmarkEnd w:id="52"/>
        <w:bookmarkEnd w:id="53"/>
        <w:r>
          <w:rPr>
            <w:lang w:val="en-US" w:eastAsia="zh-CN"/>
          </w:rPr>
          <w:t xml:space="preserve"> </w:t>
        </w:r>
      </w:ins>
    </w:p>
    <w:p>
      <w:pPr>
        <w:rPr>
          <w:ins w:id="1348" w:author="S5-237005" w:date="2023-10-16T10:55:00Z"/>
          <w:lang w:val="en-US" w:eastAsia="zh-CN"/>
        </w:rPr>
      </w:pPr>
      <w:ins w:id="1349" w:author="S5-237005" w:date="2023-10-16T10:55:00Z">
        <w:r>
          <w:rPr>
            <w:rFonts w:eastAsia="宋体"/>
            <w:lang w:val="en-US" w:eastAsia="zh-CN" w:bidi="ar"/>
          </w:rPr>
          <w:t>The converged charging architecture for CTF based solution is proposed for the event based charging for Ranging/SL Positioning UE discovery as depicted in figure 5.</w:t>
        </w:r>
      </w:ins>
      <w:ins w:id="1350" w:author="S5-237005" w:date="2023-10-16T11:20:00Z">
        <w:r>
          <w:rPr>
            <w:rFonts w:hint="eastAsia" w:eastAsia="宋体"/>
            <w:lang w:val="en-US" w:eastAsia="zh-CN" w:bidi="ar"/>
          </w:rPr>
          <w:t>1</w:t>
        </w:r>
      </w:ins>
      <w:ins w:id="1351" w:author="S5-237005" w:date="2023-10-16T10:55:00Z">
        <w:r>
          <w:rPr>
            <w:rFonts w:eastAsia="宋体"/>
            <w:lang w:val="en-US" w:eastAsia="zh-CN" w:bidi="ar"/>
          </w:rPr>
          <w:t>.4.</w:t>
        </w:r>
      </w:ins>
      <w:ins w:id="1352" w:author="S5-237005" w:date="2023-10-16T11:20:00Z">
        <w:r>
          <w:rPr>
            <w:rFonts w:hint="eastAsia" w:eastAsia="宋体"/>
            <w:lang w:val="en-US" w:eastAsia="zh-CN" w:bidi="ar"/>
          </w:rPr>
          <w:t>1</w:t>
        </w:r>
      </w:ins>
      <w:ins w:id="1353" w:author="S5-237005" w:date="2023-10-16T10:55:00Z">
        <w:r>
          <w:rPr>
            <w:rFonts w:eastAsia="宋体"/>
            <w:lang w:val="en-US" w:eastAsia="zh-CN" w:bidi="ar"/>
          </w:rPr>
          <w:t>.2-1.</w:t>
        </w:r>
      </w:ins>
    </w:p>
    <w:p>
      <w:pPr>
        <w:rPr>
          <w:ins w:id="1354" w:author="S5-237005" w:date="2023-10-16T10:55:00Z"/>
          <w:lang w:val="en-US"/>
        </w:rPr>
      </w:pPr>
      <w:ins w:id="1355" w:author="S5-237005" w:date="2023-10-16T10:55:00Z">
        <w:r>
          <w:rPr>
            <w:rFonts w:eastAsia="宋体"/>
            <w:lang w:val="en-US" w:eastAsia="zh-CN" w:bidi="ar"/>
          </w:rPr>
          <w:t>Trigger conditions are defined for the CTF to invoke a Charging Data Request [Event] towards the CHF.</w:t>
        </w:r>
      </w:ins>
    </w:p>
    <w:p>
      <w:pPr>
        <w:pStyle w:val="82"/>
        <w:keepNext/>
        <w:keepLines/>
        <w:spacing w:before="60"/>
        <w:jc w:val="center"/>
        <w:rPr>
          <w:ins w:id="1356" w:author="S5-237005" w:date="2023-10-16T10:55:00Z"/>
          <w:lang w:val="en-US"/>
        </w:rPr>
      </w:pPr>
      <w:ins w:id="1357" w:author="S5-237005" w:date="2023-10-16T10:55:00Z">
        <w:r>
          <w:rPr>
            <w:rFonts w:ascii="Arial" w:hAnsi="Arial" w:eastAsia="宋体"/>
            <w:b/>
            <w:sz w:val="20"/>
            <w:szCs w:val="20"/>
            <w:lang w:val="en-US" w:eastAsia="zh-CN" w:bidi="ar"/>
          </w:rPr>
          <w:drawing>
            <wp:inline distT="0" distB="0" distL="114300" distR="114300">
              <wp:extent cx="6118860" cy="275844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1"/>
                      <a:stretch>
                        <a:fillRect/>
                      </a:stretch>
                    </pic:blipFill>
                    <pic:spPr>
                      <a:xfrm>
                        <a:off x="0" y="0"/>
                        <a:ext cx="6118860" cy="2758440"/>
                      </a:xfrm>
                      <a:prstGeom prst="rect">
                        <a:avLst/>
                      </a:prstGeom>
                      <a:noFill/>
                      <a:ln>
                        <a:noFill/>
                      </a:ln>
                    </pic:spPr>
                  </pic:pic>
                </a:graphicData>
              </a:graphic>
            </wp:inline>
          </w:drawing>
        </w:r>
      </w:ins>
    </w:p>
    <w:p>
      <w:pPr>
        <w:pStyle w:val="82"/>
        <w:keepLines/>
        <w:spacing w:after="240"/>
        <w:jc w:val="center"/>
        <w:rPr>
          <w:ins w:id="1359" w:author="S5-237005" w:date="2023-10-16T10:55:00Z"/>
          <w:lang w:val="en-US" w:eastAsia="zh-CN"/>
        </w:rPr>
      </w:pPr>
      <w:ins w:id="1360" w:author="S5-237005" w:date="2023-10-16T10:55:00Z">
        <w:r>
          <w:rPr>
            <w:rFonts w:ascii="Arial" w:hAnsi="Arial" w:eastAsia="宋体"/>
            <w:b/>
            <w:sz w:val="20"/>
            <w:szCs w:val="20"/>
            <w:lang w:val="en-US" w:eastAsia="zh-CN" w:bidi="ar"/>
          </w:rPr>
          <w:t>Figure 5.1.4.</w:t>
        </w:r>
      </w:ins>
      <w:ins w:id="1361" w:author="S5-237005" w:date="2023-10-16T10:56:00Z">
        <w:r>
          <w:rPr>
            <w:rFonts w:hint="eastAsia" w:ascii="Arial" w:hAnsi="Arial" w:eastAsia="宋体"/>
            <w:b/>
            <w:sz w:val="20"/>
            <w:szCs w:val="20"/>
            <w:lang w:val="en-US" w:eastAsia="zh-CN" w:bidi="ar"/>
          </w:rPr>
          <w:t>1</w:t>
        </w:r>
      </w:ins>
      <w:ins w:id="1362" w:author="S5-237005" w:date="2023-10-16T10:55:00Z">
        <w:r>
          <w:rPr>
            <w:rFonts w:ascii="Arial" w:hAnsi="Arial" w:eastAsia="宋体"/>
            <w:b/>
            <w:sz w:val="20"/>
            <w:szCs w:val="20"/>
            <w:lang w:val="en-US" w:eastAsia="zh-CN" w:bidi="ar"/>
          </w:rPr>
          <w:t>.2-1: Converged charging architecture for Ranging/SL Positioning UE discovery</w:t>
        </w:r>
      </w:ins>
    </w:p>
    <w:p>
      <w:pPr>
        <w:pStyle w:val="7"/>
        <w:rPr>
          <w:ins w:id="1363" w:author="S5-237005" w:date="2023-10-16T10:55:00Z"/>
          <w:lang w:val="en-US" w:eastAsia="zh-CN"/>
        </w:rPr>
      </w:pPr>
      <w:ins w:id="1364" w:author="S5-237005" w:date="2023-10-16T10:55:00Z">
        <w:bookmarkStart w:id="54" w:name="_Toc136348616"/>
        <w:bookmarkStart w:id="55" w:name="_Toc89690044"/>
        <w:bookmarkStart w:id="56" w:name="_Toc148349363"/>
        <w:r>
          <w:rPr>
            <w:lang w:val="en-US" w:eastAsia="zh-CN"/>
          </w:rPr>
          <w:t>5.1.4.</w:t>
        </w:r>
      </w:ins>
      <w:ins w:id="1365" w:author="S5-237005" w:date="2023-10-16T10:56:00Z">
        <w:r>
          <w:rPr>
            <w:rFonts w:hint="eastAsia"/>
            <w:lang w:val="en-US" w:eastAsia="zh-CN"/>
          </w:rPr>
          <w:t>1</w:t>
        </w:r>
      </w:ins>
      <w:ins w:id="1366" w:author="S5-237005" w:date="2023-10-16T10:55:00Z">
        <w:r>
          <w:rPr>
            <w:lang w:val="en-US" w:eastAsia="zh-CN"/>
          </w:rPr>
          <w:t>.3</w:t>
        </w:r>
      </w:ins>
      <w:ins w:id="1367" w:author="S5-237005" w:date="2023-10-16T10:55:00Z">
        <w:r>
          <w:rPr>
            <w:lang w:val="en-US" w:eastAsia="zh-CN"/>
          </w:rPr>
          <w:tab/>
        </w:r>
      </w:ins>
      <w:ins w:id="1368" w:author="S5-237005" w:date="2023-10-16T10:55:00Z">
        <w:r>
          <w:rPr>
            <w:lang w:val="en-US" w:eastAsia="zh-CN"/>
          </w:rPr>
          <w:t xml:space="preserve">Charging procedures for </w:t>
        </w:r>
        <w:bookmarkEnd w:id="54"/>
        <w:bookmarkEnd w:id="55"/>
        <w:r>
          <w:rPr>
            <w:lang w:val="en-US" w:eastAsia="zh-CN"/>
          </w:rPr>
          <w:t>Ranging/SL Positioning UE discovery with 5G ProSe capable UE</w:t>
        </w:r>
        <w:bookmarkEnd w:id="56"/>
      </w:ins>
    </w:p>
    <w:p>
      <w:pPr>
        <w:rPr>
          <w:ins w:id="1369" w:author="S5-237005" w:date="2023-10-16T10:55:00Z"/>
          <w:lang w:val="en-US" w:eastAsia="zh-CN"/>
        </w:rPr>
      </w:pPr>
      <w:ins w:id="1370" w:author="S5-237005" w:date="2023-10-16T10:55:00Z">
        <w:r>
          <w:rPr>
            <w:rFonts w:eastAsia="宋体"/>
            <w:lang w:val="en-US" w:eastAsia="zh-CN" w:bidi="ar"/>
          </w:rPr>
          <w:t>The figure 5.</w:t>
        </w:r>
      </w:ins>
      <w:ins w:id="1371" w:author="S5-237005" w:date="2023-10-16T10:57:00Z">
        <w:r>
          <w:rPr>
            <w:rFonts w:hint="eastAsia" w:eastAsia="宋体"/>
            <w:lang w:val="en-US" w:eastAsia="zh-CN" w:bidi="ar"/>
          </w:rPr>
          <w:t>1</w:t>
        </w:r>
      </w:ins>
      <w:ins w:id="1372" w:author="S5-237005" w:date="2023-10-16T10:55:00Z">
        <w:r>
          <w:rPr>
            <w:rFonts w:eastAsia="宋体"/>
            <w:lang w:val="en-US" w:eastAsia="zh-CN" w:bidi="ar"/>
          </w:rPr>
          <w:t>.4.</w:t>
        </w:r>
      </w:ins>
      <w:ins w:id="1373" w:author="S5-237005" w:date="2023-10-16T10:57:00Z">
        <w:r>
          <w:rPr>
            <w:rFonts w:hint="eastAsia" w:eastAsia="宋体"/>
            <w:lang w:val="en-US" w:eastAsia="zh-CN" w:bidi="ar"/>
          </w:rPr>
          <w:t>1</w:t>
        </w:r>
      </w:ins>
      <w:ins w:id="1374" w:author="S5-237005" w:date="2023-10-16T10:55:00Z">
        <w:r>
          <w:rPr>
            <w:rFonts w:eastAsia="宋体"/>
            <w:lang w:val="en-US" w:eastAsia="zh-CN" w:bidi="ar"/>
          </w:rPr>
          <w:t>.3-1 describes the high level charging procedure for Converged charging for Ranging/SL Positioning UE discovery with 5G ProSe capable UE.</w:t>
        </w:r>
      </w:ins>
    </w:p>
    <w:p>
      <w:pPr>
        <w:pStyle w:val="82"/>
        <w:keepNext/>
        <w:keepLines/>
        <w:spacing w:before="60"/>
        <w:jc w:val="center"/>
        <w:rPr>
          <w:ins w:id="1375" w:author="S5-237005" w:date="2023-10-16T10:55:00Z"/>
          <w:lang w:val="en-US"/>
        </w:rPr>
      </w:pPr>
      <w:ins w:id="1376" w:author="S5-237005" w:date="2023-10-16T10:55:00Z"/>
      <w:ins w:id="1377" w:author="S5-237005" w:date="2023-10-16T10:55:00Z"/>
      <w:ins w:id="1378" w:author="S5-237005" w:date="2023-10-16T10:55:00Z"/>
      <w:ins w:id="1379" w:author="S5-237005" w:date="2023-10-16T10:55:00Z">
        <w:r>
          <w:rPr>
            <w:rFonts w:ascii="Arial" w:hAnsi="Arial" w:eastAsia="宋体"/>
            <w:b/>
            <w:sz w:val="20"/>
            <w:szCs w:val="20"/>
            <w:lang w:val="en-US" w:eastAsia="zh-CN" w:bidi="ar"/>
          </w:rPr>
          <w:object>
            <v:shape id="_x0000_i1026" o:spt="75" type="#_x0000_t75" style="height:306pt;width:427.2pt;" o:ole="t" filled="f" o:preferrelative="t" stroked="f" coordsize="21600,21600">
              <v:path/>
              <v:fill on="f" focussize="0,0"/>
              <v:stroke on="f" joinstyle="miter"/>
              <v:imagedata r:id="rId13" o:title=""/>
              <o:lock v:ext="edit" aspectratio="t"/>
              <w10:wrap type="none"/>
              <w10:anchorlock/>
            </v:shape>
            <o:OLEObject Type="Embed" ProgID="Visio.DrawingConvertable.15" ShapeID="_x0000_i1026" DrawAspect="Content" ObjectID="_1468075726" r:id="rId12">
              <o:LockedField>false</o:LockedField>
            </o:OLEObject>
          </w:object>
        </w:r>
      </w:ins>
      <w:ins w:id="1381" w:author="S5-237005" w:date="2023-10-16T10:55:00Z"/>
    </w:p>
    <w:p>
      <w:pPr>
        <w:pStyle w:val="82"/>
        <w:keepLines/>
        <w:spacing w:after="240"/>
        <w:jc w:val="center"/>
        <w:rPr>
          <w:ins w:id="1382" w:author="S5-237005" w:date="2023-10-16T10:55:00Z"/>
          <w:lang w:val="en-US" w:eastAsia="zh-CN"/>
        </w:rPr>
      </w:pPr>
      <w:ins w:id="1383" w:author="S5-237005" w:date="2023-10-16T10:55:00Z">
        <w:r>
          <w:rPr>
            <w:rFonts w:ascii="Arial" w:hAnsi="Arial" w:eastAsia="宋体"/>
            <w:b/>
            <w:sz w:val="20"/>
            <w:szCs w:val="20"/>
            <w:lang w:val="en-US" w:eastAsia="zh-CN" w:bidi="ar"/>
          </w:rPr>
          <w:t>Figure 5.1.4.</w:t>
        </w:r>
      </w:ins>
      <w:ins w:id="1384" w:author="S5-237005" w:date="2023-10-16T10:57:00Z">
        <w:r>
          <w:rPr>
            <w:rFonts w:hint="eastAsia" w:ascii="Arial" w:hAnsi="Arial" w:eastAsia="宋体"/>
            <w:b/>
            <w:sz w:val="20"/>
            <w:szCs w:val="20"/>
            <w:lang w:val="en-US" w:eastAsia="zh-CN" w:bidi="ar"/>
          </w:rPr>
          <w:t>1</w:t>
        </w:r>
      </w:ins>
      <w:ins w:id="1385" w:author="S5-237005" w:date="2023-10-16T10:55:00Z">
        <w:r>
          <w:rPr>
            <w:rFonts w:ascii="Arial" w:hAnsi="Arial" w:eastAsia="宋体"/>
            <w:b/>
            <w:sz w:val="20"/>
            <w:szCs w:val="20"/>
            <w:lang w:val="en-US" w:eastAsia="zh-CN" w:bidi="ar"/>
          </w:rPr>
          <w:t>.3-1: Message flow for Ranging/SL Positioning UE discovery with 5G ProSe capable UE</w:t>
        </w:r>
      </w:ins>
    </w:p>
    <w:p>
      <w:pPr>
        <w:pStyle w:val="82"/>
        <w:overflowPunct w:val="0"/>
        <w:autoSpaceDE w:val="0"/>
        <w:autoSpaceDN w:val="0"/>
        <w:adjustRightInd w:val="0"/>
        <w:ind w:left="568" w:hanging="284"/>
        <w:textAlignment w:val="baseline"/>
        <w:rPr>
          <w:ins w:id="1386" w:author="S5-237005" w:date="2023-10-16T10:55:00Z"/>
          <w:lang w:val="en-US"/>
        </w:rPr>
      </w:pPr>
      <w:ins w:id="1387" w:author="S5-237005" w:date="2023-10-16T10:55:00Z">
        <w:r>
          <w:rPr>
            <w:sz w:val="20"/>
            <w:szCs w:val="20"/>
            <w:lang w:val="en-US" w:eastAsia="zh-CN" w:bidi="ar"/>
          </w:rPr>
          <w:t xml:space="preserve">1. In model A, UE-2 sends announcement message. In model B, UE-1 sends a solicitation message and UE 2 sends a response message. </w:t>
        </w:r>
      </w:ins>
    </w:p>
    <w:p>
      <w:pPr>
        <w:pStyle w:val="82"/>
        <w:overflowPunct w:val="0"/>
        <w:autoSpaceDE w:val="0"/>
        <w:autoSpaceDN w:val="0"/>
        <w:adjustRightInd w:val="0"/>
        <w:ind w:left="568" w:hanging="284"/>
        <w:textAlignment w:val="baseline"/>
        <w:rPr>
          <w:ins w:id="1388" w:author="S5-237005" w:date="2023-10-16T10:55:00Z"/>
          <w:lang w:val="en-US"/>
        </w:rPr>
      </w:pPr>
      <w:ins w:id="1389" w:author="S5-237005" w:date="2023-10-16T10:55:00Z">
        <w:r>
          <w:rPr>
            <w:sz w:val="20"/>
            <w:szCs w:val="20"/>
            <w:lang w:val="en-US" w:eastAsia="zh-CN" w:bidi="ar"/>
          </w:rPr>
          <w:t>2. When the UE-1 decides that reporting criteria are met, according to the pre-configuration, the CTF (AMC) in UE1 creates the corresponding usage information report.</w:t>
        </w:r>
      </w:ins>
    </w:p>
    <w:p>
      <w:pPr>
        <w:pStyle w:val="82"/>
        <w:overflowPunct w:val="0"/>
        <w:autoSpaceDE w:val="0"/>
        <w:autoSpaceDN w:val="0"/>
        <w:adjustRightInd w:val="0"/>
        <w:ind w:left="568" w:hanging="284"/>
        <w:textAlignment w:val="baseline"/>
        <w:rPr>
          <w:ins w:id="1390" w:author="S5-237005" w:date="2023-10-16T10:55:00Z"/>
          <w:lang w:val="en-US"/>
        </w:rPr>
      </w:pPr>
      <w:ins w:id="1391" w:author="S5-237005" w:date="2023-10-16T10:55:00Z">
        <w:r>
          <w:rPr>
            <w:sz w:val="20"/>
            <w:szCs w:val="20"/>
            <w:lang w:val="en-US" w:eastAsia="zh-CN" w:bidi="ar"/>
          </w:rPr>
          <w:t xml:space="preserve">3. UE-1 triggers the usage reporting procedure by sending the usage information report to the CTF (ADF) located in the 5G NF. </w:t>
        </w:r>
      </w:ins>
    </w:p>
    <w:p>
      <w:pPr>
        <w:pStyle w:val="82"/>
        <w:overflowPunct w:val="0"/>
        <w:autoSpaceDE w:val="0"/>
        <w:autoSpaceDN w:val="0"/>
        <w:adjustRightInd w:val="0"/>
        <w:ind w:left="568" w:hanging="284"/>
        <w:textAlignment w:val="baseline"/>
        <w:rPr>
          <w:ins w:id="1392" w:author="S5-237005" w:date="2023-10-16T10:55:00Z"/>
          <w:lang w:val="en-US"/>
        </w:rPr>
      </w:pPr>
      <w:ins w:id="1393" w:author="S5-237005" w:date="2023-10-16T10:55:00Z">
        <w:r>
          <w:rPr>
            <w:sz w:val="20"/>
            <w:szCs w:val="20"/>
            <w:lang w:val="en-US" w:eastAsia="zh-CN" w:bidi="ar"/>
          </w:rPr>
          <w:t>4ch-a. The 5G NF triggers Charging Data Request[Event] to CHF.</w:t>
        </w:r>
      </w:ins>
    </w:p>
    <w:p>
      <w:pPr>
        <w:pStyle w:val="82"/>
        <w:overflowPunct w:val="0"/>
        <w:autoSpaceDE w:val="0"/>
        <w:autoSpaceDN w:val="0"/>
        <w:adjustRightInd w:val="0"/>
        <w:ind w:left="568" w:hanging="284"/>
        <w:textAlignment w:val="baseline"/>
        <w:rPr>
          <w:ins w:id="1394" w:author="S5-237005" w:date="2023-10-16T10:55:00Z"/>
          <w:lang w:val="en-US"/>
        </w:rPr>
      </w:pPr>
      <w:ins w:id="1395" w:author="S5-237005" w:date="2023-10-16T10:55:00Z">
        <w:r>
          <w:rPr>
            <w:sz w:val="20"/>
            <w:szCs w:val="20"/>
            <w:lang w:val="en-US" w:eastAsia="zh-CN" w:bidi="ar"/>
          </w:rPr>
          <w:t>4ch-b. The CHF creates a CDR for this UE.</w:t>
        </w:r>
      </w:ins>
    </w:p>
    <w:p>
      <w:pPr>
        <w:pStyle w:val="82"/>
        <w:overflowPunct w:val="0"/>
        <w:autoSpaceDE w:val="0"/>
        <w:autoSpaceDN w:val="0"/>
        <w:adjustRightInd w:val="0"/>
        <w:ind w:left="568" w:hanging="284"/>
        <w:textAlignment w:val="baseline"/>
        <w:rPr>
          <w:ins w:id="1396" w:author="S5-237005" w:date="2023-10-16T10:55:00Z"/>
          <w:lang w:val="en-US"/>
        </w:rPr>
      </w:pPr>
      <w:ins w:id="1397" w:author="S5-237005" w:date="2023-10-16T10:55:00Z">
        <w:r>
          <w:rPr>
            <w:sz w:val="20"/>
            <w:szCs w:val="20"/>
            <w:lang w:val="en-US" w:eastAsia="zh-CN" w:bidi="ar"/>
          </w:rPr>
          <w:t>4ch-c. The CHF returns Charging Data Response [Event].</w:t>
        </w:r>
      </w:ins>
    </w:p>
    <w:p>
      <w:pPr>
        <w:pStyle w:val="7"/>
        <w:rPr>
          <w:ins w:id="1398" w:author="S5-237005" w:date="2023-10-16T10:55:00Z"/>
          <w:lang w:val="en-US" w:eastAsia="zh-CN"/>
        </w:rPr>
      </w:pPr>
      <w:ins w:id="1399" w:author="S5-237005" w:date="2023-10-16T10:55:00Z">
        <w:bookmarkStart w:id="57" w:name="_Toc148349364"/>
        <w:r>
          <w:rPr>
            <w:lang w:val="en-US" w:eastAsia="zh-CN"/>
          </w:rPr>
          <w:t>5.1.4.</w:t>
        </w:r>
      </w:ins>
      <w:ins w:id="1400" w:author="S5-237005" w:date="2023-10-16T10:57:00Z">
        <w:r>
          <w:rPr>
            <w:rFonts w:hint="eastAsia"/>
            <w:lang w:val="en-US" w:eastAsia="zh-CN"/>
          </w:rPr>
          <w:t>1</w:t>
        </w:r>
      </w:ins>
      <w:ins w:id="1401" w:author="S5-237005" w:date="2023-10-16T10:55:00Z">
        <w:r>
          <w:rPr>
            <w:lang w:val="en-US" w:eastAsia="zh-CN"/>
          </w:rPr>
          <w:t>.4</w:t>
        </w:r>
      </w:ins>
      <w:ins w:id="1402" w:author="S5-237005" w:date="2023-10-16T10:55:00Z">
        <w:r>
          <w:rPr>
            <w:lang w:val="en-US" w:eastAsia="zh-CN"/>
          </w:rPr>
          <w:tab/>
        </w:r>
      </w:ins>
      <w:ins w:id="1403" w:author="S5-237005" w:date="2023-10-16T10:55:00Z">
        <w:r>
          <w:rPr>
            <w:lang w:val="en-US" w:eastAsia="zh-CN"/>
          </w:rPr>
          <w:t>Charging procedures for Ranging/SL Positioning UE discovery with V2X capable UE</w:t>
        </w:r>
        <w:bookmarkEnd w:id="57"/>
      </w:ins>
    </w:p>
    <w:p>
      <w:pPr>
        <w:rPr>
          <w:ins w:id="1404" w:author="S5-237005" w:date="2023-10-16T10:55:00Z"/>
          <w:lang w:val="en-US" w:eastAsia="zh-CN"/>
        </w:rPr>
      </w:pPr>
      <w:ins w:id="1405" w:author="S5-237005" w:date="2023-10-16T10:55:00Z">
        <w:r>
          <w:rPr>
            <w:rFonts w:eastAsia="宋体"/>
            <w:lang w:val="en-US" w:eastAsia="zh-CN" w:bidi="ar"/>
          </w:rPr>
          <w:t>The figure 5.</w:t>
        </w:r>
      </w:ins>
      <w:ins w:id="1406" w:author="S5-237005" w:date="2023-10-16T10:57:00Z">
        <w:r>
          <w:rPr>
            <w:rFonts w:hint="eastAsia" w:eastAsia="宋体"/>
            <w:lang w:val="en-US" w:eastAsia="zh-CN" w:bidi="ar"/>
          </w:rPr>
          <w:t>1</w:t>
        </w:r>
      </w:ins>
      <w:ins w:id="1407" w:author="S5-237005" w:date="2023-10-16T10:55:00Z">
        <w:r>
          <w:rPr>
            <w:rFonts w:eastAsia="宋体"/>
            <w:lang w:val="en-US" w:eastAsia="zh-CN" w:bidi="ar"/>
          </w:rPr>
          <w:t>.4.</w:t>
        </w:r>
      </w:ins>
      <w:ins w:id="1408" w:author="S5-237005" w:date="2023-10-16T10:57:00Z">
        <w:r>
          <w:rPr>
            <w:rFonts w:hint="eastAsia" w:eastAsia="宋体"/>
            <w:lang w:val="en-US" w:eastAsia="zh-CN" w:bidi="ar"/>
          </w:rPr>
          <w:t>1</w:t>
        </w:r>
      </w:ins>
      <w:ins w:id="1409" w:author="S5-237005" w:date="2023-10-16T10:55:00Z">
        <w:r>
          <w:rPr>
            <w:rFonts w:eastAsia="宋体"/>
            <w:lang w:val="en-US" w:eastAsia="zh-CN" w:bidi="ar"/>
          </w:rPr>
          <w:t>.4-1 describes the high level charging procedure for Converged charging for Ranging/SL Positioning UE discovery with V2X capable UE.</w:t>
        </w:r>
      </w:ins>
    </w:p>
    <w:p>
      <w:pPr>
        <w:pStyle w:val="82"/>
        <w:keepNext/>
        <w:keepLines/>
        <w:spacing w:before="60"/>
        <w:jc w:val="center"/>
        <w:rPr>
          <w:ins w:id="1410" w:author="S5-237005" w:date="2023-10-16T10:55:00Z"/>
          <w:lang w:val="en-US"/>
        </w:rPr>
      </w:pPr>
      <w:ins w:id="1411" w:author="S5-237005" w:date="2023-10-16T10:55:00Z"/>
      <w:ins w:id="1412" w:author="S5-237005" w:date="2023-10-16T10:55:00Z"/>
      <w:ins w:id="1413" w:author="S5-237005" w:date="2023-10-16T10:55:00Z"/>
      <w:ins w:id="1414" w:author="S5-237005" w:date="2023-10-16T10:55:00Z">
        <w:r>
          <w:rPr>
            <w:rFonts w:ascii="Arial" w:hAnsi="Arial" w:eastAsia="宋体"/>
            <w:b/>
            <w:sz w:val="20"/>
            <w:szCs w:val="20"/>
            <w:lang w:val="en-US" w:eastAsia="zh-CN" w:bidi="ar"/>
          </w:rPr>
          <w:object>
            <v:shape id="_x0000_i1027" o:spt="75" type="#_x0000_t75" style="height:306pt;width:427.2pt;" o:ole="t" filled="f" o:preferrelative="t" stroked="f" coordsize="21600,21600">
              <v:path/>
              <v:fill on="f" focussize="0,0"/>
              <v:stroke on="f" joinstyle="miter"/>
              <v:imagedata r:id="rId15" o:title=""/>
              <o:lock v:ext="edit" aspectratio="t"/>
              <w10:wrap type="none"/>
              <w10:anchorlock/>
            </v:shape>
            <o:OLEObject Type="Embed" ProgID="Visio.DrawingConvertable.15" ShapeID="_x0000_i1027" DrawAspect="Content" ObjectID="_1468075727" r:id="rId14">
              <o:LockedField>false</o:LockedField>
            </o:OLEObject>
          </w:object>
        </w:r>
      </w:ins>
      <w:ins w:id="1416" w:author="S5-237005" w:date="2023-10-16T10:55:00Z"/>
    </w:p>
    <w:p>
      <w:pPr>
        <w:pStyle w:val="82"/>
        <w:keepLines/>
        <w:spacing w:after="240"/>
        <w:jc w:val="center"/>
        <w:rPr>
          <w:ins w:id="1417" w:author="S5-237005" w:date="2023-10-16T10:55:00Z"/>
          <w:lang w:val="en-US" w:eastAsia="zh-CN"/>
        </w:rPr>
      </w:pPr>
      <w:ins w:id="1418" w:author="S5-237005" w:date="2023-10-16T10:55:00Z">
        <w:r>
          <w:rPr>
            <w:rFonts w:ascii="Arial" w:hAnsi="Arial" w:eastAsia="宋体"/>
            <w:b/>
            <w:sz w:val="20"/>
            <w:szCs w:val="20"/>
            <w:lang w:val="en-US" w:eastAsia="zh-CN" w:bidi="ar"/>
          </w:rPr>
          <w:t>Figure 5.1.4.</w:t>
        </w:r>
      </w:ins>
      <w:ins w:id="1419" w:author="S5-237005" w:date="2023-10-16T10:57:00Z">
        <w:r>
          <w:rPr>
            <w:rFonts w:hint="eastAsia" w:ascii="Arial" w:hAnsi="Arial" w:eastAsia="宋体"/>
            <w:b/>
            <w:sz w:val="20"/>
            <w:szCs w:val="20"/>
            <w:lang w:val="en-US" w:eastAsia="zh-CN" w:bidi="ar"/>
          </w:rPr>
          <w:t>1</w:t>
        </w:r>
      </w:ins>
      <w:ins w:id="1420" w:author="S5-237005" w:date="2023-10-16T10:55:00Z">
        <w:r>
          <w:rPr>
            <w:rFonts w:ascii="Arial" w:hAnsi="Arial" w:eastAsia="宋体"/>
            <w:b/>
            <w:sz w:val="20"/>
            <w:szCs w:val="20"/>
            <w:lang w:val="en-US" w:eastAsia="zh-CN" w:bidi="ar"/>
          </w:rPr>
          <w:t>.4-1: Message flow for Ranging/SL Positioning UE discovery with V2X capable UE</w:t>
        </w:r>
      </w:ins>
    </w:p>
    <w:p>
      <w:pPr>
        <w:pStyle w:val="82"/>
        <w:ind w:left="568" w:hanging="284"/>
        <w:rPr>
          <w:ins w:id="1421" w:author="S5-237005" w:date="2023-10-16T10:55:00Z"/>
          <w:lang w:val="en-US"/>
        </w:rPr>
      </w:pPr>
      <w:ins w:id="1422" w:author="S5-237005" w:date="2023-10-16T10:55:00Z">
        <w:r>
          <w:rPr>
            <w:rFonts w:eastAsia="宋体"/>
            <w:sz w:val="20"/>
            <w:szCs w:val="20"/>
            <w:lang w:val="en-US" w:eastAsia="zh-CN" w:bidi="ar"/>
          </w:rPr>
          <w:t xml:space="preserve">1. Establish layer-2 link for V2X communication between UE-1 and UE-2 over PC5 reference point. </w:t>
        </w:r>
      </w:ins>
    </w:p>
    <w:p>
      <w:pPr>
        <w:pStyle w:val="82"/>
        <w:ind w:left="568" w:hanging="284"/>
        <w:rPr>
          <w:ins w:id="1423" w:author="S5-237005" w:date="2023-10-16T10:55:00Z"/>
          <w:lang w:val="en-US"/>
        </w:rPr>
      </w:pPr>
      <w:ins w:id="1424" w:author="S5-237005" w:date="2023-10-16T10:55:00Z">
        <w:r>
          <w:rPr>
            <w:sz w:val="20"/>
            <w:szCs w:val="20"/>
            <w:lang w:val="en-US" w:eastAsia="zh-CN" w:bidi="ar"/>
          </w:rPr>
          <w:t>2. When the UE-1 decides that reporting criteria are met, according to the pre-configuration, the CTF (AMC) in UE-1 creates the corresponding usage information report.</w:t>
        </w:r>
      </w:ins>
    </w:p>
    <w:p>
      <w:pPr>
        <w:pStyle w:val="82"/>
        <w:ind w:left="568" w:hanging="284"/>
        <w:rPr>
          <w:ins w:id="1425" w:author="S5-237005" w:date="2023-10-16T10:55:00Z"/>
          <w:lang w:val="en-US"/>
        </w:rPr>
      </w:pPr>
      <w:ins w:id="1426" w:author="S5-237005" w:date="2023-10-16T10:55:00Z">
        <w:r>
          <w:rPr>
            <w:sz w:val="20"/>
            <w:szCs w:val="20"/>
            <w:lang w:val="en-US" w:eastAsia="zh-CN" w:bidi="ar"/>
          </w:rPr>
          <w:t>3. UE-1 triggers the usage reporting procedure by sending the usage information report to the CTF (ADF) located in the 5G NF.</w:t>
        </w:r>
      </w:ins>
    </w:p>
    <w:p>
      <w:pPr>
        <w:pStyle w:val="82"/>
        <w:ind w:left="568" w:hanging="284"/>
        <w:rPr>
          <w:ins w:id="1427" w:author="S5-237005" w:date="2023-10-16T10:55:00Z"/>
          <w:lang w:val="en-US"/>
        </w:rPr>
      </w:pPr>
      <w:ins w:id="1428" w:author="S5-237005" w:date="2023-10-16T10:55:00Z">
        <w:r>
          <w:rPr>
            <w:sz w:val="20"/>
            <w:szCs w:val="20"/>
            <w:lang w:val="en-US" w:eastAsia="zh-CN" w:bidi="ar"/>
          </w:rPr>
          <w:t>4ch-a. The 5G NF (CTF) triggers Charging Data Request[Event] to CHF.</w:t>
        </w:r>
      </w:ins>
    </w:p>
    <w:p>
      <w:pPr>
        <w:pStyle w:val="82"/>
        <w:ind w:left="568" w:hanging="284"/>
        <w:rPr>
          <w:ins w:id="1429" w:author="S5-237005" w:date="2023-10-16T10:55:00Z"/>
          <w:lang w:val="en-US"/>
        </w:rPr>
      </w:pPr>
      <w:ins w:id="1430" w:author="S5-237005" w:date="2023-10-16T10:55:00Z">
        <w:r>
          <w:rPr>
            <w:sz w:val="20"/>
            <w:szCs w:val="20"/>
            <w:lang w:val="en-US" w:eastAsia="zh-CN" w:bidi="ar"/>
          </w:rPr>
          <w:t>4ch-b. The CHF creates a CDR for this UE.</w:t>
        </w:r>
      </w:ins>
    </w:p>
    <w:p>
      <w:pPr>
        <w:pStyle w:val="82"/>
        <w:ind w:left="709" w:hanging="425"/>
        <w:rPr>
          <w:ins w:id="1431" w:author="S5-237005" w:date="2023-10-16T10:55:00Z"/>
          <w:lang w:val="en-US" w:eastAsia="zh-CN"/>
        </w:rPr>
      </w:pPr>
      <w:ins w:id="1432" w:author="S5-237005" w:date="2023-10-16T10:55:00Z">
        <w:r>
          <w:rPr>
            <w:sz w:val="20"/>
            <w:szCs w:val="20"/>
            <w:lang w:val="en-US" w:eastAsia="zh-CN" w:bidi="ar"/>
          </w:rPr>
          <w:t>4ch-c. The CHF returns Charging Data Response [Event].</w:t>
        </w:r>
      </w:ins>
    </w:p>
    <w:p>
      <w:pPr>
        <w:rPr>
          <w:lang w:eastAsia="zh-CN"/>
        </w:rPr>
      </w:pPr>
    </w:p>
    <w:p>
      <w:pPr>
        <w:pStyle w:val="5"/>
        <w:rPr>
          <w:lang w:eastAsia="zh-CN"/>
        </w:rPr>
      </w:pPr>
      <w:bookmarkStart w:id="58" w:name="_Toc148349365"/>
      <w:r>
        <w:rPr>
          <w:rFonts w:hint="eastAsia"/>
          <w:lang w:eastAsia="zh-CN"/>
        </w:rPr>
        <w:t>5</w:t>
      </w:r>
      <w:r>
        <w:rPr>
          <w:lang w:eastAsia="zh-CN"/>
        </w:rPr>
        <w:t>.1.5</w:t>
      </w:r>
      <w:r>
        <w:rPr>
          <w:lang w:eastAsia="zh-CN"/>
        </w:rPr>
        <w:tab/>
      </w:r>
      <w:r>
        <w:rPr>
          <w:lang w:eastAsia="zh-CN"/>
        </w:rPr>
        <w:t>Evaluation</w:t>
      </w:r>
      <w:bookmarkEnd w:id="58"/>
    </w:p>
    <w:p>
      <w:pPr>
        <w:pStyle w:val="5"/>
        <w:rPr>
          <w:lang w:eastAsia="zh-CN"/>
        </w:rPr>
      </w:pPr>
      <w:bookmarkStart w:id="59" w:name="_Toc148349366"/>
      <w:r>
        <w:rPr>
          <w:rFonts w:hint="eastAsia"/>
          <w:lang w:eastAsia="zh-CN"/>
        </w:rPr>
        <w:t>5</w:t>
      </w:r>
      <w:r>
        <w:rPr>
          <w:lang w:eastAsia="zh-CN"/>
        </w:rPr>
        <w:t>.1.6</w:t>
      </w:r>
      <w:r>
        <w:rPr>
          <w:lang w:eastAsia="zh-CN"/>
        </w:rPr>
        <w:tab/>
      </w:r>
      <w:r>
        <w:rPr>
          <w:lang w:eastAsia="zh-CN"/>
        </w:rPr>
        <w:t>Conclusion</w:t>
      </w:r>
      <w:bookmarkEnd w:id="59"/>
    </w:p>
    <w:p>
      <w:pPr>
        <w:rPr>
          <w:lang w:eastAsia="zh-CN"/>
        </w:rPr>
      </w:pPr>
    </w:p>
    <w:p>
      <w:pPr>
        <w:pStyle w:val="4"/>
        <w:rPr>
          <w:lang w:eastAsia="zh-CN"/>
        </w:rPr>
      </w:pPr>
      <w:bookmarkStart w:id="60" w:name="_Toc148349367"/>
      <w:r>
        <w:rPr>
          <w:rFonts w:hint="eastAsia"/>
          <w:lang w:eastAsia="zh-CN"/>
        </w:rPr>
        <w:t>5</w:t>
      </w:r>
      <w:r>
        <w:rPr>
          <w:lang w:eastAsia="zh-CN"/>
        </w:rPr>
        <w:t>.2</w:t>
      </w:r>
      <w:r>
        <w:rPr>
          <w:lang w:eastAsia="zh-CN"/>
        </w:rPr>
        <w:tab/>
      </w:r>
      <w:r>
        <w:rPr>
          <w:lang w:eastAsia="zh-CN"/>
        </w:rPr>
        <w:t>Scenario 2: 5GS charging for UE positioning assisted by Sidelink Positioning and involving 5GC</w:t>
      </w:r>
      <w:bookmarkEnd w:id="60"/>
    </w:p>
    <w:p>
      <w:pPr>
        <w:pStyle w:val="5"/>
        <w:rPr>
          <w:lang w:eastAsia="zh-CN"/>
        </w:rPr>
      </w:pPr>
      <w:bookmarkStart w:id="61" w:name="_Toc148349368"/>
      <w:r>
        <w:rPr>
          <w:rFonts w:hint="eastAsia"/>
          <w:lang w:eastAsia="zh-CN"/>
        </w:rPr>
        <w:t>5</w:t>
      </w:r>
      <w:r>
        <w:rPr>
          <w:lang w:eastAsia="zh-CN"/>
        </w:rPr>
        <w:t>.2.1</w:t>
      </w:r>
      <w:r>
        <w:rPr>
          <w:lang w:eastAsia="zh-CN"/>
        </w:rPr>
        <w:tab/>
      </w:r>
      <w:r>
        <w:rPr>
          <w:lang w:eastAsia="zh-CN"/>
        </w:rPr>
        <w:t>General description and assumptions</w:t>
      </w:r>
      <w:bookmarkEnd w:id="61"/>
    </w:p>
    <w:p>
      <w:pPr>
        <w:rPr>
          <w:lang w:eastAsia="zh-CN"/>
        </w:rPr>
      </w:pPr>
      <w:r>
        <w:rPr>
          <w:rFonts w:hint="eastAsia"/>
          <w:lang w:eastAsia="zh-CN"/>
        </w:rPr>
        <w:t xml:space="preserve">As defined in </w:t>
      </w:r>
      <w:r>
        <w:rPr>
          <w:lang w:eastAsia="zh-CN"/>
        </w:rPr>
        <w:t>TS 23.586 [3], the feature of UE positioning assisted by Sidelink Positioning and involving 5GC is introduced to estimate the location of a Tagert UE with the assistance of the network by using the location of one or more Located UEs and the distance and/or direction between the Target UE and Located UE(s).</w:t>
      </w:r>
    </w:p>
    <w:p>
      <w:pPr>
        <w:rPr>
          <w:lang w:eastAsia="zh-CN"/>
        </w:rPr>
      </w:pPr>
      <w:r>
        <w:rPr>
          <w:lang w:eastAsia="zh-CN"/>
        </w:rPr>
        <w:t xml:space="preserve">There can be network based Sidelink Positioning and </w:t>
      </w:r>
      <w:ins w:id="1433" w:author="S5-236438" w:date="2023-10-16T10:51:00Z">
        <w:r>
          <w:rPr>
            <w:rFonts w:eastAsia="宋体"/>
            <w:lang w:val="en-US" w:eastAsia="zh-CN" w:bidi="ar"/>
          </w:rPr>
          <w:t>network-assisted</w:t>
        </w:r>
      </w:ins>
      <w:del w:id="1434" w:author="S5-236438" w:date="2023-10-16T10:51:00Z">
        <w:r>
          <w:rPr>
            <w:lang w:eastAsia="zh-CN"/>
          </w:rPr>
          <w:delText>UE based</w:delText>
        </w:r>
      </w:del>
      <w:r>
        <w:rPr>
          <w:lang w:eastAsia="zh-CN"/>
        </w:rPr>
        <w:t xml:space="preserve"> Sidelink Positioning. Each has two cases:</w:t>
      </w:r>
    </w:p>
    <w:p>
      <w:pPr>
        <w:pStyle w:val="110"/>
        <w:rPr>
          <w:lang w:eastAsia="zh-CN"/>
        </w:rPr>
      </w:pPr>
      <w:r>
        <w:rPr>
          <w:rFonts w:hint="eastAsia"/>
          <w:lang w:eastAsia="zh-CN"/>
        </w:rPr>
        <w:t>-</w:t>
      </w:r>
      <w:r>
        <w:rPr>
          <w:lang w:eastAsia="zh-CN"/>
        </w:rPr>
        <w:tab/>
      </w:r>
      <w:r>
        <w:rPr>
          <w:lang w:eastAsia="zh-CN"/>
        </w:rPr>
        <w:t>When the Target UE can establish a NAS signalling connection; or</w:t>
      </w:r>
    </w:p>
    <w:p>
      <w:pPr>
        <w:pStyle w:val="110"/>
        <w:rPr>
          <w:lang w:eastAsia="zh-CN"/>
        </w:rPr>
      </w:pPr>
      <w:r>
        <w:rPr>
          <w:rFonts w:hint="eastAsia"/>
          <w:lang w:eastAsia="zh-CN"/>
        </w:rPr>
        <w:t>-</w:t>
      </w:r>
      <w:r>
        <w:rPr>
          <w:lang w:eastAsia="zh-CN"/>
        </w:rPr>
        <w:tab/>
      </w:r>
      <w:r>
        <w:rPr>
          <w:lang w:eastAsia="zh-CN"/>
        </w:rPr>
        <w:t>When the Target UE cannot establish a NAS signalling connection.</w:t>
      </w:r>
    </w:p>
    <w:p>
      <w:pPr>
        <w:pStyle w:val="6"/>
        <w:rPr>
          <w:lang w:eastAsia="zh-CN"/>
        </w:rPr>
      </w:pPr>
      <w:bookmarkStart w:id="62" w:name="_Toc148349369"/>
      <w:r>
        <w:rPr>
          <w:rFonts w:hint="eastAsia"/>
          <w:lang w:eastAsia="zh-CN"/>
        </w:rPr>
        <w:t>5</w:t>
      </w:r>
      <w:r>
        <w:rPr>
          <w:lang w:eastAsia="zh-CN"/>
        </w:rPr>
        <w:t>.2.1.1</w:t>
      </w:r>
      <w:r>
        <w:rPr>
          <w:lang w:eastAsia="zh-CN"/>
        </w:rPr>
        <w:tab/>
      </w:r>
      <w:r>
        <w:rPr>
          <w:lang w:eastAsia="zh-CN"/>
        </w:rPr>
        <w:tab/>
      </w:r>
      <w:r>
        <w:rPr>
          <w:lang w:eastAsia="zh-CN"/>
        </w:rPr>
        <w:t>Use Case #2.1: RSL-SC charged by RSL-MNO based on usage</w:t>
      </w:r>
      <w:bookmarkEnd w:id="62"/>
    </w:p>
    <w:p>
      <w:pPr>
        <w:pStyle w:val="110"/>
        <w:ind w:left="0" w:firstLine="0"/>
        <w:rPr>
          <w:lang w:eastAsia="zh-CN"/>
        </w:rPr>
      </w:pPr>
      <w:r>
        <w:rPr>
          <w:lang w:eastAsia="zh-CN"/>
        </w:rPr>
        <w:t>This use case focuses on RSL-SC and RSL-MNO business roles.</w:t>
      </w:r>
    </w:p>
    <w:p>
      <w:pPr>
        <w:pStyle w:val="110"/>
        <w:numPr>
          <w:ilvl w:val="0"/>
          <w:numId w:val="12"/>
        </w:numPr>
      </w:pPr>
      <w:r>
        <w:rPr>
          <w:rFonts w:hint="eastAsia"/>
          <w:lang w:eastAsia="zh-CN"/>
        </w:rPr>
        <w:t>Ch</w:t>
      </w:r>
      <w:r>
        <w:t xml:space="preserve">arged party: RSL-SC using UE positioning service assisted by </w:t>
      </w:r>
      <w:r>
        <w:rPr>
          <w:lang w:eastAsia="zh-CN"/>
        </w:rPr>
        <w:t>Sidelink Positioning</w:t>
      </w:r>
      <w:r>
        <w:t>.</w:t>
      </w:r>
    </w:p>
    <w:p>
      <w:pPr>
        <w:pStyle w:val="110"/>
        <w:numPr>
          <w:ilvl w:val="0"/>
          <w:numId w:val="12"/>
        </w:numPr>
      </w:pPr>
      <w:r>
        <w:rPr>
          <w:rFonts w:hint="eastAsia"/>
          <w:lang w:eastAsia="zh-CN"/>
        </w:rPr>
        <w:t>C</w:t>
      </w:r>
      <w:r>
        <w:rPr>
          <w:lang w:eastAsia="zh-CN"/>
        </w:rPr>
        <w:t>harging party: RSL-MNO who provides the UE positioning service.</w:t>
      </w:r>
    </w:p>
    <w:p>
      <w:pPr>
        <w:pStyle w:val="110"/>
        <w:ind w:left="0" w:firstLine="0"/>
        <w:rPr>
          <w:lang w:eastAsia="zh-CN"/>
        </w:rPr>
      </w:pPr>
      <w:r>
        <w:rPr>
          <w:rFonts w:hint="eastAsia"/>
          <w:lang w:eastAsia="zh-CN"/>
        </w:rPr>
        <w:t>T</w:t>
      </w:r>
      <w:r>
        <w:rPr>
          <w:lang w:eastAsia="zh-CN"/>
        </w:rPr>
        <w:t>he potential charging requirements for this use case are: REQ-CH_RANGING_SL_5GS_UEP-01, REQ-CH_RANGING_SL_5GS_UEP-02 and REQ-CH_RANGING_SL_5GS_UEP-03.</w:t>
      </w:r>
    </w:p>
    <w:p>
      <w:pPr>
        <w:pStyle w:val="6"/>
        <w:rPr>
          <w:lang w:eastAsia="zh-CN"/>
        </w:rPr>
      </w:pPr>
      <w:bookmarkStart w:id="63" w:name="_Toc148349370"/>
      <w:r>
        <w:rPr>
          <w:lang w:eastAsia="zh-CN"/>
        </w:rPr>
        <w:t>5.2.1.2</w:t>
      </w:r>
      <w:r>
        <w:rPr>
          <w:lang w:eastAsia="zh-CN"/>
        </w:rPr>
        <w:tab/>
      </w:r>
      <w:r>
        <w:rPr>
          <w:lang w:eastAsia="zh-CN"/>
        </w:rPr>
        <w:tab/>
      </w:r>
      <w:r>
        <w:rPr>
          <w:lang w:eastAsia="zh-CN"/>
        </w:rPr>
        <w:t>Use Case #2.2: RSL-MNO charged by RSL-SP based on usage</w:t>
      </w:r>
      <w:bookmarkEnd w:id="63"/>
    </w:p>
    <w:p>
      <w:pPr>
        <w:pStyle w:val="110"/>
        <w:ind w:left="0" w:firstLine="0"/>
        <w:rPr>
          <w:lang w:eastAsia="zh-CN"/>
        </w:rPr>
      </w:pPr>
      <w:r>
        <w:rPr>
          <w:lang w:eastAsia="zh-CN"/>
        </w:rPr>
        <w:t>This use case focuses on RSL-MNO and RSL-SP business roles.</w:t>
      </w:r>
    </w:p>
    <w:p>
      <w:pPr>
        <w:pStyle w:val="110"/>
        <w:numPr>
          <w:ilvl w:val="0"/>
          <w:numId w:val="12"/>
        </w:numPr>
      </w:pPr>
      <w:r>
        <w:rPr>
          <w:rFonts w:hint="eastAsia"/>
          <w:lang w:eastAsia="zh-CN"/>
        </w:rPr>
        <w:t>C</w:t>
      </w:r>
      <w:r>
        <w:rPr>
          <w:lang w:eastAsia="zh-CN"/>
        </w:rPr>
        <w:t>harged party: RSL-MNO who performs UE positioning using one or more Located UEs.</w:t>
      </w:r>
    </w:p>
    <w:p>
      <w:pPr>
        <w:pStyle w:val="110"/>
        <w:numPr>
          <w:ilvl w:val="0"/>
          <w:numId w:val="12"/>
        </w:numPr>
      </w:pPr>
      <w:r>
        <w:rPr>
          <w:rFonts w:hint="eastAsia"/>
          <w:lang w:eastAsia="zh-CN"/>
        </w:rPr>
        <w:t>C</w:t>
      </w:r>
      <w:r>
        <w:rPr>
          <w:lang w:eastAsia="zh-CN"/>
        </w:rPr>
        <w:t>harging party: RSL-SP who provides Located UEs to assist the UE positioning for the Target UE.</w:t>
      </w:r>
    </w:p>
    <w:p>
      <w:pPr>
        <w:pStyle w:val="110"/>
        <w:ind w:left="0" w:firstLine="0"/>
        <w:rPr>
          <w:lang w:eastAsia="zh-CN"/>
        </w:rPr>
      </w:pPr>
      <w:r>
        <w:rPr>
          <w:rFonts w:hint="eastAsia"/>
          <w:lang w:eastAsia="zh-CN"/>
        </w:rPr>
        <w:t>T</w:t>
      </w:r>
      <w:r>
        <w:rPr>
          <w:lang w:eastAsia="zh-CN"/>
        </w:rPr>
        <w:t>he potential charging requirements for this use case are: REQ-CH_RANGING_SL_5GS_UEP-01, REQ-CH_RANGING_SL_5GS_UEP-02 and REQ-CH_RANGING_SL_5GS_UEP-03.</w:t>
      </w:r>
    </w:p>
    <w:p>
      <w:pPr>
        <w:pStyle w:val="5"/>
        <w:rPr>
          <w:lang w:eastAsia="zh-CN"/>
        </w:rPr>
      </w:pPr>
      <w:bookmarkStart w:id="64" w:name="_Toc148349371"/>
      <w:r>
        <w:rPr>
          <w:rFonts w:hint="eastAsia"/>
          <w:lang w:eastAsia="zh-CN"/>
        </w:rPr>
        <w:t>5</w:t>
      </w:r>
      <w:r>
        <w:rPr>
          <w:lang w:eastAsia="zh-CN"/>
        </w:rPr>
        <w:t>.2.2</w:t>
      </w:r>
      <w:r>
        <w:rPr>
          <w:lang w:eastAsia="zh-CN"/>
        </w:rPr>
        <w:tab/>
      </w:r>
      <w:r>
        <w:rPr>
          <w:lang w:eastAsia="zh-CN"/>
        </w:rPr>
        <w:t>Potential charging requirements</w:t>
      </w:r>
      <w:bookmarkEnd w:id="64"/>
    </w:p>
    <w:p>
      <w:pPr>
        <w:rPr>
          <w:lang w:val="en-US" w:eastAsia="zh-CN"/>
        </w:rPr>
      </w:pPr>
      <w:r>
        <w:rPr>
          <w:lang w:eastAsia="zh-CN"/>
        </w:rPr>
        <w:t>The following are potential high-level charging requirements for UE positioning assisted by Sidelink Positioning and involving 5GC:</w:t>
      </w:r>
    </w:p>
    <w:p>
      <w:pPr>
        <w:rPr>
          <w:lang w:eastAsia="zh-CN"/>
        </w:rPr>
      </w:pPr>
      <w:r>
        <w:rPr>
          <w:lang w:eastAsia="zh-CN"/>
        </w:rPr>
        <w:t>REQ-CH_RANGING_SL_5GS_UEP-01: The 5GS should support converged charging and charging information reporting for UE positioning assisted by Sidelink Positioning and involving 5GC, including the cases:</w:t>
      </w:r>
    </w:p>
    <w:p>
      <w:pPr>
        <w:pStyle w:val="110"/>
        <w:rPr>
          <w:lang w:eastAsia="zh-CN"/>
        </w:rPr>
      </w:pPr>
      <w:r>
        <w:t>-</w:t>
      </w:r>
      <w:r>
        <w:tab/>
      </w:r>
      <w:r>
        <w:t>Network based SL positioning for UE with NAS connection</w:t>
      </w:r>
      <w:r>
        <w:rPr>
          <w:rFonts w:hint="eastAsia"/>
          <w:lang w:eastAsia="zh-CN"/>
        </w:rPr>
        <w:t>;</w:t>
      </w:r>
    </w:p>
    <w:p>
      <w:pPr>
        <w:pStyle w:val="110"/>
      </w:pPr>
      <w:r>
        <w:t>-</w:t>
      </w:r>
      <w:r>
        <w:tab/>
      </w:r>
      <w:r>
        <w:rPr>
          <w:rFonts w:hint="eastAsia"/>
        </w:rPr>
        <w:t>N</w:t>
      </w:r>
      <w:r>
        <w:t>etwork based SL positioning for UE without NAS connection;</w:t>
      </w:r>
    </w:p>
    <w:p>
      <w:pPr>
        <w:pStyle w:val="110"/>
        <w:rPr>
          <w:lang w:eastAsia="zh-CN"/>
        </w:rPr>
      </w:pPr>
      <w:r>
        <w:rPr>
          <w:rFonts w:hint="eastAsia"/>
          <w:lang w:eastAsia="zh-CN"/>
        </w:rPr>
        <w:t>-</w:t>
      </w:r>
      <w:r>
        <w:rPr>
          <w:lang w:eastAsia="zh-CN"/>
        </w:rPr>
        <w:tab/>
      </w:r>
      <w:ins w:id="1435" w:author="S5-236438" w:date="2023-10-16T10:51:00Z">
        <w:r>
          <w:rPr>
            <w:rFonts w:eastAsia="宋体"/>
            <w:lang w:val="en-US" w:eastAsia="zh-CN" w:bidi="ar"/>
          </w:rPr>
          <w:t>network-assisted</w:t>
        </w:r>
      </w:ins>
      <w:del w:id="1436" w:author="S5-236438" w:date="2023-10-16T10:51:00Z">
        <w:r>
          <w:rPr>
            <w:lang w:eastAsia="zh-CN"/>
          </w:rPr>
          <w:delText>UE based</w:delText>
        </w:r>
      </w:del>
      <w:r>
        <w:rPr>
          <w:lang w:eastAsia="zh-CN"/>
        </w:rPr>
        <w:t xml:space="preserve"> SL positioning for UE with NAS connection;</w:t>
      </w:r>
    </w:p>
    <w:p>
      <w:pPr>
        <w:pStyle w:val="110"/>
        <w:rPr>
          <w:lang w:eastAsia="zh-CN"/>
        </w:rPr>
      </w:pPr>
      <w:r>
        <w:rPr>
          <w:rFonts w:hint="eastAsia"/>
          <w:lang w:eastAsia="zh-CN"/>
        </w:rPr>
        <w:t>-</w:t>
      </w:r>
      <w:r>
        <w:rPr>
          <w:lang w:eastAsia="zh-CN"/>
        </w:rPr>
        <w:tab/>
      </w:r>
      <w:ins w:id="1437" w:author="S5-236438" w:date="2023-10-16T10:51:00Z">
        <w:r>
          <w:rPr>
            <w:rFonts w:eastAsia="宋体"/>
            <w:lang w:val="en-US" w:eastAsia="zh-CN" w:bidi="ar"/>
          </w:rPr>
          <w:t>network-assisted</w:t>
        </w:r>
      </w:ins>
      <w:del w:id="1438" w:author="S5-236438" w:date="2023-10-16T10:51:00Z">
        <w:r>
          <w:rPr>
            <w:lang w:eastAsia="zh-CN"/>
          </w:rPr>
          <w:delText>UE based</w:delText>
        </w:r>
      </w:del>
      <w:r>
        <w:rPr>
          <w:lang w:eastAsia="zh-CN"/>
        </w:rPr>
        <w:t xml:space="preserve"> SL positioning for UE without NAS connection.</w:t>
      </w:r>
    </w:p>
    <w:p>
      <w:pPr>
        <w:rPr>
          <w:lang w:eastAsia="zh-CN"/>
        </w:rPr>
      </w:pPr>
      <w:r>
        <w:rPr>
          <w:lang w:eastAsia="zh-CN"/>
        </w:rPr>
        <w:t>REQ-CH_RANGING_SL_5GS_UEP-02: The 5GS should support identifying chargeable events and charging information for UE positioning assisted by Sidelink Positioning and involving 5GC considering the four cases above.</w:t>
      </w:r>
    </w:p>
    <w:p>
      <w:pPr>
        <w:rPr>
          <w:lang w:eastAsia="zh-CN"/>
        </w:rPr>
      </w:pPr>
      <w:r>
        <w:rPr>
          <w:lang w:eastAsia="zh-CN"/>
        </w:rPr>
        <w:t>REQ-CH_RANGING_SL_5GS_UEP-03: The 5GS should support collecting the charging information related to UE positioning assisted by Sidelink Positioning and involving 5GC.</w:t>
      </w:r>
    </w:p>
    <w:p>
      <w:pPr>
        <w:pStyle w:val="5"/>
        <w:rPr>
          <w:lang w:eastAsia="zh-CN"/>
        </w:rPr>
      </w:pPr>
      <w:bookmarkStart w:id="65" w:name="_Toc148349372"/>
      <w:r>
        <w:rPr>
          <w:rFonts w:hint="eastAsia"/>
          <w:lang w:eastAsia="zh-CN"/>
        </w:rPr>
        <w:t>5</w:t>
      </w:r>
      <w:r>
        <w:rPr>
          <w:lang w:eastAsia="zh-CN"/>
        </w:rPr>
        <w:t>.2.3</w:t>
      </w:r>
      <w:r>
        <w:rPr>
          <w:lang w:eastAsia="zh-CN"/>
        </w:rPr>
        <w:tab/>
      </w:r>
      <w:r>
        <w:rPr>
          <w:lang w:eastAsia="zh-CN"/>
        </w:rPr>
        <w:t>Key issues</w:t>
      </w:r>
      <w:bookmarkEnd w:id="65"/>
    </w:p>
    <w:p>
      <w:pPr>
        <w:rPr>
          <w:lang w:eastAsia="zh-CN"/>
        </w:rPr>
      </w:pPr>
      <w:r>
        <w:rPr>
          <w:lang w:eastAsia="zh-CN"/>
        </w:rPr>
        <w:t>This key issue is for investigating how to support converged charging for UE positioning assisted by Sidelink Positioning and involving 5GC considering REQ-CH_RANGING_SL_5GS_UEP-01, REQ-CH_RANGING_SL_5GS_UEP-02 and REQ-CH_RANGING_SL_5GS_UEP-03.</w:t>
      </w:r>
    </w:p>
    <w:p>
      <w:pPr>
        <w:rPr>
          <w:lang w:eastAsia="zh-CN"/>
        </w:rPr>
      </w:pPr>
      <w:r>
        <w:rPr>
          <w:lang w:eastAsia="zh-CN"/>
        </w:rPr>
        <w:t>This investigating covers the following:</w:t>
      </w:r>
    </w:p>
    <w:p>
      <w:pPr>
        <w:pStyle w:val="110"/>
        <w:rPr>
          <w:lang w:eastAsia="zh-CN"/>
        </w:rPr>
      </w:pPr>
      <w:r>
        <w:rPr>
          <w:lang w:eastAsia="zh-CN"/>
        </w:rPr>
        <w:t>-</w:t>
      </w:r>
      <w:r>
        <w:rPr>
          <w:lang w:eastAsia="zh-CN"/>
        </w:rPr>
        <w:tab/>
      </w:r>
      <w:r>
        <w:rPr>
          <w:lang w:eastAsia="zh-CN"/>
        </w:rPr>
        <w:t>determination of which entity/entities in the 5G system are suitable to provide the charging information for UE positioning assisted by Sidelink Positioning and involving 5GC;</w:t>
      </w:r>
    </w:p>
    <w:p>
      <w:pPr>
        <w:pStyle w:val="110"/>
        <w:rPr>
          <w:lang w:eastAsia="zh-CN"/>
        </w:rPr>
      </w:pPr>
      <w:r>
        <w:rPr>
          <w:lang w:eastAsia="zh-CN"/>
        </w:rPr>
        <w:t>-</w:t>
      </w:r>
      <w:r>
        <w:rPr>
          <w:lang w:eastAsia="zh-CN"/>
        </w:rPr>
        <w:tab/>
      </w:r>
      <w:r>
        <w:rPr>
          <w:lang w:eastAsia="zh-CN"/>
        </w:rPr>
        <w:t xml:space="preserve">identification of the triggers for charging events </w:t>
      </w:r>
      <w:r>
        <w:rPr>
          <w:rFonts w:hint="eastAsia"/>
          <w:lang w:eastAsia="zh-CN"/>
        </w:rPr>
        <w:t>a</w:t>
      </w:r>
      <w:r>
        <w:rPr>
          <w:lang w:eastAsia="zh-CN"/>
        </w:rPr>
        <w:t>nd charging entity/entities for UE positioning assisted by Sidelink Positioning and involving 5GC;</w:t>
      </w:r>
    </w:p>
    <w:p>
      <w:pPr>
        <w:pStyle w:val="110"/>
        <w:rPr>
          <w:lang w:eastAsia="zh-CN"/>
        </w:rPr>
      </w:pPr>
      <w:r>
        <w:rPr>
          <w:lang w:eastAsia="zh-CN"/>
        </w:rPr>
        <w:t>-</w:t>
      </w:r>
      <w:r>
        <w:rPr>
          <w:lang w:eastAsia="zh-CN"/>
        </w:rPr>
        <w:tab/>
      </w:r>
      <w:r>
        <w:rPr>
          <w:lang w:eastAsia="zh-CN"/>
        </w:rPr>
        <w:t>identification and classification of the charging information for UE positioning assisted by Sidelink Positioning and involving 5GC.</w:t>
      </w:r>
    </w:p>
    <w:p>
      <w:pPr>
        <w:pStyle w:val="5"/>
        <w:rPr>
          <w:ins w:id="1439" w:author="S5-237006" w:date="2023-10-16T10:59:00Z"/>
          <w:lang w:eastAsia="zh-CN"/>
        </w:rPr>
      </w:pPr>
      <w:bookmarkStart w:id="66" w:name="_Toc148349373"/>
      <w:r>
        <w:rPr>
          <w:rFonts w:hint="eastAsia"/>
          <w:lang w:eastAsia="zh-CN"/>
        </w:rPr>
        <w:t>5</w:t>
      </w:r>
      <w:r>
        <w:rPr>
          <w:lang w:eastAsia="zh-CN"/>
        </w:rPr>
        <w:t>.2.4</w:t>
      </w:r>
      <w:r>
        <w:rPr>
          <w:lang w:eastAsia="zh-CN"/>
        </w:rPr>
        <w:tab/>
      </w:r>
      <w:r>
        <w:rPr>
          <w:lang w:eastAsia="zh-CN"/>
        </w:rPr>
        <w:t>Possible solutions</w:t>
      </w:r>
      <w:bookmarkEnd w:id="66"/>
    </w:p>
    <w:p>
      <w:pPr>
        <w:pStyle w:val="6"/>
        <w:rPr>
          <w:ins w:id="1440" w:author="S5-237006" w:date="2023-10-16T10:59:00Z"/>
          <w:lang w:val="en-US" w:eastAsia="zh-CN"/>
        </w:rPr>
      </w:pPr>
      <w:ins w:id="1441" w:author="S5-237006" w:date="2023-10-16T10:59:00Z">
        <w:bookmarkStart w:id="67" w:name="_Toc148349374"/>
        <w:bookmarkStart w:id="68" w:name="_Hlk145685658"/>
        <w:r>
          <w:rPr>
            <w:lang w:val="en-US" w:eastAsia="zh-CN"/>
          </w:rPr>
          <w:t>5.2.4.1</w:t>
        </w:r>
      </w:ins>
      <w:ins w:id="1442" w:author="S5-237006" w:date="2023-10-16T10:59:00Z">
        <w:r>
          <w:rPr>
            <w:lang w:val="en-US" w:eastAsia="zh-CN"/>
          </w:rPr>
          <w:tab/>
        </w:r>
      </w:ins>
      <w:ins w:id="1443" w:author="S5-237006" w:date="2023-10-16T10:59:00Z">
        <w:r>
          <w:rPr>
            <w:lang w:val="en-US" w:eastAsia="zh-CN"/>
          </w:rPr>
          <w:t>Solution # 2.</w:t>
        </w:r>
      </w:ins>
      <w:ins w:id="1444" w:author="S5-237006" w:date="2023-10-16T10:59:00Z">
        <w:r>
          <w:rPr>
            <w:rFonts w:hint="eastAsia"/>
            <w:lang w:val="en-US" w:eastAsia="zh-CN"/>
          </w:rPr>
          <w:t>1</w:t>
        </w:r>
      </w:ins>
      <w:ins w:id="1445" w:author="S5-237006" w:date="2023-10-16T10:59:00Z">
        <w:r>
          <w:rPr>
            <w:lang w:val="en-US" w:eastAsia="zh-CN"/>
          </w:rPr>
          <w:t>: GMLC Charging Trigger Function (CTF) based solution for mobile originated UE positioning assisted by Sidelink Positioning and involving 5GC charging – PEC</w:t>
        </w:r>
        <w:bookmarkEnd w:id="67"/>
      </w:ins>
    </w:p>
    <w:p>
      <w:pPr>
        <w:pStyle w:val="7"/>
        <w:rPr>
          <w:ins w:id="1446" w:author="S5-237006" w:date="2023-10-16T10:59:00Z"/>
          <w:lang w:val="en-US" w:eastAsia="zh-CN"/>
        </w:rPr>
      </w:pPr>
      <w:ins w:id="1447" w:author="S5-237006" w:date="2023-10-16T10:59:00Z">
        <w:bookmarkStart w:id="69" w:name="_Toc148349375"/>
        <w:r>
          <w:rPr>
            <w:lang w:val="en-US" w:eastAsia="zh-CN"/>
          </w:rPr>
          <w:t>5.2.4.1</w:t>
        </w:r>
      </w:ins>
      <w:ins w:id="1448" w:author="S5-237006" w:date="2023-10-16T10:59:00Z">
        <w:r>
          <w:rPr>
            <w:lang w:val="en-US"/>
          </w:rPr>
          <w:t>.1</w:t>
        </w:r>
      </w:ins>
      <w:ins w:id="1449" w:author="S5-237006" w:date="2023-10-16T10:59:00Z">
        <w:r>
          <w:rPr>
            <w:lang w:val="en-US"/>
          </w:rPr>
          <w:tab/>
        </w:r>
      </w:ins>
      <w:ins w:id="1450" w:author="S5-237006" w:date="2023-10-16T10:59:00Z">
        <w:r>
          <w:rPr>
            <w:lang w:val="en-US"/>
          </w:rPr>
          <w:t>General description</w:t>
        </w:r>
        <w:bookmarkEnd w:id="69"/>
      </w:ins>
    </w:p>
    <w:p>
      <w:pPr>
        <w:rPr>
          <w:ins w:id="1451" w:author="S5-237006" w:date="2023-10-16T10:59:00Z"/>
          <w:lang w:val="en-US" w:eastAsia="zh-CN"/>
        </w:rPr>
      </w:pPr>
      <w:ins w:id="1452" w:author="S5-237006" w:date="2023-10-16T10:59:00Z">
        <w:r>
          <w:rPr>
            <w:rFonts w:eastAsia="宋体"/>
            <w:lang w:val="en-US" w:eastAsia="zh-CN" w:bidi="ar"/>
          </w:rPr>
          <w:t>There are four cases in the scenario of UE positioning assisted by Sidelink Positioning and involving 5GC, including network based SL positioning for UE with or without NAS connection and network-assisted SL positioning for UE with or without NAS connection. When the UE has NAS connection, the location request could be triggered by the Target UE or the AF/external client/NF. When the UE has no NAS connection, the location request could only be triggered by the UE. Therefore, the four scenarios could be further categorized into two cases: one is the location request is triggered by the UE via the AMF and the other is the location request is triggered by the AF/external client/NF via the GMLC.</w:t>
        </w:r>
      </w:ins>
    </w:p>
    <w:p>
      <w:pPr>
        <w:rPr>
          <w:ins w:id="1453" w:author="S5-237006" w:date="2023-10-16T10:59:00Z"/>
          <w:lang w:val="en-US" w:eastAsia="zh-CN"/>
        </w:rPr>
      </w:pPr>
      <w:ins w:id="1454" w:author="S5-237006" w:date="2023-10-16T10:59:00Z">
        <w:r>
          <w:rPr>
            <w:rFonts w:eastAsia="宋体"/>
            <w:lang w:val="en-US" w:eastAsia="zh-CN" w:bidi="ar"/>
          </w:rPr>
          <w:t>In this solution, only the location request triggered by the UE is considered. This solution which relying on CHF/5G Converged Charging System for UE positioning assisted by Sidelink Positioning and involving 5GC, addressing the key issue above.</w:t>
        </w:r>
      </w:ins>
    </w:p>
    <w:p>
      <w:pPr>
        <w:rPr>
          <w:ins w:id="1455" w:author="S5-237006" w:date="2023-10-16T10:59:00Z"/>
          <w:lang w:val="en-US"/>
        </w:rPr>
      </w:pPr>
      <w:ins w:id="1456" w:author="S5-237006" w:date="2023-10-16T10:59:00Z">
        <w:r>
          <w:rPr>
            <w:rFonts w:eastAsia="宋体"/>
            <w:lang w:val="en-US" w:eastAsia="zh-CN" w:bidi="ar"/>
          </w:rPr>
          <w:t>After the procedure of performing Ranging/SL positioning, the location result of the Target UE could be calculated. After the procedure of AMF successfully obtaining the location estimate of the Target UE, the AMF invokes the Ngmlc_Location_LocationUpdate service operation towards the GMLC. The Service operation carries the location result and the additional information, e.g. the identity of the UE, the event causing the location estimate, etc. The GMLC reports charging information to CHF during the chargeable event of the location result being calculated and delivered to the GMLC.</w:t>
        </w:r>
      </w:ins>
    </w:p>
    <w:p>
      <w:pPr>
        <w:rPr>
          <w:ins w:id="1457" w:author="S5-237006" w:date="2023-10-16T10:59:00Z"/>
          <w:lang w:val="en-US" w:eastAsia="zh-CN"/>
        </w:rPr>
      </w:pPr>
      <w:ins w:id="1458" w:author="S5-237006" w:date="2023-10-16T10:59:00Z">
        <w:r>
          <w:rPr>
            <w:rFonts w:eastAsia="宋体"/>
            <w:lang w:val="en-US" w:eastAsia="zh-CN" w:bidi="ar"/>
          </w:rPr>
          <w:t>Since the GMLC obtains the location result of the Target UE and other information regarding the location result, the GMLC can be used to provide the charging information to support the charging of mobile originated UE positioning assisted by Sidelink Positioning and involving 5GC.</w:t>
        </w:r>
      </w:ins>
    </w:p>
    <w:p>
      <w:pPr>
        <w:pStyle w:val="82"/>
        <w:rPr>
          <w:ins w:id="1459" w:author="S5-237006" w:date="2023-10-16T10:59:00Z"/>
          <w:lang w:val="en-US" w:eastAsia="zh-CN"/>
        </w:rPr>
      </w:pPr>
      <w:ins w:id="1460" w:author="S5-237006" w:date="2023-10-16T10:59:00Z">
        <w:r>
          <w:rPr>
            <w:rFonts w:eastAsia="宋体"/>
            <w:sz w:val="20"/>
            <w:szCs w:val="20"/>
            <w:lang w:val="en-US" w:eastAsia="zh-CN" w:bidi="ar"/>
          </w:rPr>
          <w:t>The following charging information might be collected for the charging for mobile originated UE positioning assisted by Sidelink Positioning and involving 5GC.</w:t>
        </w:r>
      </w:ins>
    </w:p>
    <w:p>
      <w:pPr>
        <w:keepNext/>
        <w:keepLines/>
        <w:spacing w:before="60"/>
        <w:jc w:val="center"/>
        <w:rPr>
          <w:ins w:id="1461" w:author="S5-237006" w:date="2023-10-16T10:59:00Z"/>
          <w:rFonts w:ascii="Arial" w:hAnsi="Arial"/>
          <w:b/>
          <w:lang w:val="en-US"/>
        </w:rPr>
      </w:pPr>
      <w:ins w:id="1462" w:author="S5-237006" w:date="2023-10-16T10:59:00Z">
        <w:r>
          <w:rPr>
            <w:rFonts w:ascii="Arial" w:hAnsi="Arial" w:eastAsia="宋体"/>
            <w:b/>
            <w:lang w:val="en-US" w:eastAsia="zh-CN" w:bidi="ar"/>
          </w:rPr>
          <w:t>Table 5.2.4.1.1-1: Structure of the charging information for</w:t>
        </w:r>
      </w:ins>
      <w:ins w:id="1463" w:author="S5-237006" w:date="2023-10-16T10:59:00Z">
        <w:r>
          <w:rPr>
            <w:rFonts w:eastAsia="宋体"/>
            <w:lang w:val="en-US" w:eastAsia="zh-CN" w:bidi="ar"/>
          </w:rPr>
          <w:t xml:space="preserve"> </w:t>
        </w:r>
      </w:ins>
      <w:ins w:id="1464" w:author="S5-237006" w:date="2023-10-16T10:59:00Z">
        <w:r>
          <w:rPr>
            <w:rFonts w:ascii="Arial" w:hAnsi="Arial" w:eastAsia="宋体"/>
            <w:b/>
            <w:lang w:val="en-US" w:eastAsia="zh-CN" w:bidi="ar"/>
          </w:rPr>
          <w:t>mobile originated UE positioning assisted by Sidelink Positioning and involving 5GC charging</w:t>
        </w:r>
      </w:ins>
    </w:p>
    <w:tbl>
      <w:tblPr>
        <w:tblStyle w:val="89"/>
        <w:tblW w:w="0" w:type="auto"/>
        <w:jc w:val="center"/>
        <w:tblLayout w:type="fixed"/>
        <w:tblCellMar>
          <w:top w:w="0" w:type="dxa"/>
          <w:left w:w="0" w:type="dxa"/>
          <w:bottom w:w="0" w:type="dxa"/>
          <w:right w:w="0" w:type="dxa"/>
        </w:tblCellMar>
      </w:tblPr>
      <w:tblGrid>
        <w:gridCol w:w="2754"/>
        <w:gridCol w:w="5334"/>
      </w:tblGrid>
      <w:tr>
        <w:tblPrEx>
          <w:tblCellMar>
            <w:top w:w="0" w:type="dxa"/>
            <w:left w:w="0" w:type="dxa"/>
            <w:bottom w:w="0" w:type="dxa"/>
            <w:right w:w="0" w:type="dxa"/>
          </w:tblCellMar>
        </w:tblPrEx>
        <w:trPr>
          <w:cantSplit/>
          <w:trHeight w:val="200" w:hRule="atLeast"/>
          <w:tblHeader/>
          <w:jc w:val="center"/>
          <w:ins w:id="1465" w:author="S5-237006" w:date="2023-10-16T10:59:00Z"/>
        </w:trPr>
        <w:tc>
          <w:tcPr>
            <w:tcW w:w="2754" w:type="dxa"/>
            <w:tcBorders>
              <w:top w:val="single" w:color="auto" w:sz="8" w:space="0"/>
              <w:left w:val="single" w:color="auto" w:sz="8" w:space="0"/>
              <w:bottom w:val="nil"/>
              <w:right w:val="single" w:color="auto" w:sz="8" w:space="0"/>
            </w:tcBorders>
            <w:shd w:val="clear" w:color="auto" w:fill="DFDFDF"/>
            <w:tcMar>
              <w:left w:w="28" w:type="dxa"/>
              <w:right w:w="28" w:type="dxa"/>
            </w:tcMar>
          </w:tcPr>
          <w:p>
            <w:pPr>
              <w:keepLines/>
              <w:snapToGrid w:val="0"/>
              <w:jc w:val="center"/>
              <w:rPr>
                <w:ins w:id="1466" w:author="S5-237006" w:date="2023-10-16T10:59:00Z"/>
                <w:rFonts w:ascii="Arial" w:hAnsi="Arial"/>
                <w:b/>
                <w:sz w:val="18"/>
                <w:lang w:val="en-US"/>
              </w:rPr>
            </w:pPr>
            <w:ins w:id="1467" w:author="S5-237006" w:date="2023-10-16T10:59:00Z">
              <w:r>
                <w:rPr>
                  <w:rFonts w:ascii="Arial" w:hAnsi="Arial"/>
                  <w:b/>
                  <w:sz w:val="18"/>
                  <w:lang w:val="en-US"/>
                </w:rPr>
                <w:t>Information Element</w:t>
              </w:r>
            </w:ins>
          </w:p>
        </w:tc>
        <w:tc>
          <w:tcPr>
            <w:tcW w:w="5334" w:type="dxa"/>
            <w:tcBorders>
              <w:top w:val="single" w:color="auto" w:sz="8" w:space="0"/>
              <w:left w:val="nil"/>
              <w:bottom w:val="nil"/>
              <w:right w:val="single" w:color="auto" w:sz="8" w:space="0"/>
            </w:tcBorders>
            <w:shd w:val="clear" w:color="auto" w:fill="DFDFDF"/>
            <w:tcMar>
              <w:left w:w="28" w:type="dxa"/>
              <w:right w:w="28" w:type="dxa"/>
            </w:tcMar>
          </w:tcPr>
          <w:p>
            <w:pPr>
              <w:keepLines/>
              <w:snapToGrid w:val="0"/>
              <w:jc w:val="center"/>
              <w:rPr>
                <w:ins w:id="1468" w:author="S5-237006" w:date="2023-10-16T10:59:00Z"/>
                <w:rFonts w:ascii="Arial" w:hAnsi="Arial"/>
                <w:b/>
                <w:sz w:val="18"/>
                <w:lang w:val="en-US"/>
              </w:rPr>
            </w:pPr>
            <w:ins w:id="1469" w:author="S5-237006" w:date="2023-10-16T10:59:00Z">
              <w:r>
                <w:rPr>
                  <w:rFonts w:ascii="Arial" w:hAnsi="Arial"/>
                  <w:b/>
                  <w:color w:val="000000"/>
                  <w:sz w:val="18"/>
                  <w:lang w:val="en-US"/>
                </w:rPr>
                <w:t>Description</w:t>
              </w:r>
            </w:ins>
          </w:p>
        </w:tc>
      </w:tr>
      <w:tr>
        <w:tblPrEx>
          <w:tblCellMar>
            <w:top w:w="0" w:type="dxa"/>
            <w:left w:w="0" w:type="dxa"/>
            <w:bottom w:w="0" w:type="dxa"/>
            <w:right w:w="0" w:type="dxa"/>
          </w:tblCellMar>
        </w:tblPrEx>
        <w:trPr>
          <w:cantSplit/>
          <w:trHeight w:val="402" w:hRule="atLeast"/>
          <w:jc w:val="center"/>
          <w:ins w:id="1470" w:author="S5-237006" w:date="2023-10-16T10:59:00Z"/>
        </w:trPr>
        <w:tc>
          <w:tcPr>
            <w:tcW w:w="2754" w:type="dxa"/>
            <w:tcBorders>
              <w:top w:val="single" w:color="auto" w:sz="8" w:space="0"/>
              <w:left w:val="single" w:color="auto" w:sz="8" w:space="0"/>
              <w:bottom w:val="single" w:color="auto" w:sz="8" w:space="0"/>
              <w:right w:val="single" w:color="auto" w:sz="8" w:space="0"/>
            </w:tcBorders>
            <w:shd w:val="clear" w:color="auto" w:fill="FFFFFF"/>
            <w:tcMar>
              <w:left w:w="28" w:type="dxa"/>
              <w:right w:w="28" w:type="dxa"/>
            </w:tcMar>
          </w:tcPr>
          <w:p>
            <w:pPr>
              <w:keepNext/>
              <w:keepLines/>
              <w:snapToGrid w:val="0"/>
              <w:rPr>
                <w:ins w:id="1471" w:author="S5-237006" w:date="2023-10-16T10:59:00Z"/>
                <w:rFonts w:ascii="Arial" w:hAnsi="Arial"/>
                <w:sz w:val="18"/>
                <w:lang w:val="en-US"/>
              </w:rPr>
            </w:pPr>
            <w:ins w:id="1472" w:author="S5-237006" w:date="2023-10-16T10:59:00Z">
              <w:r>
                <w:rPr>
                  <w:rFonts w:ascii="Arial" w:hAnsi="Arial"/>
                  <w:color w:val="000000"/>
                  <w:sz w:val="18"/>
                  <w:lang w:val="en-US" w:eastAsia="zh-CN"/>
                </w:rPr>
                <w:t>UE identity</w:t>
              </w:r>
            </w:ins>
          </w:p>
        </w:tc>
        <w:tc>
          <w:tcPr>
            <w:tcW w:w="5334" w:type="dxa"/>
            <w:tcBorders>
              <w:top w:val="single" w:color="auto" w:sz="8" w:space="0"/>
              <w:left w:val="nil"/>
              <w:bottom w:val="single" w:color="auto" w:sz="8" w:space="0"/>
              <w:right w:val="single" w:color="auto" w:sz="8" w:space="0"/>
            </w:tcBorders>
            <w:shd w:val="clear" w:color="auto" w:fill="FFFFFF"/>
            <w:tcMar>
              <w:left w:w="28" w:type="dxa"/>
              <w:right w:w="28" w:type="dxa"/>
            </w:tcMar>
          </w:tcPr>
          <w:p>
            <w:pPr>
              <w:keepNext/>
              <w:keepLines/>
              <w:snapToGrid w:val="0"/>
              <w:rPr>
                <w:ins w:id="1473" w:author="S5-237006" w:date="2023-10-16T10:59:00Z"/>
                <w:rFonts w:ascii="Arial" w:hAnsi="Arial"/>
                <w:sz w:val="18"/>
                <w:lang w:val="en-US"/>
              </w:rPr>
            </w:pPr>
            <w:ins w:id="1474" w:author="S5-237006" w:date="2023-10-16T10:59:00Z">
              <w:r>
                <w:rPr>
                  <w:rFonts w:ascii="Arial" w:hAnsi="Arial"/>
                  <w:color w:val="000000"/>
                  <w:sz w:val="18"/>
                  <w:lang w:val="en-US"/>
                </w:rPr>
                <w:t>Identity of the mobile subscriber using Ranging/Sidelink positioning functionality</w:t>
              </w:r>
            </w:ins>
          </w:p>
        </w:tc>
      </w:tr>
      <w:tr>
        <w:tblPrEx>
          <w:tblCellMar>
            <w:top w:w="0" w:type="dxa"/>
            <w:left w:w="0" w:type="dxa"/>
            <w:bottom w:w="0" w:type="dxa"/>
            <w:right w:w="0" w:type="dxa"/>
          </w:tblCellMar>
        </w:tblPrEx>
        <w:trPr>
          <w:cantSplit/>
          <w:trHeight w:val="385" w:hRule="atLeast"/>
          <w:jc w:val="center"/>
          <w:ins w:id="1475" w:author="S5-237006" w:date="2023-10-16T10:59:00Z"/>
        </w:trPr>
        <w:tc>
          <w:tcPr>
            <w:tcW w:w="2754" w:type="dxa"/>
            <w:tcBorders>
              <w:top w:val="nil"/>
              <w:left w:val="single" w:color="auto" w:sz="8" w:space="0"/>
              <w:bottom w:val="single" w:color="auto" w:sz="8" w:space="0"/>
              <w:right w:val="single" w:color="auto" w:sz="8" w:space="0"/>
            </w:tcBorders>
            <w:shd w:val="clear" w:color="auto" w:fill="FFFFFF"/>
            <w:tcMar>
              <w:left w:w="28" w:type="dxa"/>
              <w:right w:w="28" w:type="dxa"/>
            </w:tcMar>
          </w:tcPr>
          <w:p>
            <w:pPr>
              <w:keepNext/>
              <w:keepLines/>
              <w:snapToGrid w:val="0"/>
              <w:rPr>
                <w:ins w:id="1476" w:author="S5-237006" w:date="2023-10-16T10:59:00Z"/>
                <w:rFonts w:ascii="Arial" w:hAnsi="Arial"/>
                <w:sz w:val="18"/>
                <w:lang w:val="en-US"/>
              </w:rPr>
            </w:pPr>
            <w:ins w:id="1477" w:author="S5-237006" w:date="2023-10-16T10:59:00Z">
              <w:r>
                <w:rPr>
                  <w:rFonts w:ascii="Arial" w:hAnsi="Arial"/>
                  <w:sz w:val="18"/>
                  <w:lang w:val="en-US"/>
                </w:rPr>
                <w:t>Role of UE in Ranging/Sidelink positioning</w:t>
              </w:r>
            </w:ins>
          </w:p>
        </w:tc>
        <w:tc>
          <w:tcPr>
            <w:tcW w:w="5334" w:type="dxa"/>
            <w:tcBorders>
              <w:top w:val="nil"/>
              <w:left w:val="nil"/>
              <w:bottom w:val="single" w:color="auto" w:sz="8" w:space="0"/>
              <w:right w:val="single" w:color="auto" w:sz="8" w:space="0"/>
            </w:tcBorders>
            <w:shd w:val="clear" w:color="auto" w:fill="FFFFFF"/>
            <w:tcMar>
              <w:left w:w="28" w:type="dxa"/>
              <w:right w:w="28" w:type="dxa"/>
            </w:tcMar>
          </w:tcPr>
          <w:p>
            <w:pPr>
              <w:keepNext/>
              <w:keepLines/>
              <w:snapToGrid w:val="0"/>
              <w:rPr>
                <w:ins w:id="1478" w:author="S5-237006" w:date="2023-10-16T10:59:00Z"/>
                <w:rFonts w:ascii="Arial" w:hAnsi="Arial"/>
                <w:sz w:val="18"/>
                <w:lang w:val="en-US"/>
              </w:rPr>
            </w:pPr>
            <w:ins w:id="1479" w:author="S5-237006" w:date="2023-10-16T10:59:00Z">
              <w:r>
                <w:rPr>
                  <w:rFonts w:ascii="Arial" w:hAnsi="Arial"/>
                  <w:sz w:val="18"/>
                  <w:lang w:val="en-US"/>
                </w:rPr>
                <w:t>The role of UE, e.g. Target UE, SL Reference UE, SL Positioning Server UE, Located UE, Client UE</w:t>
              </w:r>
            </w:ins>
          </w:p>
        </w:tc>
      </w:tr>
      <w:tr>
        <w:tblPrEx>
          <w:tblCellMar>
            <w:top w:w="0" w:type="dxa"/>
            <w:left w:w="0" w:type="dxa"/>
            <w:bottom w:w="0" w:type="dxa"/>
            <w:right w:w="0" w:type="dxa"/>
          </w:tblCellMar>
        </w:tblPrEx>
        <w:trPr>
          <w:cantSplit/>
          <w:trHeight w:val="101" w:hRule="atLeast"/>
          <w:jc w:val="center"/>
          <w:ins w:id="1480" w:author="S5-237006" w:date="2023-10-16T10:59:00Z"/>
        </w:trPr>
        <w:tc>
          <w:tcPr>
            <w:tcW w:w="2754" w:type="dxa"/>
            <w:tcBorders>
              <w:top w:val="nil"/>
              <w:left w:val="single" w:color="auto" w:sz="8" w:space="0"/>
              <w:bottom w:val="single" w:color="auto" w:sz="8" w:space="0"/>
              <w:right w:val="single" w:color="auto" w:sz="8" w:space="0"/>
            </w:tcBorders>
            <w:shd w:val="clear" w:color="auto" w:fill="FFFFFF"/>
            <w:tcMar>
              <w:left w:w="28" w:type="dxa"/>
              <w:right w:w="28" w:type="dxa"/>
            </w:tcMar>
          </w:tcPr>
          <w:p>
            <w:pPr>
              <w:keepNext/>
              <w:keepLines/>
              <w:snapToGrid w:val="0"/>
              <w:rPr>
                <w:ins w:id="1481" w:author="S5-237006" w:date="2023-10-16T10:59:00Z"/>
                <w:rFonts w:ascii="Arial" w:hAnsi="Arial"/>
                <w:sz w:val="18"/>
                <w:lang w:val="en-US" w:eastAsia="zh-CN"/>
              </w:rPr>
            </w:pPr>
            <w:ins w:id="1482" w:author="S5-237006" w:date="2023-10-16T10:59:00Z">
              <w:r>
                <w:rPr>
                  <w:rFonts w:ascii="Arial" w:hAnsi="Arial"/>
                  <w:sz w:val="18"/>
                  <w:lang w:val="en-US" w:eastAsia="zh-CN"/>
                </w:rPr>
                <w:t>GMLC identity</w:t>
              </w:r>
            </w:ins>
          </w:p>
        </w:tc>
        <w:tc>
          <w:tcPr>
            <w:tcW w:w="5334" w:type="dxa"/>
            <w:tcBorders>
              <w:top w:val="nil"/>
              <w:left w:val="nil"/>
              <w:bottom w:val="single" w:color="auto" w:sz="8" w:space="0"/>
              <w:right w:val="single" w:color="auto" w:sz="8" w:space="0"/>
            </w:tcBorders>
            <w:shd w:val="clear" w:color="auto" w:fill="FFFFFF"/>
            <w:tcMar>
              <w:left w:w="28" w:type="dxa"/>
              <w:right w:w="28" w:type="dxa"/>
            </w:tcMar>
          </w:tcPr>
          <w:p>
            <w:pPr>
              <w:keepNext/>
              <w:keepLines/>
              <w:snapToGrid w:val="0"/>
              <w:rPr>
                <w:ins w:id="1483" w:author="S5-237006" w:date="2023-10-16T10:59:00Z"/>
                <w:rFonts w:ascii="Arial" w:hAnsi="Arial"/>
                <w:sz w:val="18"/>
                <w:lang w:val="en-US" w:eastAsia="zh-CN"/>
              </w:rPr>
            </w:pPr>
            <w:ins w:id="1484" w:author="S5-237006" w:date="2023-10-16T10:59:00Z">
              <w:r>
                <w:rPr>
                  <w:rFonts w:ascii="Arial" w:hAnsi="Arial"/>
                  <w:sz w:val="18"/>
                  <w:lang w:val="en-US"/>
                </w:rPr>
                <w:t>Identity of serving Gateway Mobile Location Centre</w:t>
              </w:r>
            </w:ins>
          </w:p>
        </w:tc>
      </w:tr>
      <w:tr>
        <w:tblPrEx>
          <w:tblCellMar>
            <w:top w:w="0" w:type="dxa"/>
            <w:left w:w="0" w:type="dxa"/>
            <w:bottom w:w="0" w:type="dxa"/>
            <w:right w:w="0" w:type="dxa"/>
          </w:tblCellMar>
        </w:tblPrEx>
        <w:trPr>
          <w:cantSplit/>
          <w:trHeight w:val="121" w:hRule="atLeast"/>
          <w:jc w:val="center"/>
          <w:ins w:id="1485" w:author="S5-237006" w:date="2023-10-16T10:59:00Z"/>
        </w:trPr>
        <w:tc>
          <w:tcPr>
            <w:tcW w:w="2754" w:type="dxa"/>
            <w:tcBorders>
              <w:top w:val="nil"/>
              <w:left w:val="single" w:color="auto" w:sz="8" w:space="0"/>
              <w:bottom w:val="single" w:color="auto" w:sz="8" w:space="0"/>
              <w:right w:val="single" w:color="auto" w:sz="8" w:space="0"/>
            </w:tcBorders>
            <w:shd w:val="clear" w:color="auto" w:fill="FFFFFF"/>
            <w:tcMar>
              <w:left w:w="28" w:type="dxa"/>
              <w:right w:w="28" w:type="dxa"/>
            </w:tcMar>
          </w:tcPr>
          <w:p>
            <w:pPr>
              <w:keepNext/>
              <w:keepLines/>
              <w:snapToGrid w:val="0"/>
              <w:rPr>
                <w:ins w:id="1486" w:author="S5-237006" w:date="2023-10-16T10:59:00Z"/>
                <w:rFonts w:ascii="Arial" w:hAnsi="Arial"/>
                <w:sz w:val="18"/>
                <w:lang w:val="en-US"/>
              </w:rPr>
            </w:pPr>
            <w:ins w:id="1487" w:author="S5-237006" w:date="2023-10-16T10:59:00Z">
              <w:r>
                <w:rPr>
                  <w:rFonts w:ascii="Arial" w:hAnsi="Arial"/>
                  <w:color w:val="000000"/>
                  <w:sz w:val="18"/>
                  <w:lang w:val="en-US" w:eastAsia="zh-CN"/>
                </w:rPr>
                <w:t xml:space="preserve">Serving PLMN </w:t>
              </w:r>
            </w:ins>
            <w:ins w:id="1488" w:author="S5-237006" w:date="2023-10-16T10:59:00Z">
              <w:r>
                <w:rPr>
                  <w:rFonts w:ascii="Arial" w:hAnsi="Arial"/>
                  <w:color w:val="000000"/>
                  <w:sz w:val="18"/>
                  <w:lang w:val="en-US"/>
                </w:rPr>
                <w:t>ID</w:t>
              </w:r>
            </w:ins>
          </w:p>
        </w:tc>
        <w:tc>
          <w:tcPr>
            <w:tcW w:w="5334" w:type="dxa"/>
            <w:tcBorders>
              <w:top w:val="nil"/>
              <w:left w:val="nil"/>
              <w:bottom w:val="single" w:color="auto" w:sz="8" w:space="0"/>
              <w:right w:val="single" w:color="auto" w:sz="8" w:space="0"/>
            </w:tcBorders>
            <w:shd w:val="clear" w:color="auto" w:fill="FFFFFF"/>
            <w:tcMar>
              <w:left w:w="28" w:type="dxa"/>
              <w:right w:w="28" w:type="dxa"/>
            </w:tcMar>
          </w:tcPr>
          <w:p>
            <w:pPr>
              <w:keepNext/>
              <w:keepLines/>
              <w:snapToGrid w:val="0"/>
              <w:rPr>
                <w:ins w:id="1489" w:author="S5-237006" w:date="2023-10-16T10:59:00Z"/>
                <w:rFonts w:ascii="Arial" w:hAnsi="Arial"/>
                <w:sz w:val="18"/>
                <w:lang w:val="en-US"/>
              </w:rPr>
            </w:pPr>
            <w:ins w:id="1490" w:author="S5-237006" w:date="2023-10-16T10:59:00Z">
              <w:r>
                <w:rPr>
                  <w:rFonts w:ascii="Arial" w:hAnsi="Arial"/>
                  <w:color w:val="000000"/>
                  <w:sz w:val="18"/>
                  <w:lang w:val="en-US"/>
                </w:rPr>
                <w:t>PLMN identity of the UEs and serving GMLC</w:t>
              </w:r>
            </w:ins>
          </w:p>
        </w:tc>
      </w:tr>
      <w:tr>
        <w:tblPrEx>
          <w:tblCellMar>
            <w:top w:w="0" w:type="dxa"/>
            <w:left w:w="0" w:type="dxa"/>
            <w:bottom w:w="0" w:type="dxa"/>
            <w:right w:w="0" w:type="dxa"/>
          </w:tblCellMar>
        </w:tblPrEx>
        <w:trPr>
          <w:cantSplit/>
          <w:trHeight w:val="121" w:hRule="atLeast"/>
          <w:jc w:val="center"/>
          <w:ins w:id="1491" w:author="S5-237006" w:date="2023-10-16T10:59:00Z"/>
        </w:trPr>
        <w:tc>
          <w:tcPr>
            <w:tcW w:w="2754" w:type="dxa"/>
            <w:tcBorders>
              <w:top w:val="nil"/>
              <w:left w:val="single" w:color="auto" w:sz="8" w:space="0"/>
              <w:bottom w:val="single" w:color="auto" w:sz="8" w:space="0"/>
              <w:right w:val="single" w:color="auto" w:sz="8" w:space="0"/>
            </w:tcBorders>
            <w:shd w:val="clear" w:color="auto" w:fill="FFFFFF"/>
            <w:tcMar>
              <w:left w:w="28" w:type="dxa"/>
              <w:right w:w="28" w:type="dxa"/>
            </w:tcMar>
          </w:tcPr>
          <w:p>
            <w:pPr>
              <w:keepNext/>
              <w:keepLines/>
              <w:snapToGrid w:val="0"/>
              <w:rPr>
                <w:ins w:id="1492" w:author="S5-237006" w:date="2023-10-16T10:59:00Z"/>
                <w:rFonts w:ascii="Arial" w:hAnsi="Arial"/>
                <w:sz w:val="18"/>
                <w:lang w:val="en-US" w:eastAsia="zh-CN"/>
              </w:rPr>
            </w:pPr>
            <w:ins w:id="1493" w:author="S5-237006" w:date="2023-10-16T10:59:00Z">
              <w:r>
                <w:rPr>
                  <w:rFonts w:ascii="Arial" w:hAnsi="Arial"/>
                  <w:sz w:val="18"/>
                  <w:lang w:val="en-US" w:eastAsia="zh-CN"/>
                </w:rPr>
                <w:t>AF ID</w:t>
              </w:r>
            </w:ins>
          </w:p>
        </w:tc>
        <w:tc>
          <w:tcPr>
            <w:tcW w:w="5334" w:type="dxa"/>
            <w:tcBorders>
              <w:top w:val="nil"/>
              <w:left w:val="nil"/>
              <w:bottom w:val="single" w:color="auto" w:sz="8" w:space="0"/>
              <w:right w:val="single" w:color="auto" w:sz="8" w:space="0"/>
            </w:tcBorders>
            <w:shd w:val="clear" w:color="auto" w:fill="FFFFFF"/>
            <w:tcMar>
              <w:left w:w="28" w:type="dxa"/>
              <w:right w:w="28" w:type="dxa"/>
            </w:tcMar>
          </w:tcPr>
          <w:p>
            <w:pPr>
              <w:keepNext/>
              <w:keepLines/>
              <w:snapToGrid w:val="0"/>
              <w:rPr>
                <w:ins w:id="1494" w:author="S5-237006" w:date="2023-10-16T10:59:00Z"/>
                <w:rFonts w:ascii="Arial" w:hAnsi="Arial"/>
                <w:color w:val="000000"/>
                <w:sz w:val="18"/>
                <w:lang w:val="en-US"/>
              </w:rPr>
            </w:pPr>
            <w:ins w:id="1495" w:author="S5-237006" w:date="2023-10-16T10:59:00Z">
              <w:r>
                <w:rPr>
                  <w:rFonts w:ascii="Arial" w:hAnsi="Arial"/>
                  <w:sz w:val="18"/>
                  <w:lang w:val="en-US" w:eastAsia="zh-CN"/>
                </w:rPr>
                <w:t>Identity of requested Application Function</w:t>
              </w:r>
            </w:ins>
          </w:p>
        </w:tc>
      </w:tr>
      <w:tr>
        <w:tblPrEx>
          <w:tblCellMar>
            <w:top w:w="0" w:type="dxa"/>
            <w:left w:w="0" w:type="dxa"/>
            <w:bottom w:w="0" w:type="dxa"/>
            <w:right w:w="0" w:type="dxa"/>
          </w:tblCellMar>
        </w:tblPrEx>
        <w:trPr>
          <w:cantSplit/>
          <w:trHeight w:val="269" w:hRule="atLeast"/>
          <w:jc w:val="center"/>
          <w:ins w:id="1496" w:author="S5-237006" w:date="2023-10-16T10:59:00Z"/>
        </w:trPr>
        <w:tc>
          <w:tcPr>
            <w:tcW w:w="2754" w:type="dxa"/>
            <w:tcBorders>
              <w:top w:val="nil"/>
              <w:left w:val="single" w:color="auto" w:sz="8" w:space="0"/>
              <w:bottom w:val="single" w:color="auto" w:sz="8" w:space="0"/>
              <w:right w:val="single" w:color="auto" w:sz="8" w:space="0"/>
            </w:tcBorders>
            <w:shd w:val="clear" w:color="auto" w:fill="FFFFFF"/>
            <w:tcMar>
              <w:left w:w="28" w:type="dxa"/>
              <w:right w:w="28" w:type="dxa"/>
            </w:tcMar>
          </w:tcPr>
          <w:p>
            <w:pPr>
              <w:keepNext/>
              <w:keepLines/>
              <w:snapToGrid w:val="0"/>
              <w:rPr>
                <w:ins w:id="1497" w:author="S5-237006" w:date="2023-10-16T10:59:00Z"/>
                <w:rFonts w:ascii="Arial" w:hAnsi="Arial"/>
                <w:sz w:val="18"/>
                <w:lang w:val="en-US"/>
              </w:rPr>
            </w:pPr>
            <w:ins w:id="1498" w:author="S5-237006" w:date="2023-10-16T10:59:00Z">
              <w:r>
                <w:rPr>
                  <w:rFonts w:ascii="Arial" w:hAnsi="Arial"/>
                  <w:sz w:val="18"/>
                  <w:lang w:val="en-US" w:eastAsia="zh-CN"/>
                </w:rPr>
                <w:t>LCS Record type</w:t>
              </w:r>
            </w:ins>
          </w:p>
        </w:tc>
        <w:tc>
          <w:tcPr>
            <w:tcW w:w="5334" w:type="dxa"/>
            <w:tcBorders>
              <w:top w:val="nil"/>
              <w:left w:val="nil"/>
              <w:bottom w:val="single" w:color="auto" w:sz="8" w:space="0"/>
              <w:right w:val="single" w:color="auto" w:sz="8" w:space="0"/>
            </w:tcBorders>
            <w:shd w:val="clear" w:color="auto" w:fill="FFFFFF"/>
            <w:tcMar>
              <w:left w:w="28" w:type="dxa"/>
              <w:right w:w="28" w:type="dxa"/>
            </w:tcMar>
          </w:tcPr>
          <w:p>
            <w:pPr>
              <w:keepNext/>
              <w:keepLines/>
              <w:snapToGrid w:val="0"/>
              <w:rPr>
                <w:ins w:id="1499" w:author="S5-237006" w:date="2023-10-16T10:59:00Z"/>
                <w:rFonts w:ascii="Arial" w:hAnsi="Arial"/>
                <w:sz w:val="18"/>
                <w:lang w:val="en-US"/>
              </w:rPr>
            </w:pPr>
            <w:ins w:id="1500" w:author="S5-237006" w:date="2023-10-16T10:59:00Z">
              <w:r>
                <w:rPr>
                  <w:rFonts w:ascii="Arial" w:hAnsi="Arial"/>
                  <w:sz w:val="18"/>
                  <w:lang w:val="en-US" w:eastAsia="zh-CN"/>
                </w:rPr>
                <w:t>Type of the location request</w:t>
              </w:r>
            </w:ins>
          </w:p>
        </w:tc>
      </w:tr>
      <w:tr>
        <w:tblPrEx>
          <w:tblCellMar>
            <w:top w:w="0" w:type="dxa"/>
            <w:left w:w="0" w:type="dxa"/>
            <w:bottom w:w="0" w:type="dxa"/>
            <w:right w:w="0" w:type="dxa"/>
          </w:tblCellMar>
        </w:tblPrEx>
        <w:trPr>
          <w:cantSplit/>
          <w:trHeight w:val="147" w:hRule="atLeast"/>
          <w:jc w:val="center"/>
          <w:ins w:id="1501" w:author="S5-237006" w:date="2023-10-16T10:59:00Z"/>
        </w:trPr>
        <w:tc>
          <w:tcPr>
            <w:tcW w:w="2754" w:type="dxa"/>
            <w:tcBorders>
              <w:top w:val="nil"/>
              <w:left w:val="single" w:color="auto" w:sz="8" w:space="0"/>
              <w:bottom w:val="single" w:color="auto" w:sz="8" w:space="0"/>
              <w:right w:val="single" w:color="auto" w:sz="8" w:space="0"/>
            </w:tcBorders>
            <w:shd w:val="clear" w:color="auto" w:fill="FFFFFF"/>
            <w:tcMar>
              <w:left w:w="28" w:type="dxa"/>
              <w:right w:w="28" w:type="dxa"/>
            </w:tcMar>
          </w:tcPr>
          <w:p>
            <w:pPr>
              <w:keepNext/>
              <w:keepLines/>
              <w:snapToGrid w:val="0"/>
              <w:rPr>
                <w:ins w:id="1502" w:author="S5-237006" w:date="2023-10-16T10:59:00Z"/>
                <w:rFonts w:ascii="Arial" w:hAnsi="Arial"/>
                <w:color w:val="000000"/>
                <w:sz w:val="18"/>
                <w:lang w:val="en-US"/>
              </w:rPr>
            </w:pPr>
            <w:ins w:id="1503" w:author="S5-237006" w:date="2023-10-16T10:59:00Z">
              <w:r>
                <w:rPr>
                  <w:rFonts w:ascii="Arial" w:hAnsi="Arial"/>
                  <w:color w:val="000000"/>
                  <w:sz w:val="18"/>
                  <w:lang w:val="en-US"/>
                </w:rPr>
                <w:t>LCS client type</w:t>
              </w:r>
            </w:ins>
          </w:p>
        </w:tc>
        <w:tc>
          <w:tcPr>
            <w:tcW w:w="5334" w:type="dxa"/>
            <w:tcBorders>
              <w:top w:val="nil"/>
              <w:left w:val="nil"/>
              <w:bottom w:val="single" w:color="auto" w:sz="8" w:space="0"/>
              <w:right w:val="single" w:color="auto" w:sz="8" w:space="0"/>
            </w:tcBorders>
            <w:shd w:val="clear" w:color="auto" w:fill="FFFFFF"/>
            <w:tcMar>
              <w:left w:w="28" w:type="dxa"/>
              <w:right w:w="28" w:type="dxa"/>
            </w:tcMar>
          </w:tcPr>
          <w:p>
            <w:pPr>
              <w:keepNext/>
              <w:keepLines/>
              <w:snapToGrid w:val="0"/>
              <w:rPr>
                <w:ins w:id="1504" w:author="S5-237006" w:date="2023-10-16T10:59:00Z"/>
                <w:rFonts w:ascii="Arial" w:hAnsi="Arial"/>
                <w:color w:val="000000"/>
                <w:sz w:val="18"/>
                <w:lang w:val="en-US"/>
              </w:rPr>
            </w:pPr>
            <w:ins w:id="1505" w:author="S5-237006" w:date="2023-10-16T10:59:00Z">
              <w:r>
                <w:rPr>
                  <w:rFonts w:ascii="Arial" w:hAnsi="Arial"/>
                  <w:color w:val="000000"/>
                  <w:sz w:val="18"/>
                  <w:lang w:val="en-US"/>
                </w:rPr>
                <w:t>Type of LCS client, if available</w:t>
              </w:r>
            </w:ins>
          </w:p>
        </w:tc>
      </w:tr>
      <w:tr>
        <w:tblPrEx>
          <w:tblCellMar>
            <w:top w:w="0" w:type="dxa"/>
            <w:left w:w="0" w:type="dxa"/>
            <w:bottom w:w="0" w:type="dxa"/>
            <w:right w:w="0" w:type="dxa"/>
          </w:tblCellMar>
        </w:tblPrEx>
        <w:trPr>
          <w:cantSplit/>
          <w:trHeight w:val="20" w:hRule="atLeast"/>
          <w:jc w:val="center"/>
          <w:ins w:id="1506" w:author="S5-237006" w:date="2023-10-16T10:59:00Z"/>
        </w:trPr>
        <w:tc>
          <w:tcPr>
            <w:tcW w:w="2754" w:type="dxa"/>
            <w:tcBorders>
              <w:top w:val="nil"/>
              <w:left w:val="single" w:color="auto" w:sz="8" w:space="0"/>
              <w:bottom w:val="single" w:color="auto" w:sz="8" w:space="0"/>
              <w:right w:val="single" w:color="auto" w:sz="8" w:space="0"/>
            </w:tcBorders>
            <w:shd w:val="clear" w:color="auto" w:fill="FFFFFF"/>
            <w:tcMar>
              <w:left w:w="28" w:type="dxa"/>
              <w:right w:w="28" w:type="dxa"/>
            </w:tcMar>
          </w:tcPr>
          <w:p>
            <w:pPr>
              <w:keepNext/>
              <w:keepLines/>
              <w:snapToGrid w:val="0"/>
              <w:rPr>
                <w:ins w:id="1507" w:author="S5-237006" w:date="2023-10-16T10:59:00Z"/>
                <w:rFonts w:ascii="Arial" w:hAnsi="Arial"/>
                <w:sz w:val="18"/>
                <w:lang w:val="en-US"/>
              </w:rPr>
            </w:pPr>
            <w:ins w:id="1508" w:author="S5-237006" w:date="2023-10-16T10:59:00Z">
              <w:r>
                <w:rPr>
                  <w:rFonts w:ascii="Arial" w:hAnsi="Arial"/>
                  <w:sz w:val="18"/>
                  <w:lang w:val="en-US"/>
                </w:rPr>
                <w:t>LCS client identity</w:t>
              </w:r>
            </w:ins>
          </w:p>
        </w:tc>
        <w:tc>
          <w:tcPr>
            <w:tcW w:w="5334" w:type="dxa"/>
            <w:tcBorders>
              <w:top w:val="nil"/>
              <w:left w:val="nil"/>
              <w:bottom w:val="single" w:color="auto" w:sz="8" w:space="0"/>
              <w:right w:val="single" w:color="auto" w:sz="8" w:space="0"/>
            </w:tcBorders>
            <w:shd w:val="clear" w:color="auto" w:fill="FFFFFF"/>
            <w:tcMar>
              <w:left w:w="28" w:type="dxa"/>
              <w:right w:w="28" w:type="dxa"/>
            </w:tcMar>
          </w:tcPr>
          <w:p>
            <w:pPr>
              <w:keepNext/>
              <w:keepLines/>
              <w:snapToGrid w:val="0"/>
              <w:rPr>
                <w:ins w:id="1509" w:author="S5-237006" w:date="2023-10-16T10:59:00Z"/>
                <w:rFonts w:ascii="Arial" w:hAnsi="Arial"/>
                <w:sz w:val="18"/>
                <w:lang w:val="en-US" w:eastAsia="zh-CN"/>
              </w:rPr>
            </w:pPr>
            <w:ins w:id="1510" w:author="S5-237006" w:date="2023-10-16T10:59:00Z">
              <w:r>
                <w:rPr>
                  <w:rFonts w:ascii="Arial" w:hAnsi="Arial"/>
                  <w:sz w:val="18"/>
                  <w:lang w:val="en-US" w:eastAsia="zh-CN"/>
                </w:rPr>
                <w:t>Detailed information about LCS client, if available</w:t>
              </w:r>
            </w:ins>
          </w:p>
        </w:tc>
      </w:tr>
      <w:tr>
        <w:tblPrEx>
          <w:tblCellMar>
            <w:top w:w="0" w:type="dxa"/>
            <w:left w:w="0" w:type="dxa"/>
            <w:bottom w:w="0" w:type="dxa"/>
            <w:right w:w="0" w:type="dxa"/>
          </w:tblCellMar>
        </w:tblPrEx>
        <w:trPr>
          <w:cantSplit/>
          <w:trHeight w:val="175" w:hRule="atLeast"/>
          <w:jc w:val="center"/>
          <w:ins w:id="1511" w:author="S5-237006" w:date="2023-10-16T10:59:00Z"/>
        </w:trPr>
        <w:tc>
          <w:tcPr>
            <w:tcW w:w="2754" w:type="dxa"/>
            <w:tcBorders>
              <w:top w:val="nil"/>
              <w:left w:val="single" w:color="auto" w:sz="8" w:space="0"/>
              <w:bottom w:val="single" w:color="auto" w:sz="8" w:space="0"/>
              <w:right w:val="single" w:color="auto" w:sz="8" w:space="0"/>
            </w:tcBorders>
            <w:shd w:val="clear" w:color="auto" w:fill="FFFFFF"/>
            <w:tcMar>
              <w:left w:w="28" w:type="dxa"/>
              <w:right w:w="28" w:type="dxa"/>
            </w:tcMar>
          </w:tcPr>
          <w:p>
            <w:pPr>
              <w:keepNext/>
              <w:keepLines/>
              <w:snapToGrid w:val="0"/>
              <w:rPr>
                <w:ins w:id="1512" w:author="S5-237006" w:date="2023-10-16T10:59:00Z"/>
                <w:rFonts w:ascii="Arial" w:hAnsi="Arial"/>
                <w:sz w:val="18"/>
                <w:lang w:val="en-US"/>
              </w:rPr>
            </w:pPr>
            <w:ins w:id="1513" w:author="S5-237006" w:date="2023-10-16T10:59:00Z">
              <w:r>
                <w:rPr>
                  <w:rFonts w:ascii="Arial" w:hAnsi="Arial"/>
                  <w:sz w:val="18"/>
                  <w:lang w:val="en-US"/>
                </w:rPr>
                <w:t>Request timestamp</w:t>
              </w:r>
            </w:ins>
          </w:p>
        </w:tc>
        <w:tc>
          <w:tcPr>
            <w:tcW w:w="5334" w:type="dxa"/>
            <w:tcBorders>
              <w:top w:val="nil"/>
              <w:left w:val="nil"/>
              <w:bottom w:val="single" w:color="auto" w:sz="8" w:space="0"/>
              <w:right w:val="single" w:color="auto" w:sz="8" w:space="0"/>
            </w:tcBorders>
            <w:shd w:val="clear" w:color="auto" w:fill="FFFFFF"/>
            <w:tcMar>
              <w:left w:w="28" w:type="dxa"/>
              <w:right w:w="28" w:type="dxa"/>
            </w:tcMar>
          </w:tcPr>
          <w:p>
            <w:pPr>
              <w:keepNext/>
              <w:keepLines/>
              <w:snapToGrid w:val="0"/>
              <w:rPr>
                <w:ins w:id="1514" w:author="S5-237006" w:date="2023-10-16T10:59:00Z"/>
                <w:rFonts w:ascii="Arial" w:hAnsi="Arial"/>
                <w:sz w:val="18"/>
                <w:lang w:val="en-US" w:eastAsia="zh-CN"/>
              </w:rPr>
            </w:pPr>
            <w:ins w:id="1515" w:author="S5-237006" w:date="2023-10-16T10:59:00Z">
              <w:r>
                <w:rPr>
                  <w:rFonts w:ascii="Arial" w:hAnsi="Arial"/>
                  <w:sz w:val="18"/>
                  <w:lang w:val="en-US" w:eastAsia="zh-CN"/>
                </w:rPr>
                <w:t>Timestamp of location request</w:t>
              </w:r>
            </w:ins>
          </w:p>
        </w:tc>
      </w:tr>
      <w:tr>
        <w:tblPrEx>
          <w:tblCellMar>
            <w:top w:w="0" w:type="dxa"/>
            <w:left w:w="0" w:type="dxa"/>
            <w:bottom w:w="0" w:type="dxa"/>
            <w:right w:w="0" w:type="dxa"/>
          </w:tblCellMar>
        </w:tblPrEx>
        <w:trPr>
          <w:cantSplit/>
          <w:trHeight w:val="235" w:hRule="atLeast"/>
          <w:jc w:val="center"/>
          <w:ins w:id="1516" w:author="S5-237006" w:date="2023-10-16T10:59:00Z"/>
        </w:trPr>
        <w:tc>
          <w:tcPr>
            <w:tcW w:w="2754" w:type="dxa"/>
            <w:tcBorders>
              <w:top w:val="single" w:color="auto" w:sz="8" w:space="0"/>
              <w:left w:val="single" w:color="auto" w:sz="8" w:space="0"/>
              <w:bottom w:val="single" w:color="auto" w:sz="8" w:space="0"/>
              <w:right w:val="single" w:color="auto" w:sz="8" w:space="0"/>
            </w:tcBorders>
            <w:shd w:val="clear" w:color="auto" w:fill="FFFFFF"/>
            <w:tcMar>
              <w:left w:w="28" w:type="dxa"/>
              <w:right w:w="28" w:type="dxa"/>
            </w:tcMar>
          </w:tcPr>
          <w:p>
            <w:pPr>
              <w:keepNext/>
              <w:keepLines/>
              <w:snapToGrid w:val="0"/>
              <w:rPr>
                <w:ins w:id="1517" w:author="S5-237006" w:date="2023-10-16T10:59:00Z"/>
                <w:rFonts w:ascii="Arial" w:hAnsi="Arial"/>
                <w:sz w:val="18"/>
                <w:lang w:val="en-US" w:eastAsia="zh-CN"/>
              </w:rPr>
            </w:pPr>
            <w:ins w:id="1518" w:author="S5-237006" w:date="2023-10-16T10:59:00Z">
              <w:r>
                <w:rPr>
                  <w:rFonts w:ascii="Arial" w:hAnsi="Arial"/>
                  <w:sz w:val="18"/>
                  <w:lang w:val="en-US" w:eastAsia="zh-CN"/>
                </w:rPr>
                <w:t>Location Estimate Accuracy</w:t>
              </w:r>
            </w:ins>
          </w:p>
        </w:tc>
        <w:tc>
          <w:tcPr>
            <w:tcW w:w="5334" w:type="dxa"/>
            <w:tcBorders>
              <w:top w:val="single" w:color="auto" w:sz="8" w:space="0"/>
              <w:left w:val="nil"/>
              <w:bottom w:val="single" w:color="auto" w:sz="8" w:space="0"/>
              <w:right w:val="single" w:color="auto" w:sz="8" w:space="0"/>
            </w:tcBorders>
            <w:shd w:val="clear" w:color="auto" w:fill="FFFFFF"/>
            <w:tcMar>
              <w:left w:w="28" w:type="dxa"/>
              <w:right w:w="28" w:type="dxa"/>
            </w:tcMar>
          </w:tcPr>
          <w:p>
            <w:pPr>
              <w:keepNext/>
              <w:keepLines/>
              <w:snapToGrid w:val="0"/>
              <w:rPr>
                <w:ins w:id="1519" w:author="S5-237006" w:date="2023-10-16T10:59:00Z"/>
                <w:rFonts w:ascii="Arial" w:hAnsi="Arial"/>
                <w:color w:val="000000"/>
                <w:sz w:val="18"/>
                <w:lang w:val="en-US" w:eastAsia="zh-CN"/>
              </w:rPr>
            </w:pPr>
            <w:ins w:id="1520" w:author="S5-237006" w:date="2023-10-16T10:59:00Z">
              <w:r>
                <w:rPr>
                  <w:rFonts w:ascii="Arial" w:hAnsi="Arial"/>
                  <w:color w:val="000000"/>
                  <w:sz w:val="18"/>
                  <w:lang w:val="en-US" w:eastAsia="zh-CN"/>
                </w:rPr>
                <w:t>Accuracy information of location estimate</w:t>
              </w:r>
            </w:ins>
          </w:p>
        </w:tc>
      </w:tr>
      <w:tr>
        <w:tblPrEx>
          <w:tblCellMar>
            <w:top w:w="0" w:type="dxa"/>
            <w:left w:w="0" w:type="dxa"/>
            <w:bottom w:w="0" w:type="dxa"/>
            <w:right w:w="0" w:type="dxa"/>
          </w:tblCellMar>
        </w:tblPrEx>
        <w:trPr>
          <w:cantSplit/>
          <w:trHeight w:val="235" w:hRule="atLeast"/>
          <w:jc w:val="center"/>
          <w:ins w:id="1521" w:author="S5-237006" w:date="2023-10-16T10:59:00Z"/>
        </w:trPr>
        <w:tc>
          <w:tcPr>
            <w:tcW w:w="2754" w:type="dxa"/>
            <w:tcBorders>
              <w:top w:val="single" w:color="auto" w:sz="8" w:space="0"/>
              <w:left w:val="single" w:color="auto" w:sz="8" w:space="0"/>
              <w:bottom w:val="single" w:color="auto" w:sz="8" w:space="0"/>
              <w:right w:val="single" w:color="auto" w:sz="8" w:space="0"/>
            </w:tcBorders>
            <w:shd w:val="clear" w:color="auto" w:fill="FFFFFF"/>
            <w:tcMar>
              <w:left w:w="28" w:type="dxa"/>
              <w:right w:w="28" w:type="dxa"/>
            </w:tcMar>
          </w:tcPr>
          <w:p>
            <w:pPr>
              <w:keepNext/>
              <w:keepLines/>
              <w:snapToGrid w:val="0"/>
              <w:rPr>
                <w:ins w:id="1522" w:author="S5-237006" w:date="2023-10-16T10:59:00Z"/>
                <w:rFonts w:ascii="Arial" w:hAnsi="Arial"/>
                <w:sz w:val="18"/>
                <w:lang w:val="en-US" w:eastAsia="zh-CN"/>
              </w:rPr>
            </w:pPr>
            <w:ins w:id="1523" w:author="S5-237006" w:date="2023-10-16T10:59:00Z">
              <w:r>
                <w:rPr>
                  <w:rFonts w:ascii="Arial" w:hAnsi="Arial"/>
                  <w:sz w:val="18"/>
                  <w:lang w:val="en-US" w:eastAsia="zh-CN"/>
                </w:rPr>
                <w:t>LCS QoS requested/delivered</w:t>
              </w:r>
            </w:ins>
          </w:p>
        </w:tc>
        <w:tc>
          <w:tcPr>
            <w:tcW w:w="5334" w:type="dxa"/>
            <w:tcBorders>
              <w:top w:val="single" w:color="auto" w:sz="8" w:space="0"/>
              <w:left w:val="nil"/>
              <w:bottom w:val="single" w:color="auto" w:sz="8" w:space="0"/>
              <w:right w:val="single" w:color="auto" w:sz="8" w:space="0"/>
            </w:tcBorders>
            <w:shd w:val="clear" w:color="auto" w:fill="FFFFFF"/>
            <w:tcMar>
              <w:left w:w="28" w:type="dxa"/>
              <w:right w:w="28" w:type="dxa"/>
            </w:tcMar>
          </w:tcPr>
          <w:p>
            <w:pPr>
              <w:keepNext/>
              <w:keepLines/>
              <w:snapToGrid w:val="0"/>
              <w:rPr>
                <w:ins w:id="1524" w:author="S5-237006" w:date="2023-10-16T10:59:00Z"/>
                <w:rFonts w:ascii="Arial" w:hAnsi="Arial"/>
                <w:color w:val="000000"/>
                <w:sz w:val="18"/>
                <w:lang w:val="en-US" w:eastAsia="zh-CN"/>
              </w:rPr>
            </w:pPr>
            <w:ins w:id="1525" w:author="S5-237006" w:date="2023-10-16T10:59:00Z">
              <w:r>
                <w:rPr>
                  <w:rFonts w:ascii="Arial" w:hAnsi="Arial"/>
                  <w:color w:val="000000"/>
                  <w:sz w:val="18"/>
                  <w:lang w:val="en-US" w:eastAsia="zh-CN"/>
                </w:rPr>
                <w:t>Requested/delivered QoS</w:t>
              </w:r>
            </w:ins>
          </w:p>
        </w:tc>
      </w:tr>
      <w:tr>
        <w:tblPrEx>
          <w:tblCellMar>
            <w:top w:w="0" w:type="dxa"/>
            <w:left w:w="0" w:type="dxa"/>
            <w:bottom w:w="0" w:type="dxa"/>
            <w:right w:w="0" w:type="dxa"/>
          </w:tblCellMar>
        </w:tblPrEx>
        <w:trPr>
          <w:cantSplit/>
          <w:trHeight w:val="215" w:hRule="atLeast"/>
          <w:jc w:val="center"/>
          <w:ins w:id="1526" w:author="S5-237006" w:date="2023-10-16T10:59:00Z"/>
        </w:trPr>
        <w:tc>
          <w:tcPr>
            <w:tcW w:w="2754" w:type="dxa"/>
            <w:tcBorders>
              <w:top w:val="single" w:color="auto" w:sz="8" w:space="0"/>
              <w:left w:val="single" w:color="auto" w:sz="8" w:space="0"/>
              <w:bottom w:val="single" w:color="auto" w:sz="8" w:space="0"/>
              <w:right w:val="single" w:color="auto" w:sz="8" w:space="0"/>
            </w:tcBorders>
            <w:shd w:val="clear" w:color="auto" w:fill="FFFFFF"/>
            <w:tcMar>
              <w:left w:w="28" w:type="dxa"/>
              <w:right w:w="28" w:type="dxa"/>
            </w:tcMar>
          </w:tcPr>
          <w:p>
            <w:pPr>
              <w:keepNext/>
              <w:keepLines/>
              <w:snapToGrid w:val="0"/>
              <w:rPr>
                <w:ins w:id="1527" w:author="S5-237006" w:date="2023-10-16T10:59:00Z"/>
                <w:rFonts w:ascii="Arial" w:hAnsi="Arial"/>
                <w:sz w:val="18"/>
                <w:lang w:val="en-US"/>
              </w:rPr>
            </w:pPr>
            <w:ins w:id="1528" w:author="S5-237006" w:date="2023-10-16T10:59:00Z">
              <w:r>
                <w:rPr>
                  <w:rFonts w:ascii="Arial" w:hAnsi="Arial"/>
                  <w:sz w:val="18"/>
                  <w:lang w:val="en-US"/>
                </w:rPr>
                <w:t>Privacy check</w:t>
              </w:r>
            </w:ins>
          </w:p>
        </w:tc>
        <w:tc>
          <w:tcPr>
            <w:tcW w:w="5334" w:type="dxa"/>
            <w:tcBorders>
              <w:top w:val="single" w:color="auto" w:sz="8" w:space="0"/>
              <w:left w:val="nil"/>
              <w:bottom w:val="single" w:color="auto" w:sz="8" w:space="0"/>
              <w:right w:val="single" w:color="auto" w:sz="8" w:space="0"/>
            </w:tcBorders>
            <w:shd w:val="clear" w:color="auto" w:fill="FFFFFF"/>
            <w:tcMar>
              <w:left w:w="28" w:type="dxa"/>
              <w:right w:w="28" w:type="dxa"/>
            </w:tcMar>
          </w:tcPr>
          <w:p>
            <w:pPr>
              <w:keepNext/>
              <w:keepLines/>
              <w:snapToGrid w:val="0"/>
              <w:rPr>
                <w:ins w:id="1529" w:author="S5-237006" w:date="2023-10-16T10:59:00Z"/>
                <w:rFonts w:ascii="Arial" w:hAnsi="Arial"/>
                <w:color w:val="000000"/>
                <w:sz w:val="18"/>
                <w:lang w:val="en-US" w:eastAsia="zh-CN"/>
              </w:rPr>
            </w:pPr>
            <w:ins w:id="1530" w:author="S5-237006" w:date="2023-10-16T10:59:00Z">
              <w:r>
                <w:rPr>
                  <w:rFonts w:ascii="Arial" w:hAnsi="Arial"/>
                  <w:color w:val="000000"/>
                  <w:sz w:val="18"/>
                  <w:lang w:val="en-US" w:eastAsia="zh-CN"/>
                </w:rPr>
                <w:t>Whether the UE Positioning request passes the privacy check</w:t>
              </w:r>
            </w:ins>
          </w:p>
        </w:tc>
      </w:tr>
    </w:tbl>
    <w:p>
      <w:pPr>
        <w:pStyle w:val="178"/>
        <w:rPr>
          <w:ins w:id="1531" w:author="S5-237006" w:date="2023-10-16T10:59:00Z"/>
        </w:rPr>
      </w:pPr>
      <w:ins w:id="1532" w:author="S5-237006" w:date="2023-10-16T10:59:00Z">
        <w:r>
          <w:rPr/>
          <w:t>Editor’s note: The charging information table is FFS.</w:t>
        </w:r>
      </w:ins>
    </w:p>
    <w:p>
      <w:pPr>
        <w:pStyle w:val="7"/>
        <w:rPr>
          <w:ins w:id="1533" w:author="S5-237006" w:date="2023-10-16T10:59:00Z"/>
          <w:lang w:val="en-US" w:eastAsia="zh-CN"/>
        </w:rPr>
      </w:pPr>
      <w:ins w:id="1534" w:author="S5-237006" w:date="2023-10-16T10:59:00Z">
        <w:bookmarkStart w:id="70" w:name="_Toc148349376"/>
        <w:r>
          <w:rPr>
            <w:lang w:val="en-US" w:eastAsia="zh-CN"/>
          </w:rPr>
          <w:t>5.2.4.1.2</w:t>
        </w:r>
      </w:ins>
      <w:ins w:id="1535" w:author="S5-237006" w:date="2023-10-16T10:59:00Z">
        <w:r>
          <w:rPr>
            <w:lang w:val="en-US" w:eastAsia="zh-CN"/>
          </w:rPr>
          <w:tab/>
        </w:r>
      </w:ins>
      <w:ins w:id="1536" w:author="S5-237006" w:date="2023-10-16T10:59:00Z">
        <w:r>
          <w:rPr>
            <w:lang w:val="en-US" w:eastAsia="zh-CN"/>
          </w:rPr>
          <w:t>Architecture description</w:t>
        </w:r>
        <w:bookmarkEnd w:id="70"/>
        <w:r>
          <w:rPr>
            <w:lang w:val="en-US" w:eastAsia="zh-CN"/>
          </w:rPr>
          <w:t xml:space="preserve"> </w:t>
        </w:r>
      </w:ins>
    </w:p>
    <w:p>
      <w:pPr>
        <w:rPr>
          <w:ins w:id="1537" w:author="S5-237006" w:date="2023-10-16T10:59:00Z"/>
          <w:lang w:val="en-US"/>
        </w:rPr>
      </w:pPr>
      <w:ins w:id="1538" w:author="S5-237006" w:date="2023-10-16T10:59:00Z">
        <w:r>
          <w:rPr>
            <w:rFonts w:eastAsia="宋体"/>
            <w:lang w:val="en-US" w:eastAsia="zh-CN" w:bidi="ar"/>
          </w:rPr>
          <w:t>The converged charging architecture for GMLC Charging Trigger Function (CTF) based solution as depicted in figure 5.2.4.1.2-1. GMLC based solution-CTF and are propose.</w:t>
        </w:r>
      </w:ins>
    </w:p>
    <w:p>
      <w:pPr>
        <w:pStyle w:val="82"/>
        <w:keepNext/>
        <w:keepLines/>
        <w:spacing w:before="60"/>
        <w:jc w:val="center"/>
        <w:rPr>
          <w:ins w:id="1539" w:author="S5-237006" w:date="2023-10-16T10:59:00Z"/>
          <w:lang w:val="en-US"/>
        </w:rPr>
      </w:pPr>
      <w:ins w:id="1540" w:author="S5-237006" w:date="2023-10-16T10:59:00Z"/>
      <w:ins w:id="1541" w:author="S5-237006" w:date="2023-10-16T10:59:00Z"/>
      <w:ins w:id="1542" w:author="S5-237006" w:date="2023-10-16T10:59:00Z"/>
      <w:ins w:id="1543" w:author="S5-237006" w:date="2023-10-16T10:59:00Z">
        <w:r>
          <w:rPr>
            <w:rFonts w:ascii="Arial" w:hAnsi="Arial" w:eastAsia="宋体"/>
            <w:b/>
            <w:sz w:val="20"/>
            <w:szCs w:val="20"/>
            <w:lang w:val="en-US" w:eastAsia="zh-CN" w:bidi="ar"/>
          </w:rPr>
          <w:object>
            <v:shape id="_x0000_i1028" o:spt="75" type="#_x0000_t75" style="height:181.2pt;width:298.2pt;" o:ole="t" filled="f" o:preferrelative="t" stroked="f" coordsize="21600,21600">
              <v:path/>
              <v:fill on="f" focussize="0,0"/>
              <v:stroke on="f" joinstyle="miter"/>
              <v:imagedata r:id="rId17" o:title=""/>
              <o:lock v:ext="edit" aspectratio="t"/>
              <w10:wrap type="none"/>
              <w10:anchorlock/>
            </v:shape>
            <o:OLEObject Type="Embed" ProgID="Visio.Drawing.11" ShapeID="_x0000_i1028" DrawAspect="Content" ObjectID="_1468075728" r:id="rId16">
              <o:LockedField>false</o:LockedField>
            </o:OLEObject>
          </w:object>
        </w:r>
      </w:ins>
      <w:ins w:id="1545" w:author="S5-237006" w:date="2023-10-16T10:59:00Z"/>
    </w:p>
    <w:p>
      <w:pPr>
        <w:pStyle w:val="82"/>
        <w:keepLines/>
        <w:spacing w:after="240"/>
        <w:jc w:val="center"/>
        <w:rPr>
          <w:ins w:id="1546" w:author="S5-237006" w:date="2023-10-16T10:59:00Z"/>
          <w:lang w:val="en-US" w:eastAsia="zh-CN"/>
        </w:rPr>
      </w:pPr>
      <w:ins w:id="1547" w:author="S5-237006" w:date="2023-10-16T10:59:00Z">
        <w:r>
          <w:rPr>
            <w:rFonts w:ascii="Arial" w:hAnsi="Arial" w:eastAsia="宋体"/>
            <w:b/>
            <w:sz w:val="20"/>
            <w:szCs w:val="20"/>
            <w:lang w:val="en-US" w:eastAsia="zh-CN" w:bidi="ar"/>
          </w:rPr>
          <w:t>Figure 5.2.4.1.2-1: Converged charging architecture assumption for GMLC CTF based solution</w:t>
        </w:r>
      </w:ins>
    </w:p>
    <w:p>
      <w:pPr>
        <w:pStyle w:val="7"/>
        <w:rPr>
          <w:ins w:id="1548" w:author="S5-237006" w:date="2023-10-16T10:59:00Z"/>
          <w:lang w:val="en-US" w:eastAsia="zh-CN"/>
        </w:rPr>
      </w:pPr>
      <w:ins w:id="1549" w:author="S5-237006" w:date="2023-10-16T10:59:00Z">
        <w:bookmarkStart w:id="71" w:name="_Toc148349377"/>
        <w:r>
          <w:rPr>
            <w:lang w:val="en-US" w:eastAsia="zh-CN"/>
          </w:rPr>
          <w:t>5.2.4.1.3</w:t>
        </w:r>
      </w:ins>
      <w:ins w:id="1550" w:author="S5-237006" w:date="2023-10-16T10:59:00Z">
        <w:r>
          <w:rPr>
            <w:lang w:val="en-US" w:eastAsia="zh-CN"/>
          </w:rPr>
          <w:tab/>
        </w:r>
      </w:ins>
      <w:ins w:id="1551" w:author="S5-237006" w:date="2023-10-16T10:59:00Z">
        <w:r>
          <w:rPr>
            <w:lang w:val="en-US" w:eastAsia="zh-CN"/>
          </w:rPr>
          <w:t>Charging procedures for mobile originated UE positioning assisted by Sidelink Positioning and involving 5GC</w:t>
        </w:r>
        <w:bookmarkEnd w:id="71"/>
      </w:ins>
    </w:p>
    <w:p>
      <w:pPr>
        <w:rPr>
          <w:ins w:id="1552" w:author="S5-237006" w:date="2023-10-16T10:59:00Z"/>
          <w:lang w:val="en-US" w:eastAsia="zh-CN"/>
        </w:rPr>
      </w:pPr>
      <w:ins w:id="1553" w:author="S5-237006" w:date="2023-10-16T10:59:00Z">
        <w:r>
          <w:rPr>
            <w:rFonts w:eastAsia="宋体"/>
            <w:lang w:val="en-US" w:eastAsia="zh-CN" w:bidi="ar"/>
          </w:rPr>
          <w:t>The figure 5.2.4.1.3-1 describes the high-level charging procedure for GMLC (CTF) Converged charging for mobile originated UE positioning assisted by Sidelink Positioning and involving 5GC charging.</w:t>
        </w:r>
      </w:ins>
    </w:p>
    <w:p>
      <w:pPr>
        <w:jc w:val="center"/>
        <w:rPr>
          <w:ins w:id="1554" w:author="S5-237006" w:date="2023-10-16T10:59:00Z"/>
          <w:lang w:val="en-US" w:eastAsia="zh-CN"/>
        </w:rPr>
      </w:pPr>
      <w:ins w:id="1555" w:author="S5-237006" w:date="2023-10-16T10:59:00Z"/>
      <w:ins w:id="1556" w:author="S5-237006" w:date="2023-10-16T10:59:00Z"/>
      <w:ins w:id="1557" w:author="S5-237006" w:date="2023-10-16T10:59:00Z"/>
      <w:ins w:id="1558" w:author="S5-237006" w:date="2023-10-16T10:59:00Z">
        <w:r>
          <w:rPr>
            <w:rFonts w:eastAsia="宋体"/>
            <w:lang w:val="en-US" w:eastAsia="zh-CN" w:bidi="ar"/>
          </w:rPr>
          <w:object>
            <v:shape id="_x0000_i1029" o:spt="75" type="#_x0000_t75" style="height:258pt;width:420.6pt;" o:ole="t" filled="f" o:preferrelative="t" stroked="f" coordsize="21600,21600">
              <v:path/>
              <v:fill on="f" focussize="0,0"/>
              <v:stroke on="f" joinstyle="miter"/>
              <v:imagedata r:id="rId19" o:title=""/>
              <o:lock v:ext="edit" aspectratio="t"/>
              <w10:wrap type="none"/>
              <w10:anchorlock/>
            </v:shape>
            <o:OLEObject Type="Embed" ProgID="Visio.DrawingConvertable.15" ShapeID="_x0000_i1029" DrawAspect="Content" ObjectID="_1468075729" r:id="rId18">
              <o:LockedField>false</o:LockedField>
            </o:OLEObject>
          </w:object>
        </w:r>
      </w:ins>
      <w:ins w:id="1560" w:author="S5-237006" w:date="2023-10-16T10:59:00Z"/>
    </w:p>
    <w:p>
      <w:pPr>
        <w:pStyle w:val="82"/>
        <w:keepLines/>
        <w:spacing w:after="240"/>
        <w:jc w:val="center"/>
        <w:rPr>
          <w:ins w:id="1561" w:author="S5-237006" w:date="2023-10-16T10:59:00Z"/>
          <w:lang w:val="en-US" w:eastAsia="zh-CN"/>
        </w:rPr>
      </w:pPr>
      <w:ins w:id="1562" w:author="S5-237006" w:date="2023-10-16T10:59:00Z">
        <w:r>
          <w:rPr>
            <w:rFonts w:ascii="Arial" w:hAnsi="Arial" w:eastAsia="宋体"/>
            <w:b/>
            <w:sz w:val="20"/>
            <w:szCs w:val="20"/>
            <w:lang w:val="en-US" w:eastAsia="zh-CN" w:bidi="ar"/>
          </w:rPr>
          <w:t>Figure 5.2.4.1.3-1: Message flow for mobile originated UE positioning assisted by Sidelink Positioning and involving 5GC charging – PEC</w:t>
        </w:r>
      </w:ins>
    </w:p>
    <w:p>
      <w:pPr>
        <w:pStyle w:val="82"/>
        <w:ind w:left="284"/>
        <w:rPr>
          <w:ins w:id="1563" w:author="S5-237006" w:date="2023-10-16T10:59:00Z"/>
          <w:lang w:val="en-US" w:eastAsia="zh-CN"/>
        </w:rPr>
      </w:pPr>
      <w:ins w:id="1564" w:author="S5-237006" w:date="2023-10-16T10:59:00Z">
        <w:r>
          <w:rPr>
            <w:rFonts w:eastAsia="宋体"/>
            <w:sz w:val="20"/>
            <w:szCs w:val="20"/>
            <w:lang w:val="en-US" w:eastAsia="zh-CN" w:bidi="ar"/>
          </w:rPr>
          <w:t>0.</w:t>
        </w:r>
      </w:ins>
      <w:ins w:id="1565" w:author="S5-237006" w:date="2023-10-16T10:59:00Z">
        <w:r>
          <w:rPr>
            <w:rFonts w:eastAsia="宋体"/>
            <w:sz w:val="20"/>
            <w:szCs w:val="20"/>
            <w:lang w:val="en-US" w:eastAsia="zh-CN" w:bidi="ar"/>
          </w:rPr>
          <w:tab/>
        </w:r>
      </w:ins>
      <w:ins w:id="1566" w:author="S5-237006" w:date="2023-10-16T10:59:00Z">
        <w:r>
          <w:rPr>
            <w:rFonts w:eastAsia="宋体"/>
            <w:sz w:val="20"/>
            <w:szCs w:val="20"/>
            <w:lang w:val="en-US" w:eastAsia="zh-CN" w:bidi="ar"/>
          </w:rPr>
          <w:t>mobile originated Sidelink positioning/Ranging procedure and the location calculation procedure as described in TS 23.586.</w:t>
        </w:r>
      </w:ins>
    </w:p>
    <w:p>
      <w:pPr>
        <w:pStyle w:val="82"/>
        <w:ind w:left="284"/>
        <w:rPr>
          <w:ins w:id="1567" w:author="S5-237006" w:date="2023-10-16T10:59:00Z"/>
          <w:lang w:val="en-US" w:eastAsia="zh-CN"/>
        </w:rPr>
      </w:pPr>
      <w:ins w:id="1568" w:author="S5-237006" w:date="2023-10-16T10:59:00Z">
        <w:r>
          <w:rPr>
            <w:rFonts w:eastAsia="宋体"/>
            <w:sz w:val="20"/>
            <w:szCs w:val="20"/>
            <w:lang w:val="en-US" w:eastAsia="zh-CN" w:bidi="ar"/>
          </w:rPr>
          <w:t>1.</w:t>
        </w:r>
      </w:ins>
      <w:ins w:id="1569" w:author="S5-237006" w:date="2023-10-16T10:59:00Z">
        <w:r>
          <w:rPr>
            <w:rFonts w:eastAsia="宋体"/>
            <w:sz w:val="20"/>
            <w:szCs w:val="20"/>
            <w:lang w:val="en-US" w:eastAsia="zh-CN" w:bidi="ar"/>
          </w:rPr>
          <w:tab/>
        </w:r>
      </w:ins>
      <w:ins w:id="1570" w:author="S5-237006" w:date="2023-10-16T10:59:00Z">
        <w:r>
          <w:rPr>
            <w:rFonts w:eastAsia="宋体"/>
            <w:sz w:val="20"/>
            <w:szCs w:val="20"/>
            <w:lang w:val="en-US" w:eastAsia="zh-CN" w:bidi="ar"/>
          </w:rPr>
          <w:t>The AMF invokes the Ngmlc_Location_LocationUpdate service operation towards the GMLC carrying the location result and the additional information regarding the location estimate.</w:t>
        </w:r>
      </w:ins>
    </w:p>
    <w:p>
      <w:pPr>
        <w:pStyle w:val="82"/>
        <w:ind w:left="284"/>
        <w:rPr>
          <w:ins w:id="1571" w:author="S5-237006" w:date="2023-10-16T10:59:00Z"/>
          <w:lang w:val="en-US" w:eastAsia="zh-CN"/>
        </w:rPr>
      </w:pPr>
      <w:ins w:id="1572" w:author="S5-237006" w:date="2023-10-16T10:59:00Z">
        <w:r>
          <w:rPr>
            <w:rFonts w:eastAsia="宋体"/>
            <w:sz w:val="20"/>
            <w:szCs w:val="20"/>
            <w:lang w:val="en-US" w:eastAsia="zh-CN" w:bidi="ar"/>
          </w:rPr>
          <w:t>2ch-a. The GMLC sends Charging Data Request [Event] to the CHF, including the charging information.</w:t>
        </w:r>
      </w:ins>
    </w:p>
    <w:p>
      <w:pPr>
        <w:pStyle w:val="82"/>
        <w:ind w:left="284"/>
        <w:rPr>
          <w:ins w:id="1573" w:author="S5-237006" w:date="2023-10-16T10:59:00Z"/>
          <w:lang w:val="en-US" w:eastAsia="zh-CN"/>
        </w:rPr>
      </w:pPr>
      <w:ins w:id="1574" w:author="S5-237006" w:date="2023-10-16T10:59:00Z">
        <w:r>
          <w:rPr>
            <w:rFonts w:eastAsia="宋体"/>
            <w:sz w:val="20"/>
            <w:szCs w:val="20"/>
            <w:lang w:val="en-US" w:eastAsia="zh-CN" w:bidi="ar"/>
          </w:rPr>
          <w:t>2ch-b. The CHF generates a CDR.</w:t>
        </w:r>
      </w:ins>
    </w:p>
    <w:p>
      <w:pPr>
        <w:pStyle w:val="82"/>
        <w:ind w:left="284"/>
        <w:rPr>
          <w:ins w:id="1575" w:author="S5-237006" w:date="2023-10-16T10:59:00Z"/>
          <w:lang w:val="en-US" w:eastAsia="zh-CN"/>
        </w:rPr>
      </w:pPr>
      <w:ins w:id="1576" w:author="S5-237006" w:date="2023-10-16T10:59:00Z">
        <w:r>
          <w:rPr>
            <w:rFonts w:eastAsia="宋体"/>
            <w:sz w:val="20"/>
            <w:szCs w:val="20"/>
            <w:lang w:val="en-US" w:eastAsia="zh-CN" w:bidi="ar"/>
          </w:rPr>
          <w:t>2ch-c. The CHF returns Charging Data Response [Event] to GMLC.</w:t>
        </w:r>
        <w:bookmarkEnd w:id="68"/>
      </w:ins>
    </w:p>
    <w:p>
      <w:pPr>
        <w:pStyle w:val="82"/>
        <w:ind w:left="284"/>
        <w:rPr>
          <w:ins w:id="1577" w:author="S5-237006" w:date="2023-10-16T10:59:00Z"/>
          <w:lang w:val="en-US" w:eastAsia="zh-CN"/>
        </w:rPr>
      </w:pPr>
      <w:ins w:id="1578" w:author="S5-237006" w:date="2023-10-16T10:59:00Z">
        <w:r>
          <w:rPr>
            <w:rFonts w:eastAsia="宋体"/>
            <w:sz w:val="20"/>
            <w:szCs w:val="20"/>
            <w:lang w:val="en-US" w:eastAsia="zh-CN" w:bidi="ar"/>
          </w:rPr>
          <w:t>3.</w:t>
        </w:r>
      </w:ins>
      <w:ins w:id="1579" w:author="S5-237006" w:date="2023-10-16T10:59:00Z">
        <w:r>
          <w:rPr>
            <w:rFonts w:eastAsia="宋体"/>
            <w:sz w:val="20"/>
            <w:szCs w:val="20"/>
            <w:lang w:val="en-US" w:eastAsia="zh-CN" w:bidi="ar"/>
          </w:rPr>
          <w:tab/>
        </w:r>
      </w:ins>
      <w:ins w:id="1580" w:author="S5-237006" w:date="2023-10-16T10:59:00Z">
        <w:r>
          <w:rPr>
            <w:rFonts w:eastAsia="宋体"/>
            <w:sz w:val="20"/>
            <w:szCs w:val="20"/>
            <w:lang w:val="en-US" w:eastAsia="zh-CN" w:bidi="ar"/>
          </w:rPr>
          <w:t>GMLC transfers the location request response to UE and optionally AF/LCS client as described in TS 23.586.</w:t>
        </w:r>
      </w:ins>
    </w:p>
    <w:p>
      <w:pPr>
        <w:pStyle w:val="6"/>
        <w:rPr>
          <w:ins w:id="1581" w:author="S5-237007" w:date="2023-10-16T11:01:00Z"/>
          <w:lang w:val="en-US" w:eastAsia="zh-CN"/>
        </w:rPr>
      </w:pPr>
      <w:ins w:id="1582" w:author="S5-237007" w:date="2023-10-16T11:01:00Z">
        <w:bookmarkStart w:id="72" w:name="_Toc148349378"/>
        <w:r>
          <w:rPr>
            <w:lang w:val="en-US" w:eastAsia="zh-CN"/>
          </w:rPr>
          <w:t>5.2.4.2</w:t>
        </w:r>
      </w:ins>
      <w:ins w:id="1583" w:author="S5-237007" w:date="2023-10-16T11:01:00Z">
        <w:r>
          <w:rPr>
            <w:lang w:val="en-US" w:eastAsia="zh-CN"/>
          </w:rPr>
          <w:tab/>
        </w:r>
      </w:ins>
      <w:ins w:id="1584" w:author="S5-237007" w:date="2023-10-16T11:01:00Z">
        <w:r>
          <w:rPr>
            <w:lang w:val="en-US" w:eastAsia="zh-CN"/>
          </w:rPr>
          <w:t>Solution# 2.</w:t>
        </w:r>
      </w:ins>
      <w:ins w:id="1585" w:author="S5-237007" w:date="2023-10-16T11:01:00Z">
        <w:r>
          <w:rPr>
            <w:rFonts w:hint="eastAsia"/>
            <w:lang w:val="en-US" w:eastAsia="zh-CN"/>
          </w:rPr>
          <w:t>2</w:t>
        </w:r>
      </w:ins>
      <w:ins w:id="1586" w:author="S5-237007" w:date="2023-10-16T11:01:00Z">
        <w:r>
          <w:rPr>
            <w:lang w:val="en-US" w:eastAsia="zh-CN"/>
          </w:rPr>
          <w:t>: GMLC Charging Trigger Function (CTF) based solution for mobile terminated UE positioning assisted by Sidelink Positioning and involving 5GC charging - PEC</w:t>
        </w:r>
        <w:bookmarkEnd w:id="72"/>
      </w:ins>
    </w:p>
    <w:p>
      <w:pPr>
        <w:pStyle w:val="7"/>
        <w:rPr>
          <w:ins w:id="1587" w:author="S5-237007" w:date="2023-10-16T11:01:00Z"/>
          <w:lang w:val="en-US" w:eastAsia="zh-CN"/>
        </w:rPr>
      </w:pPr>
      <w:ins w:id="1588" w:author="S5-237007" w:date="2023-10-16T11:01:00Z">
        <w:bookmarkStart w:id="73" w:name="_Toc148349379"/>
        <w:r>
          <w:rPr>
            <w:lang w:val="en-US" w:eastAsia="zh-CN"/>
          </w:rPr>
          <w:t>5.2.4.2</w:t>
        </w:r>
      </w:ins>
      <w:ins w:id="1589" w:author="S5-237007" w:date="2023-10-16T11:01:00Z">
        <w:r>
          <w:rPr>
            <w:lang w:val="en-US"/>
          </w:rPr>
          <w:t>.1</w:t>
        </w:r>
      </w:ins>
      <w:ins w:id="1590" w:author="S5-237007" w:date="2023-10-16T11:01:00Z">
        <w:r>
          <w:rPr>
            <w:lang w:val="en-US"/>
          </w:rPr>
          <w:tab/>
        </w:r>
      </w:ins>
      <w:ins w:id="1591" w:author="S5-237007" w:date="2023-10-16T11:01:00Z">
        <w:r>
          <w:rPr>
            <w:lang w:val="en-US"/>
          </w:rPr>
          <w:t>General description</w:t>
        </w:r>
        <w:bookmarkEnd w:id="73"/>
      </w:ins>
    </w:p>
    <w:p>
      <w:pPr>
        <w:rPr>
          <w:ins w:id="1592" w:author="S5-237007" w:date="2023-10-16T11:01:00Z"/>
          <w:lang w:val="en-US" w:eastAsia="zh-CN"/>
        </w:rPr>
      </w:pPr>
      <w:ins w:id="1593" w:author="S5-237007" w:date="2023-10-16T11:01:00Z">
        <w:r>
          <w:rPr>
            <w:rFonts w:eastAsia="宋体"/>
            <w:lang w:val="en-US" w:eastAsia="zh-CN" w:bidi="ar"/>
          </w:rPr>
          <w:t>Solution# 2.</w:t>
        </w:r>
      </w:ins>
      <w:ins w:id="1594" w:author="S5-237007" w:date="2023-10-16T11:01:00Z">
        <w:r>
          <w:rPr>
            <w:rFonts w:hint="eastAsia" w:eastAsia="宋体"/>
            <w:lang w:val="en-US" w:eastAsia="zh-CN" w:bidi="ar"/>
          </w:rPr>
          <w:t>1</w:t>
        </w:r>
      </w:ins>
      <w:ins w:id="1595" w:author="S5-237007" w:date="2023-10-16T11:01:00Z">
        <w:r>
          <w:rPr>
            <w:rFonts w:eastAsia="宋体"/>
            <w:lang w:val="en-US" w:eastAsia="zh-CN" w:bidi="ar"/>
          </w:rPr>
          <w:t xml:space="preserve"> provides the solution for UE triggered UE positioning assisted by Sidelink Positioning and involving 5GC charging. In this solution, only the location request triggered by the AF/external client/ NF via the GMLC is considered. This solution which relying on CHF/5G Converged Charging System for UE positioning assisted by Sidelink Positioning and involving 5GC, addressing the key issue above.</w:t>
        </w:r>
      </w:ins>
    </w:p>
    <w:p>
      <w:pPr>
        <w:rPr>
          <w:ins w:id="1596" w:author="S5-237007" w:date="2023-10-16T11:01:00Z"/>
          <w:lang w:val="en-US"/>
        </w:rPr>
      </w:pPr>
      <w:ins w:id="1597" w:author="S5-237007" w:date="2023-10-16T11:01:00Z">
        <w:r>
          <w:rPr>
            <w:rFonts w:eastAsia="宋体"/>
            <w:lang w:val="en-US" w:eastAsia="zh-CN" w:bidi="ar"/>
          </w:rPr>
          <w:t>After the procedure of performing Ranging/SL positioning, the location result of the Target UE could be calculated. After the procedure of AMF successfully obtaining the location estimate of the Target UE, the AMF returns the Namf_Location_ProvidePositioningInfo Response towards the GMLC to return the location with additional information, e.g. its age and accuracy and may include information about the positioning method and the timestamp of the location estimate. The GMLC reports charging information to CHF during the chargeable event of the location result being calculated and delivered to the GMLC.</w:t>
        </w:r>
      </w:ins>
    </w:p>
    <w:p>
      <w:pPr>
        <w:rPr>
          <w:ins w:id="1598" w:author="S5-237007" w:date="2023-10-16T11:01:00Z"/>
          <w:lang w:val="en-US" w:eastAsia="zh-CN"/>
        </w:rPr>
      </w:pPr>
      <w:ins w:id="1599" w:author="S5-237007" w:date="2023-10-16T11:01:00Z">
        <w:r>
          <w:rPr>
            <w:rFonts w:eastAsia="宋体"/>
            <w:lang w:val="en-US" w:eastAsia="zh-CN" w:bidi="ar"/>
          </w:rPr>
          <w:t>Since the GMLC obtains the location result of the Target UE and other information regarding the location result, the GMLC can be used to provide the charging information to support the charging of mobile terminated UE positioning assisted by Sidelink Positioning and involving 5GC.</w:t>
        </w:r>
      </w:ins>
    </w:p>
    <w:p>
      <w:pPr>
        <w:pStyle w:val="82"/>
        <w:rPr>
          <w:ins w:id="1600" w:author="S5-237007" w:date="2023-10-16T11:01:00Z"/>
          <w:lang w:val="en-US" w:eastAsia="zh-CN"/>
        </w:rPr>
      </w:pPr>
      <w:ins w:id="1601" w:author="S5-237007" w:date="2023-10-16T11:01:00Z">
        <w:r>
          <w:rPr>
            <w:rFonts w:eastAsia="宋体"/>
            <w:sz w:val="20"/>
            <w:szCs w:val="20"/>
            <w:lang w:val="en-US" w:eastAsia="zh-CN" w:bidi="ar"/>
          </w:rPr>
          <w:t>The following charging information might be collected for the charging for mobile terminated UE positioning assisted by Sidelink Positioning and involving 5GC.</w:t>
        </w:r>
      </w:ins>
    </w:p>
    <w:p>
      <w:pPr>
        <w:keepNext/>
        <w:keepLines/>
        <w:spacing w:before="60"/>
        <w:jc w:val="center"/>
        <w:rPr>
          <w:ins w:id="1602" w:author="S5-237007" w:date="2023-10-16T11:01:00Z"/>
          <w:rFonts w:ascii="Arial" w:hAnsi="Arial"/>
          <w:b/>
          <w:lang w:val="en-US"/>
        </w:rPr>
      </w:pPr>
      <w:ins w:id="1603" w:author="S5-237007" w:date="2023-10-16T11:01:00Z">
        <w:r>
          <w:rPr>
            <w:rFonts w:ascii="Arial" w:hAnsi="Arial" w:eastAsia="宋体"/>
            <w:b/>
            <w:lang w:val="en-US" w:eastAsia="zh-CN" w:bidi="ar"/>
          </w:rPr>
          <w:t>Table 5.2.4.2.1-1: Structure of the charging information for</w:t>
        </w:r>
      </w:ins>
      <w:ins w:id="1604" w:author="S5-237007" w:date="2023-10-16T11:01:00Z">
        <w:r>
          <w:rPr>
            <w:rFonts w:eastAsia="宋体"/>
            <w:lang w:val="en-US" w:eastAsia="zh-CN" w:bidi="ar"/>
          </w:rPr>
          <w:t xml:space="preserve"> </w:t>
        </w:r>
      </w:ins>
      <w:ins w:id="1605" w:author="S5-237007" w:date="2023-10-16T11:01:00Z">
        <w:r>
          <w:rPr>
            <w:rFonts w:ascii="Arial" w:hAnsi="Arial" w:eastAsia="宋体"/>
            <w:b/>
            <w:lang w:val="en-US" w:eastAsia="zh-CN" w:bidi="ar"/>
          </w:rPr>
          <w:t>mobile terminated UE positioning assisted by Sidelink Positioning and involving 5GC charging</w:t>
        </w:r>
      </w:ins>
    </w:p>
    <w:tbl>
      <w:tblPr>
        <w:tblStyle w:val="89"/>
        <w:tblW w:w="0" w:type="auto"/>
        <w:jc w:val="center"/>
        <w:tblLayout w:type="fixed"/>
        <w:tblCellMar>
          <w:top w:w="0" w:type="dxa"/>
          <w:left w:w="0" w:type="dxa"/>
          <w:bottom w:w="0" w:type="dxa"/>
          <w:right w:w="0" w:type="dxa"/>
        </w:tblCellMar>
      </w:tblPr>
      <w:tblGrid>
        <w:gridCol w:w="2754"/>
        <w:gridCol w:w="5334"/>
      </w:tblGrid>
      <w:tr>
        <w:tblPrEx>
          <w:tblCellMar>
            <w:top w:w="0" w:type="dxa"/>
            <w:left w:w="0" w:type="dxa"/>
            <w:bottom w:w="0" w:type="dxa"/>
            <w:right w:w="0" w:type="dxa"/>
          </w:tblCellMar>
        </w:tblPrEx>
        <w:trPr>
          <w:cantSplit/>
          <w:trHeight w:val="200" w:hRule="atLeast"/>
          <w:tblHeader/>
          <w:jc w:val="center"/>
          <w:ins w:id="1606" w:author="S5-237007" w:date="2023-10-16T11:01:00Z"/>
        </w:trPr>
        <w:tc>
          <w:tcPr>
            <w:tcW w:w="2754" w:type="dxa"/>
            <w:tcBorders>
              <w:top w:val="single" w:color="auto" w:sz="8" w:space="0"/>
              <w:left w:val="single" w:color="auto" w:sz="8" w:space="0"/>
              <w:bottom w:val="nil"/>
              <w:right w:val="single" w:color="auto" w:sz="8" w:space="0"/>
            </w:tcBorders>
            <w:shd w:val="clear" w:color="auto" w:fill="DFDFDF"/>
            <w:tcMar>
              <w:left w:w="28" w:type="dxa"/>
              <w:right w:w="28" w:type="dxa"/>
            </w:tcMar>
          </w:tcPr>
          <w:p>
            <w:pPr>
              <w:keepLines/>
              <w:snapToGrid w:val="0"/>
              <w:jc w:val="center"/>
              <w:rPr>
                <w:ins w:id="1607" w:author="S5-237007" w:date="2023-10-16T11:01:00Z"/>
                <w:rFonts w:ascii="Arial" w:hAnsi="Arial"/>
                <w:b/>
                <w:sz w:val="18"/>
                <w:lang w:val="en-US"/>
              </w:rPr>
            </w:pPr>
            <w:ins w:id="1608" w:author="S5-237007" w:date="2023-10-16T11:01:00Z">
              <w:r>
                <w:rPr>
                  <w:rFonts w:ascii="Arial" w:hAnsi="Arial"/>
                  <w:b/>
                  <w:sz w:val="18"/>
                  <w:lang w:val="en-US"/>
                </w:rPr>
                <w:t>Information Element</w:t>
              </w:r>
            </w:ins>
          </w:p>
        </w:tc>
        <w:tc>
          <w:tcPr>
            <w:tcW w:w="5334" w:type="dxa"/>
            <w:tcBorders>
              <w:top w:val="single" w:color="auto" w:sz="8" w:space="0"/>
              <w:left w:val="nil"/>
              <w:bottom w:val="nil"/>
              <w:right w:val="single" w:color="auto" w:sz="8" w:space="0"/>
            </w:tcBorders>
            <w:shd w:val="clear" w:color="auto" w:fill="DFDFDF"/>
            <w:tcMar>
              <w:left w:w="28" w:type="dxa"/>
              <w:right w:w="28" w:type="dxa"/>
            </w:tcMar>
          </w:tcPr>
          <w:p>
            <w:pPr>
              <w:keepLines/>
              <w:snapToGrid w:val="0"/>
              <w:jc w:val="center"/>
              <w:rPr>
                <w:ins w:id="1609" w:author="S5-237007" w:date="2023-10-16T11:01:00Z"/>
                <w:rFonts w:ascii="Arial" w:hAnsi="Arial"/>
                <w:b/>
                <w:sz w:val="18"/>
                <w:lang w:val="en-US"/>
              </w:rPr>
            </w:pPr>
            <w:ins w:id="1610" w:author="S5-237007" w:date="2023-10-16T11:01:00Z">
              <w:r>
                <w:rPr>
                  <w:rFonts w:ascii="Arial" w:hAnsi="Arial"/>
                  <w:b/>
                  <w:color w:val="000000"/>
                  <w:sz w:val="18"/>
                  <w:lang w:val="en-US"/>
                </w:rPr>
                <w:t>Description</w:t>
              </w:r>
            </w:ins>
          </w:p>
        </w:tc>
      </w:tr>
      <w:tr>
        <w:tblPrEx>
          <w:tblCellMar>
            <w:top w:w="0" w:type="dxa"/>
            <w:left w:w="0" w:type="dxa"/>
            <w:bottom w:w="0" w:type="dxa"/>
            <w:right w:w="0" w:type="dxa"/>
          </w:tblCellMar>
        </w:tblPrEx>
        <w:trPr>
          <w:cantSplit/>
          <w:trHeight w:val="402" w:hRule="atLeast"/>
          <w:jc w:val="center"/>
          <w:ins w:id="1611" w:author="S5-237007" w:date="2023-10-16T11:01:00Z"/>
        </w:trPr>
        <w:tc>
          <w:tcPr>
            <w:tcW w:w="2754" w:type="dxa"/>
            <w:tcBorders>
              <w:top w:val="single" w:color="auto" w:sz="8" w:space="0"/>
              <w:left w:val="single" w:color="auto" w:sz="8" w:space="0"/>
              <w:bottom w:val="single" w:color="auto" w:sz="8" w:space="0"/>
              <w:right w:val="single" w:color="auto" w:sz="8" w:space="0"/>
            </w:tcBorders>
            <w:shd w:val="clear" w:color="auto" w:fill="FFFFFF"/>
            <w:tcMar>
              <w:left w:w="28" w:type="dxa"/>
              <w:right w:w="28" w:type="dxa"/>
            </w:tcMar>
          </w:tcPr>
          <w:p>
            <w:pPr>
              <w:keepNext/>
              <w:keepLines/>
              <w:snapToGrid w:val="0"/>
              <w:rPr>
                <w:ins w:id="1612" w:author="S5-237007" w:date="2023-10-16T11:01:00Z"/>
                <w:rFonts w:ascii="Arial" w:hAnsi="Arial"/>
                <w:sz w:val="18"/>
                <w:lang w:val="en-US"/>
              </w:rPr>
            </w:pPr>
            <w:ins w:id="1613" w:author="S5-237007" w:date="2023-10-16T11:01:00Z">
              <w:r>
                <w:rPr>
                  <w:rFonts w:ascii="Arial" w:hAnsi="Arial"/>
                  <w:color w:val="000000"/>
                  <w:sz w:val="18"/>
                  <w:lang w:val="en-US" w:eastAsia="zh-CN"/>
                </w:rPr>
                <w:t>UE identity</w:t>
              </w:r>
            </w:ins>
          </w:p>
        </w:tc>
        <w:tc>
          <w:tcPr>
            <w:tcW w:w="5334" w:type="dxa"/>
            <w:tcBorders>
              <w:top w:val="single" w:color="auto" w:sz="8" w:space="0"/>
              <w:left w:val="nil"/>
              <w:bottom w:val="single" w:color="auto" w:sz="8" w:space="0"/>
              <w:right w:val="single" w:color="auto" w:sz="8" w:space="0"/>
            </w:tcBorders>
            <w:shd w:val="clear" w:color="auto" w:fill="FFFFFF"/>
            <w:tcMar>
              <w:left w:w="28" w:type="dxa"/>
              <w:right w:w="28" w:type="dxa"/>
            </w:tcMar>
          </w:tcPr>
          <w:p>
            <w:pPr>
              <w:keepNext/>
              <w:keepLines/>
              <w:snapToGrid w:val="0"/>
              <w:rPr>
                <w:ins w:id="1614" w:author="S5-237007" w:date="2023-10-16T11:01:00Z"/>
                <w:rFonts w:ascii="Arial" w:hAnsi="Arial"/>
                <w:sz w:val="18"/>
                <w:lang w:val="en-US"/>
              </w:rPr>
            </w:pPr>
            <w:ins w:id="1615" w:author="S5-237007" w:date="2023-10-16T11:01:00Z">
              <w:r>
                <w:rPr>
                  <w:rFonts w:ascii="Arial" w:hAnsi="Arial"/>
                  <w:color w:val="000000"/>
                  <w:sz w:val="18"/>
                  <w:lang w:val="en-US"/>
                </w:rPr>
                <w:t>Identity of the mobile subscriber using Ranging/Sidelink positioning functionality</w:t>
              </w:r>
            </w:ins>
          </w:p>
        </w:tc>
      </w:tr>
      <w:tr>
        <w:tblPrEx>
          <w:tblCellMar>
            <w:top w:w="0" w:type="dxa"/>
            <w:left w:w="0" w:type="dxa"/>
            <w:bottom w:w="0" w:type="dxa"/>
            <w:right w:w="0" w:type="dxa"/>
          </w:tblCellMar>
        </w:tblPrEx>
        <w:trPr>
          <w:cantSplit/>
          <w:trHeight w:val="385" w:hRule="atLeast"/>
          <w:jc w:val="center"/>
          <w:ins w:id="1616" w:author="S5-237007" w:date="2023-10-16T11:01:00Z"/>
        </w:trPr>
        <w:tc>
          <w:tcPr>
            <w:tcW w:w="2754" w:type="dxa"/>
            <w:tcBorders>
              <w:top w:val="nil"/>
              <w:left w:val="single" w:color="auto" w:sz="8" w:space="0"/>
              <w:bottom w:val="single" w:color="auto" w:sz="8" w:space="0"/>
              <w:right w:val="single" w:color="auto" w:sz="8" w:space="0"/>
            </w:tcBorders>
            <w:shd w:val="clear" w:color="auto" w:fill="FFFFFF"/>
            <w:tcMar>
              <w:left w:w="28" w:type="dxa"/>
              <w:right w:w="28" w:type="dxa"/>
            </w:tcMar>
          </w:tcPr>
          <w:p>
            <w:pPr>
              <w:keepNext/>
              <w:keepLines/>
              <w:snapToGrid w:val="0"/>
              <w:rPr>
                <w:ins w:id="1617" w:author="S5-237007" w:date="2023-10-16T11:01:00Z"/>
                <w:rFonts w:ascii="Arial" w:hAnsi="Arial"/>
                <w:sz w:val="18"/>
                <w:lang w:val="en-US"/>
              </w:rPr>
            </w:pPr>
            <w:ins w:id="1618" w:author="S5-237007" w:date="2023-10-16T11:01:00Z">
              <w:r>
                <w:rPr>
                  <w:rFonts w:ascii="Arial" w:hAnsi="Arial"/>
                  <w:sz w:val="18"/>
                  <w:lang w:val="en-US"/>
                </w:rPr>
                <w:t>Role of UE in Ranging/Sidelink positioning</w:t>
              </w:r>
            </w:ins>
          </w:p>
        </w:tc>
        <w:tc>
          <w:tcPr>
            <w:tcW w:w="5334" w:type="dxa"/>
            <w:tcBorders>
              <w:top w:val="nil"/>
              <w:left w:val="nil"/>
              <w:bottom w:val="single" w:color="auto" w:sz="8" w:space="0"/>
              <w:right w:val="single" w:color="auto" w:sz="8" w:space="0"/>
            </w:tcBorders>
            <w:shd w:val="clear" w:color="auto" w:fill="FFFFFF"/>
            <w:tcMar>
              <w:left w:w="28" w:type="dxa"/>
              <w:right w:w="28" w:type="dxa"/>
            </w:tcMar>
          </w:tcPr>
          <w:p>
            <w:pPr>
              <w:keepNext/>
              <w:keepLines/>
              <w:snapToGrid w:val="0"/>
              <w:rPr>
                <w:ins w:id="1619" w:author="S5-237007" w:date="2023-10-16T11:01:00Z"/>
                <w:rFonts w:ascii="Arial" w:hAnsi="Arial"/>
                <w:sz w:val="18"/>
                <w:lang w:val="en-US"/>
              </w:rPr>
            </w:pPr>
            <w:ins w:id="1620" w:author="S5-237007" w:date="2023-10-16T11:01:00Z">
              <w:r>
                <w:rPr>
                  <w:rFonts w:ascii="Arial" w:hAnsi="Arial"/>
                  <w:sz w:val="18"/>
                  <w:lang w:val="en-US"/>
                </w:rPr>
                <w:t>The role of UE, e.g. Target UE, SL Reference UE, SL Positioning Server UE, Located UE, Client UE</w:t>
              </w:r>
            </w:ins>
          </w:p>
        </w:tc>
      </w:tr>
      <w:tr>
        <w:tblPrEx>
          <w:tblCellMar>
            <w:top w:w="0" w:type="dxa"/>
            <w:left w:w="0" w:type="dxa"/>
            <w:bottom w:w="0" w:type="dxa"/>
            <w:right w:w="0" w:type="dxa"/>
          </w:tblCellMar>
        </w:tblPrEx>
        <w:trPr>
          <w:cantSplit/>
          <w:trHeight w:val="101" w:hRule="atLeast"/>
          <w:jc w:val="center"/>
          <w:ins w:id="1621" w:author="S5-237007" w:date="2023-10-16T11:01:00Z"/>
        </w:trPr>
        <w:tc>
          <w:tcPr>
            <w:tcW w:w="2754" w:type="dxa"/>
            <w:tcBorders>
              <w:top w:val="nil"/>
              <w:left w:val="single" w:color="auto" w:sz="8" w:space="0"/>
              <w:bottom w:val="single" w:color="auto" w:sz="8" w:space="0"/>
              <w:right w:val="single" w:color="auto" w:sz="8" w:space="0"/>
            </w:tcBorders>
            <w:shd w:val="clear" w:color="auto" w:fill="FFFFFF"/>
            <w:tcMar>
              <w:left w:w="28" w:type="dxa"/>
              <w:right w:w="28" w:type="dxa"/>
            </w:tcMar>
          </w:tcPr>
          <w:p>
            <w:pPr>
              <w:keepNext/>
              <w:keepLines/>
              <w:snapToGrid w:val="0"/>
              <w:rPr>
                <w:ins w:id="1622" w:author="S5-237007" w:date="2023-10-16T11:01:00Z"/>
                <w:rFonts w:ascii="Arial" w:hAnsi="Arial"/>
                <w:sz w:val="18"/>
                <w:lang w:val="en-US" w:eastAsia="zh-CN"/>
              </w:rPr>
            </w:pPr>
            <w:ins w:id="1623" w:author="S5-237007" w:date="2023-10-16T11:01:00Z">
              <w:r>
                <w:rPr>
                  <w:rFonts w:ascii="Arial" w:hAnsi="Arial"/>
                  <w:sz w:val="18"/>
                  <w:lang w:val="en-US" w:eastAsia="zh-CN"/>
                </w:rPr>
                <w:t>GMLC identity</w:t>
              </w:r>
            </w:ins>
          </w:p>
        </w:tc>
        <w:tc>
          <w:tcPr>
            <w:tcW w:w="5334" w:type="dxa"/>
            <w:tcBorders>
              <w:top w:val="nil"/>
              <w:left w:val="nil"/>
              <w:bottom w:val="single" w:color="auto" w:sz="8" w:space="0"/>
              <w:right w:val="single" w:color="auto" w:sz="8" w:space="0"/>
            </w:tcBorders>
            <w:shd w:val="clear" w:color="auto" w:fill="FFFFFF"/>
            <w:tcMar>
              <w:left w:w="28" w:type="dxa"/>
              <w:right w:w="28" w:type="dxa"/>
            </w:tcMar>
          </w:tcPr>
          <w:p>
            <w:pPr>
              <w:keepNext/>
              <w:keepLines/>
              <w:snapToGrid w:val="0"/>
              <w:rPr>
                <w:ins w:id="1624" w:author="S5-237007" w:date="2023-10-16T11:01:00Z"/>
                <w:rFonts w:ascii="Arial" w:hAnsi="Arial"/>
                <w:sz w:val="18"/>
                <w:lang w:val="en-US" w:eastAsia="zh-CN"/>
              </w:rPr>
            </w:pPr>
            <w:ins w:id="1625" w:author="S5-237007" w:date="2023-10-16T11:01:00Z">
              <w:r>
                <w:rPr>
                  <w:rFonts w:ascii="Arial" w:hAnsi="Arial"/>
                  <w:sz w:val="18"/>
                  <w:lang w:val="en-US"/>
                </w:rPr>
                <w:t>Identity of serving Gateway Mobile Location Centre</w:t>
              </w:r>
            </w:ins>
          </w:p>
        </w:tc>
      </w:tr>
      <w:tr>
        <w:tblPrEx>
          <w:tblCellMar>
            <w:top w:w="0" w:type="dxa"/>
            <w:left w:w="0" w:type="dxa"/>
            <w:bottom w:w="0" w:type="dxa"/>
            <w:right w:w="0" w:type="dxa"/>
          </w:tblCellMar>
        </w:tblPrEx>
        <w:trPr>
          <w:cantSplit/>
          <w:trHeight w:val="121" w:hRule="atLeast"/>
          <w:jc w:val="center"/>
          <w:ins w:id="1626" w:author="S5-237007" w:date="2023-10-16T11:01:00Z"/>
        </w:trPr>
        <w:tc>
          <w:tcPr>
            <w:tcW w:w="2754" w:type="dxa"/>
            <w:tcBorders>
              <w:top w:val="nil"/>
              <w:left w:val="single" w:color="auto" w:sz="8" w:space="0"/>
              <w:bottom w:val="single" w:color="auto" w:sz="8" w:space="0"/>
              <w:right w:val="single" w:color="auto" w:sz="8" w:space="0"/>
            </w:tcBorders>
            <w:shd w:val="clear" w:color="auto" w:fill="FFFFFF"/>
            <w:tcMar>
              <w:left w:w="28" w:type="dxa"/>
              <w:right w:w="28" w:type="dxa"/>
            </w:tcMar>
          </w:tcPr>
          <w:p>
            <w:pPr>
              <w:keepNext/>
              <w:keepLines/>
              <w:snapToGrid w:val="0"/>
              <w:rPr>
                <w:ins w:id="1627" w:author="S5-237007" w:date="2023-10-16T11:01:00Z"/>
                <w:rFonts w:ascii="Arial" w:hAnsi="Arial"/>
                <w:sz w:val="18"/>
                <w:lang w:val="en-US"/>
              </w:rPr>
            </w:pPr>
            <w:ins w:id="1628" w:author="S5-237007" w:date="2023-10-16T11:01:00Z">
              <w:r>
                <w:rPr>
                  <w:rFonts w:ascii="Arial" w:hAnsi="Arial"/>
                  <w:color w:val="000000"/>
                  <w:sz w:val="18"/>
                  <w:lang w:val="en-US" w:eastAsia="zh-CN"/>
                </w:rPr>
                <w:t xml:space="preserve">Serving PLMN </w:t>
              </w:r>
            </w:ins>
            <w:ins w:id="1629" w:author="S5-237007" w:date="2023-10-16T11:01:00Z">
              <w:r>
                <w:rPr>
                  <w:rFonts w:ascii="Arial" w:hAnsi="Arial"/>
                  <w:color w:val="000000"/>
                  <w:sz w:val="18"/>
                  <w:lang w:val="en-US"/>
                </w:rPr>
                <w:t>ID</w:t>
              </w:r>
            </w:ins>
          </w:p>
        </w:tc>
        <w:tc>
          <w:tcPr>
            <w:tcW w:w="5334" w:type="dxa"/>
            <w:tcBorders>
              <w:top w:val="nil"/>
              <w:left w:val="nil"/>
              <w:bottom w:val="single" w:color="auto" w:sz="8" w:space="0"/>
              <w:right w:val="single" w:color="auto" w:sz="8" w:space="0"/>
            </w:tcBorders>
            <w:shd w:val="clear" w:color="auto" w:fill="FFFFFF"/>
            <w:tcMar>
              <w:left w:w="28" w:type="dxa"/>
              <w:right w:w="28" w:type="dxa"/>
            </w:tcMar>
          </w:tcPr>
          <w:p>
            <w:pPr>
              <w:keepNext/>
              <w:keepLines/>
              <w:snapToGrid w:val="0"/>
              <w:rPr>
                <w:ins w:id="1630" w:author="S5-237007" w:date="2023-10-16T11:01:00Z"/>
                <w:rFonts w:ascii="Arial" w:hAnsi="Arial"/>
                <w:sz w:val="18"/>
                <w:lang w:val="en-US"/>
              </w:rPr>
            </w:pPr>
            <w:ins w:id="1631" w:author="S5-237007" w:date="2023-10-16T11:01:00Z">
              <w:r>
                <w:rPr>
                  <w:rFonts w:ascii="Arial" w:hAnsi="Arial"/>
                  <w:color w:val="000000"/>
                  <w:sz w:val="18"/>
                  <w:lang w:val="en-US"/>
                </w:rPr>
                <w:t>PLMN identity of the UEs and serving GMLC</w:t>
              </w:r>
            </w:ins>
          </w:p>
        </w:tc>
      </w:tr>
      <w:tr>
        <w:tblPrEx>
          <w:tblCellMar>
            <w:top w:w="0" w:type="dxa"/>
            <w:left w:w="0" w:type="dxa"/>
            <w:bottom w:w="0" w:type="dxa"/>
            <w:right w:w="0" w:type="dxa"/>
          </w:tblCellMar>
        </w:tblPrEx>
        <w:trPr>
          <w:cantSplit/>
          <w:trHeight w:val="169" w:hRule="atLeast"/>
          <w:jc w:val="center"/>
          <w:ins w:id="1632" w:author="S5-237007" w:date="2023-10-16T11:01:00Z"/>
        </w:trPr>
        <w:tc>
          <w:tcPr>
            <w:tcW w:w="2754" w:type="dxa"/>
            <w:tcBorders>
              <w:top w:val="nil"/>
              <w:left w:val="single" w:color="auto" w:sz="8" w:space="0"/>
              <w:bottom w:val="single" w:color="auto" w:sz="8" w:space="0"/>
              <w:right w:val="single" w:color="auto" w:sz="8" w:space="0"/>
            </w:tcBorders>
            <w:shd w:val="clear" w:color="auto" w:fill="FFFFFF"/>
            <w:tcMar>
              <w:left w:w="28" w:type="dxa"/>
              <w:right w:w="28" w:type="dxa"/>
            </w:tcMar>
          </w:tcPr>
          <w:p>
            <w:pPr>
              <w:keepNext/>
              <w:keepLines/>
              <w:snapToGrid w:val="0"/>
              <w:rPr>
                <w:ins w:id="1633" w:author="S5-237007" w:date="2023-10-16T11:01:00Z"/>
                <w:rFonts w:ascii="Arial" w:hAnsi="Arial"/>
                <w:sz w:val="18"/>
                <w:lang w:val="en-US" w:eastAsia="zh-CN"/>
              </w:rPr>
            </w:pPr>
            <w:ins w:id="1634" w:author="S5-237007" w:date="2023-10-16T11:01:00Z">
              <w:r>
                <w:rPr>
                  <w:rFonts w:ascii="Arial" w:hAnsi="Arial"/>
                  <w:sz w:val="18"/>
                  <w:lang w:val="en-US" w:eastAsia="zh-CN"/>
                </w:rPr>
                <w:t>AF ID</w:t>
              </w:r>
            </w:ins>
          </w:p>
        </w:tc>
        <w:tc>
          <w:tcPr>
            <w:tcW w:w="5334" w:type="dxa"/>
            <w:tcBorders>
              <w:top w:val="nil"/>
              <w:left w:val="nil"/>
              <w:bottom w:val="single" w:color="auto" w:sz="8" w:space="0"/>
              <w:right w:val="single" w:color="auto" w:sz="8" w:space="0"/>
            </w:tcBorders>
            <w:shd w:val="clear" w:color="auto" w:fill="FFFFFF"/>
            <w:tcMar>
              <w:left w:w="28" w:type="dxa"/>
              <w:right w:w="28" w:type="dxa"/>
            </w:tcMar>
          </w:tcPr>
          <w:p>
            <w:pPr>
              <w:keepNext/>
              <w:keepLines/>
              <w:snapToGrid w:val="0"/>
              <w:rPr>
                <w:ins w:id="1635" w:author="S5-237007" w:date="2023-10-16T11:01:00Z"/>
                <w:rFonts w:ascii="Arial" w:hAnsi="Arial"/>
                <w:sz w:val="18"/>
                <w:lang w:val="en-US" w:eastAsia="zh-CN"/>
              </w:rPr>
            </w:pPr>
            <w:ins w:id="1636" w:author="S5-237007" w:date="2023-10-16T11:01:00Z">
              <w:r>
                <w:rPr>
                  <w:rFonts w:ascii="Arial" w:hAnsi="Arial"/>
                  <w:sz w:val="18"/>
                  <w:lang w:val="en-US" w:eastAsia="zh-CN"/>
                </w:rPr>
                <w:t>Identity of requested Application Function</w:t>
              </w:r>
            </w:ins>
          </w:p>
        </w:tc>
      </w:tr>
      <w:tr>
        <w:tblPrEx>
          <w:tblCellMar>
            <w:top w:w="0" w:type="dxa"/>
            <w:left w:w="0" w:type="dxa"/>
            <w:bottom w:w="0" w:type="dxa"/>
            <w:right w:w="0" w:type="dxa"/>
          </w:tblCellMar>
        </w:tblPrEx>
        <w:trPr>
          <w:cantSplit/>
          <w:trHeight w:val="174" w:hRule="atLeast"/>
          <w:jc w:val="center"/>
          <w:ins w:id="1637" w:author="S5-237007" w:date="2023-10-16T11:01:00Z"/>
        </w:trPr>
        <w:tc>
          <w:tcPr>
            <w:tcW w:w="2754" w:type="dxa"/>
            <w:tcBorders>
              <w:top w:val="nil"/>
              <w:left w:val="single" w:color="auto" w:sz="8" w:space="0"/>
              <w:bottom w:val="single" w:color="auto" w:sz="8" w:space="0"/>
              <w:right w:val="single" w:color="auto" w:sz="8" w:space="0"/>
            </w:tcBorders>
            <w:shd w:val="clear" w:color="auto" w:fill="FFFFFF"/>
            <w:tcMar>
              <w:left w:w="28" w:type="dxa"/>
              <w:right w:w="28" w:type="dxa"/>
            </w:tcMar>
          </w:tcPr>
          <w:p>
            <w:pPr>
              <w:keepNext/>
              <w:keepLines/>
              <w:snapToGrid w:val="0"/>
              <w:rPr>
                <w:ins w:id="1638" w:author="S5-237007" w:date="2023-10-16T11:01:00Z"/>
                <w:rFonts w:ascii="Arial" w:hAnsi="Arial"/>
                <w:sz w:val="18"/>
                <w:lang w:val="en-US"/>
              </w:rPr>
            </w:pPr>
            <w:ins w:id="1639" w:author="S5-237007" w:date="2023-10-16T11:01:00Z">
              <w:r>
                <w:rPr>
                  <w:rFonts w:ascii="Arial" w:hAnsi="Arial"/>
                  <w:sz w:val="18"/>
                  <w:lang w:val="en-US" w:eastAsia="zh-CN"/>
                </w:rPr>
                <w:t>LCS Record type</w:t>
              </w:r>
            </w:ins>
          </w:p>
        </w:tc>
        <w:tc>
          <w:tcPr>
            <w:tcW w:w="5334" w:type="dxa"/>
            <w:tcBorders>
              <w:top w:val="nil"/>
              <w:left w:val="nil"/>
              <w:bottom w:val="single" w:color="auto" w:sz="8" w:space="0"/>
              <w:right w:val="single" w:color="auto" w:sz="8" w:space="0"/>
            </w:tcBorders>
            <w:shd w:val="clear" w:color="auto" w:fill="FFFFFF"/>
            <w:tcMar>
              <w:left w:w="28" w:type="dxa"/>
              <w:right w:w="28" w:type="dxa"/>
            </w:tcMar>
          </w:tcPr>
          <w:p>
            <w:pPr>
              <w:keepNext/>
              <w:keepLines/>
              <w:snapToGrid w:val="0"/>
              <w:rPr>
                <w:ins w:id="1640" w:author="S5-237007" w:date="2023-10-16T11:01:00Z"/>
                <w:rFonts w:ascii="Arial" w:hAnsi="Arial"/>
                <w:sz w:val="18"/>
                <w:lang w:val="en-US"/>
              </w:rPr>
            </w:pPr>
            <w:ins w:id="1641" w:author="S5-237007" w:date="2023-10-16T11:01:00Z">
              <w:r>
                <w:rPr>
                  <w:rFonts w:ascii="Arial" w:hAnsi="Arial"/>
                  <w:sz w:val="18"/>
                  <w:lang w:val="en-US" w:eastAsia="zh-CN"/>
                </w:rPr>
                <w:t>Type of the location request</w:t>
              </w:r>
            </w:ins>
          </w:p>
        </w:tc>
      </w:tr>
      <w:tr>
        <w:tblPrEx>
          <w:tblCellMar>
            <w:top w:w="0" w:type="dxa"/>
            <w:left w:w="0" w:type="dxa"/>
            <w:bottom w:w="0" w:type="dxa"/>
            <w:right w:w="0" w:type="dxa"/>
          </w:tblCellMar>
        </w:tblPrEx>
        <w:trPr>
          <w:cantSplit/>
          <w:trHeight w:val="147" w:hRule="atLeast"/>
          <w:jc w:val="center"/>
          <w:ins w:id="1642" w:author="S5-237007" w:date="2023-10-16T11:01:00Z"/>
        </w:trPr>
        <w:tc>
          <w:tcPr>
            <w:tcW w:w="2754" w:type="dxa"/>
            <w:tcBorders>
              <w:top w:val="nil"/>
              <w:left w:val="single" w:color="auto" w:sz="8" w:space="0"/>
              <w:bottom w:val="single" w:color="auto" w:sz="8" w:space="0"/>
              <w:right w:val="single" w:color="auto" w:sz="8" w:space="0"/>
            </w:tcBorders>
            <w:shd w:val="clear" w:color="auto" w:fill="FFFFFF"/>
            <w:tcMar>
              <w:left w:w="28" w:type="dxa"/>
              <w:right w:w="28" w:type="dxa"/>
            </w:tcMar>
          </w:tcPr>
          <w:p>
            <w:pPr>
              <w:keepNext/>
              <w:keepLines/>
              <w:snapToGrid w:val="0"/>
              <w:rPr>
                <w:ins w:id="1643" w:author="S5-237007" w:date="2023-10-16T11:01:00Z"/>
                <w:rFonts w:ascii="Arial" w:hAnsi="Arial"/>
                <w:color w:val="000000"/>
                <w:sz w:val="18"/>
                <w:lang w:val="en-US"/>
              </w:rPr>
            </w:pPr>
            <w:ins w:id="1644" w:author="S5-237007" w:date="2023-10-16T11:01:00Z">
              <w:r>
                <w:rPr>
                  <w:rFonts w:ascii="Arial" w:hAnsi="Arial"/>
                  <w:color w:val="000000"/>
                  <w:sz w:val="18"/>
                  <w:lang w:val="en-US"/>
                </w:rPr>
                <w:t>LCS client type</w:t>
              </w:r>
            </w:ins>
          </w:p>
        </w:tc>
        <w:tc>
          <w:tcPr>
            <w:tcW w:w="5334" w:type="dxa"/>
            <w:tcBorders>
              <w:top w:val="nil"/>
              <w:left w:val="nil"/>
              <w:bottom w:val="single" w:color="auto" w:sz="8" w:space="0"/>
              <w:right w:val="single" w:color="auto" w:sz="8" w:space="0"/>
            </w:tcBorders>
            <w:shd w:val="clear" w:color="auto" w:fill="FFFFFF"/>
            <w:tcMar>
              <w:left w:w="28" w:type="dxa"/>
              <w:right w:w="28" w:type="dxa"/>
            </w:tcMar>
          </w:tcPr>
          <w:p>
            <w:pPr>
              <w:keepNext/>
              <w:keepLines/>
              <w:snapToGrid w:val="0"/>
              <w:rPr>
                <w:ins w:id="1645" w:author="S5-237007" w:date="2023-10-16T11:01:00Z"/>
                <w:rFonts w:ascii="Arial" w:hAnsi="Arial"/>
                <w:color w:val="000000"/>
                <w:sz w:val="18"/>
                <w:lang w:val="en-US"/>
              </w:rPr>
            </w:pPr>
            <w:ins w:id="1646" w:author="S5-237007" w:date="2023-10-16T11:01:00Z">
              <w:r>
                <w:rPr>
                  <w:rFonts w:ascii="Arial" w:hAnsi="Arial"/>
                  <w:color w:val="000000"/>
                  <w:sz w:val="18"/>
                  <w:lang w:val="en-US"/>
                </w:rPr>
                <w:t>Type of LCS client, if available</w:t>
              </w:r>
            </w:ins>
          </w:p>
        </w:tc>
      </w:tr>
      <w:tr>
        <w:tblPrEx>
          <w:tblCellMar>
            <w:top w:w="0" w:type="dxa"/>
            <w:left w:w="0" w:type="dxa"/>
            <w:bottom w:w="0" w:type="dxa"/>
            <w:right w:w="0" w:type="dxa"/>
          </w:tblCellMar>
        </w:tblPrEx>
        <w:trPr>
          <w:cantSplit/>
          <w:trHeight w:val="20" w:hRule="atLeast"/>
          <w:jc w:val="center"/>
          <w:ins w:id="1647" w:author="S5-237007" w:date="2023-10-16T11:01:00Z"/>
        </w:trPr>
        <w:tc>
          <w:tcPr>
            <w:tcW w:w="2754" w:type="dxa"/>
            <w:tcBorders>
              <w:top w:val="nil"/>
              <w:left w:val="single" w:color="auto" w:sz="8" w:space="0"/>
              <w:bottom w:val="single" w:color="auto" w:sz="8" w:space="0"/>
              <w:right w:val="single" w:color="auto" w:sz="8" w:space="0"/>
            </w:tcBorders>
            <w:shd w:val="clear" w:color="auto" w:fill="FFFFFF"/>
            <w:tcMar>
              <w:left w:w="28" w:type="dxa"/>
              <w:right w:w="28" w:type="dxa"/>
            </w:tcMar>
          </w:tcPr>
          <w:p>
            <w:pPr>
              <w:keepNext/>
              <w:keepLines/>
              <w:snapToGrid w:val="0"/>
              <w:rPr>
                <w:ins w:id="1648" w:author="S5-237007" w:date="2023-10-16T11:01:00Z"/>
                <w:rFonts w:ascii="Arial" w:hAnsi="Arial"/>
                <w:sz w:val="18"/>
                <w:lang w:val="en-US"/>
              </w:rPr>
            </w:pPr>
            <w:ins w:id="1649" w:author="S5-237007" w:date="2023-10-16T11:01:00Z">
              <w:r>
                <w:rPr>
                  <w:rFonts w:ascii="Arial" w:hAnsi="Arial"/>
                  <w:sz w:val="18"/>
                  <w:lang w:val="en-US"/>
                </w:rPr>
                <w:t>LCS client identity</w:t>
              </w:r>
            </w:ins>
          </w:p>
        </w:tc>
        <w:tc>
          <w:tcPr>
            <w:tcW w:w="5334" w:type="dxa"/>
            <w:tcBorders>
              <w:top w:val="nil"/>
              <w:left w:val="nil"/>
              <w:bottom w:val="single" w:color="auto" w:sz="8" w:space="0"/>
              <w:right w:val="single" w:color="auto" w:sz="8" w:space="0"/>
            </w:tcBorders>
            <w:shd w:val="clear" w:color="auto" w:fill="FFFFFF"/>
            <w:tcMar>
              <w:left w:w="28" w:type="dxa"/>
              <w:right w:w="28" w:type="dxa"/>
            </w:tcMar>
          </w:tcPr>
          <w:p>
            <w:pPr>
              <w:keepNext/>
              <w:keepLines/>
              <w:snapToGrid w:val="0"/>
              <w:rPr>
                <w:ins w:id="1650" w:author="S5-237007" w:date="2023-10-16T11:01:00Z"/>
                <w:rFonts w:ascii="Arial" w:hAnsi="Arial"/>
                <w:sz w:val="18"/>
                <w:lang w:val="en-US" w:eastAsia="zh-CN"/>
              </w:rPr>
            </w:pPr>
            <w:ins w:id="1651" w:author="S5-237007" w:date="2023-10-16T11:01:00Z">
              <w:r>
                <w:rPr>
                  <w:rFonts w:ascii="Arial" w:hAnsi="Arial"/>
                  <w:sz w:val="18"/>
                  <w:lang w:val="en-US" w:eastAsia="zh-CN"/>
                </w:rPr>
                <w:t>Detailed information about LCS client, if available</w:t>
              </w:r>
            </w:ins>
          </w:p>
        </w:tc>
      </w:tr>
      <w:tr>
        <w:tblPrEx>
          <w:tblCellMar>
            <w:top w:w="0" w:type="dxa"/>
            <w:left w:w="0" w:type="dxa"/>
            <w:bottom w:w="0" w:type="dxa"/>
            <w:right w:w="0" w:type="dxa"/>
          </w:tblCellMar>
        </w:tblPrEx>
        <w:trPr>
          <w:cantSplit/>
          <w:trHeight w:val="175" w:hRule="atLeast"/>
          <w:jc w:val="center"/>
          <w:ins w:id="1652" w:author="S5-237007" w:date="2023-10-16T11:01:00Z"/>
        </w:trPr>
        <w:tc>
          <w:tcPr>
            <w:tcW w:w="2754" w:type="dxa"/>
            <w:tcBorders>
              <w:top w:val="nil"/>
              <w:left w:val="single" w:color="auto" w:sz="8" w:space="0"/>
              <w:bottom w:val="single" w:color="auto" w:sz="8" w:space="0"/>
              <w:right w:val="single" w:color="auto" w:sz="8" w:space="0"/>
            </w:tcBorders>
            <w:shd w:val="clear" w:color="auto" w:fill="FFFFFF"/>
            <w:tcMar>
              <w:left w:w="28" w:type="dxa"/>
              <w:right w:w="28" w:type="dxa"/>
            </w:tcMar>
          </w:tcPr>
          <w:p>
            <w:pPr>
              <w:keepNext/>
              <w:keepLines/>
              <w:snapToGrid w:val="0"/>
              <w:rPr>
                <w:ins w:id="1653" w:author="S5-237007" w:date="2023-10-16T11:01:00Z"/>
                <w:rFonts w:ascii="Arial" w:hAnsi="Arial"/>
                <w:sz w:val="18"/>
                <w:lang w:val="en-US"/>
              </w:rPr>
            </w:pPr>
            <w:ins w:id="1654" w:author="S5-237007" w:date="2023-10-16T11:01:00Z">
              <w:r>
                <w:rPr>
                  <w:rFonts w:ascii="Arial" w:hAnsi="Arial"/>
                  <w:sz w:val="18"/>
                  <w:lang w:val="en-US"/>
                </w:rPr>
                <w:t>Request timestamp</w:t>
              </w:r>
            </w:ins>
          </w:p>
        </w:tc>
        <w:tc>
          <w:tcPr>
            <w:tcW w:w="5334" w:type="dxa"/>
            <w:tcBorders>
              <w:top w:val="nil"/>
              <w:left w:val="nil"/>
              <w:bottom w:val="single" w:color="auto" w:sz="8" w:space="0"/>
              <w:right w:val="single" w:color="auto" w:sz="8" w:space="0"/>
            </w:tcBorders>
            <w:shd w:val="clear" w:color="auto" w:fill="FFFFFF"/>
            <w:tcMar>
              <w:left w:w="28" w:type="dxa"/>
              <w:right w:w="28" w:type="dxa"/>
            </w:tcMar>
          </w:tcPr>
          <w:p>
            <w:pPr>
              <w:keepNext/>
              <w:keepLines/>
              <w:snapToGrid w:val="0"/>
              <w:rPr>
                <w:ins w:id="1655" w:author="S5-237007" w:date="2023-10-16T11:01:00Z"/>
                <w:rFonts w:ascii="Arial" w:hAnsi="Arial"/>
                <w:sz w:val="18"/>
                <w:lang w:val="en-US" w:eastAsia="zh-CN"/>
              </w:rPr>
            </w:pPr>
            <w:ins w:id="1656" w:author="S5-237007" w:date="2023-10-16T11:01:00Z">
              <w:r>
                <w:rPr>
                  <w:rFonts w:ascii="Arial" w:hAnsi="Arial"/>
                  <w:sz w:val="18"/>
                  <w:lang w:val="en-US" w:eastAsia="zh-CN"/>
                </w:rPr>
                <w:t>Timestamp of location request</w:t>
              </w:r>
            </w:ins>
          </w:p>
        </w:tc>
      </w:tr>
      <w:tr>
        <w:tblPrEx>
          <w:tblCellMar>
            <w:top w:w="0" w:type="dxa"/>
            <w:left w:w="0" w:type="dxa"/>
            <w:bottom w:w="0" w:type="dxa"/>
            <w:right w:w="0" w:type="dxa"/>
          </w:tblCellMar>
        </w:tblPrEx>
        <w:trPr>
          <w:cantSplit/>
          <w:trHeight w:val="235" w:hRule="atLeast"/>
          <w:jc w:val="center"/>
          <w:ins w:id="1657" w:author="S5-237007" w:date="2023-10-16T11:01:00Z"/>
        </w:trPr>
        <w:tc>
          <w:tcPr>
            <w:tcW w:w="2754" w:type="dxa"/>
            <w:tcBorders>
              <w:top w:val="single" w:color="auto" w:sz="8" w:space="0"/>
              <w:left w:val="single" w:color="auto" w:sz="8" w:space="0"/>
              <w:bottom w:val="single" w:color="auto" w:sz="8" w:space="0"/>
              <w:right w:val="single" w:color="auto" w:sz="8" w:space="0"/>
            </w:tcBorders>
            <w:shd w:val="clear" w:color="auto" w:fill="FFFFFF"/>
            <w:tcMar>
              <w:left w:w="28" w:type="dxa"/>
              <w:right w:w="28" w:type="dxa"/>
            </w:tcMar>
          </w:tcPr>
          <w:p>
            <w:pPr>
              <w:keepNext/>
              <w:keepLines/>
              <w:snapToGrid w:val="0"/>
              <w:rPr>
                <w:ins w:id="1658" w:author="S5-237007" w:date="2023-10-16T11:01:00Z"/>
                <w:rFonts w:ascii="Arial" w:hAnsi="Arial"/>
                <w:sz w:val="18"/>
                <w:lang w:val="en-US" w:eastAsia="zh-CN"/>
              </w:rPr>
            </w:pPr>
            <w:ins w:id="1659" w:author="S5-237007" w:date="2023-10-16T11:01:00Z">
              <w:r>
                <w:rPr>
                  <w:rFonts w:ascii="Arial" w:hAnsi="Arial"/>
                  <w:sz w:val="18"/>
                  <w:lang w:val="en-US" w:eastAsia="zh-CN"/>
                </w:rPr>
                <w:t>Location Estimate Accuracy</w:t>
              </w:r>
            </w:ins>
          </w:p>
        </w:tc>
        <w:tc>
          <w:tcPr>
            <w:tcW w:w="5334" w:type="dxa"/>
            <w:tcBorders>
              <w:top w:val="single" w:color="auto" w:sz="8" w:space="0"/>
              <w:left w:val="nil"/>
              <w:bottom w:val="single" w:color="auto" w:sz="8" w:space="0"/>
              <w:right w:val="single" w:color="auto" w:sz="8" w:space="0"/>
            </w:tcBorders>
            <w:shd w:val="clear" w:color="auto" w:fill="FFFFFF"/>
            <w:tcMar>
              <w:left w:w="28" w:type="dxa"/>
              <w:right w:w="28" w:type="dxa"/>
            </w:tcMar>
          </w:tcPr>
          <w:p>
            <w:pPr>
              <w:keepNext/>
              <w:keepLines/>
              <w:snapToGrid w:val="0"/>
              <w:rPr>
                <w:ins w:id="1660" w:author="S5-237007" w:date="2023-10-16T11:01:00Z"/>
                <w:rFonts w:ascii="Arial" w:hAnsi="Arial"/>
                <w:color w:val="000000"/>
                <w:sz w:val="18"/>
                <w:lang w:val="en-US" w:eastAsia="zh-CN"/>
              </w:rPr>
            </w:pPr>
            <w:ins w:id="1661" w:author="S5-237007" w:date="2023-10-16T11:01:00Z">
              <w:r>
                <w:rPr>
                  <w:rFonts w:ascii="Arial" w:hAnsi="Arial"/>
                  <w:color w:val="000000"/>
                  <w:sz w:val="18"/>
                  <w:lang w:val="en-US" w:eastAsia="zh-CN"/>
                </w:rPr>
                <w:t>Accuracy information of location estimate</w:t>
              </w:r>
            </w:ins>
          </w:p>
        </w:tc>
      </w:tr>
      <w:tr>
        <w:tblPrEx>
          <w:tblCellMar>
            <w:top w:w="0" w:type="dxa"/>
            <w:left w:w="0" w:type="dxa"/>
            <w:bottom w:w="0" w:type="dxa"/>
            <w:right w:w="0" w:type="dxa"/>
          </w:tblCellMar>
        </w:tblPrEx>
        <w:trPr>
          <w:cantSplit/>
          <w:trHeight w:val="235" w:hRule="atLeast"/>
          <w:jc w:val="center"/>
          <w:ins w:id="1662" w:author="S5-237007" w:date="2023-10-16T11:01:00Z"/>
        </w:trPr>
        <w:tc>
          <w:tcPr>
            <w:tcW w:w="2754" w:type="dxa"/>
            <w:tcBorders>
              <w:top w:val="single" w:color="auto" w:sz="8" w:space="0"/>
              <w:left w:val="single" w:color="auto" w:sz="8" w:space="0"/>
              <w:bottom w:val="single" w:color="auto" w:sz="8" w:space="0"/>
              <w:right w:val="single" w:color="auto" w:sz="8" w:space="0"/>
            </w:tcBorders>
            <w:shd w:val="clear" w:color="auto" w:fill="FFFFFF"/>
            <w:tcMar>
              <w:left w:w="28" w:type="dxa"/>
              <w:right w:w="28" w:type="dxa"/>
            </w:tcMar>
          </w:tcPr>
          <w:p>
            <w:pPr>
              <w:keepNext/>
              <w:keepLines/>
              <w:snapToGrid w:val="0"/>
              <w:rPr>
                <w:ins w:id="1663" w:author="S5-237007" w:date="2023-10-16T11:01:00Z"/>
                <w:rFonts w:ascii="Arial" w:hAnsi="Arial"/>
                <w:sz w:val="18"/>
                <w:lang w:val="en-US" w:eastAsia="zh-CN"/>
              </w:rPr>
            </w:pPr>
            <w:ins w:id="1664" w:author="S5-237007" w:date="2023-10-16T11:01:00Z">
              <w:r>
                <w:rPr>
                  <w:rFonts w:ascii="Arial" w:hAnsi="Arial"/>
                  <w:sz w:val="18"/>
                  <w:lang w:val="en-US" w:eastAsia="zh-CN"/>
                </w:rPr>
                <w:t>LCS QoS requested/delivered</w:t>
              </w:r>
            </w:ins>
          </w:p>
        </w:tc>
        <w:tc>
          <w:tcPr>
            <w:tcW w:w="5334" w:type="dxa"/>
            <w:tcBorders>
              <w:top w:val="single" w:color="auto" w:sz="8" w:space="0"/>
              <w:left w:val="nil"/>
              <w:bottom w:val="single" w:color="auto" w:sz="8" w:space="0"/>
              <w:right w:val="single" w:color="auto" w:sz="8" w:space="0"/>
            </w:tcBorders>
            <w:shd w:val="clear" w:color="auto" w:fill="FFFFFF"/>
            <w:tcMar>
              <w:left w:w="28" w:type="dxa"/>
              <w:right w:w="28" w:type="dxa"/>
            </w:tcMar>
          </w:tcPr>
          <w:p>
            <w:pPr>
              <w:keepNext/>
              <w:keepLines/>
              <w:snapToGrid w:val="0"/>
              <w:rPr>
                <w:ins w:id="1665" w:author="S5-237007" w:date="2023-10-16T11:01:00Z"/>
                <w:rFonts w:ascii="Arial" w:hAnsi="Arial"/>
                <w:color w:val="000000"/>
                <w:sz w:val="18"/>
                <w:lang w:val="en-US" w:eastAsia="zh-CN"/>
              </w:rPr>
            </w:pPr>
            <w:ins w:id="1666" w:author="S5-237007" w:date="2023-10-16T11:01:00Z">
              <w:r>
                <w:rPr>
                  <w:rFonts w:ascii="Arial" w:hAnsi="Arial"/>
                  <w:color w:val="000000"/>
                  <w:sz w:val="18"/>
                  <w:lang w:val="en-US" w:eastAsia="zh-CN"/>
                </w:rPr>
                <w:t>Requested/delivered QoS</w:t>
              </w:r>
            </w:ins>
          </w:p>
        </w:tc>
      </w:tr>
      <w:tr>
        <w:tblPrEx>
          <w:tblCellMar>
            <w:top w:w="0" w:type="dxa"/>
            <w:left w:w="0" w:type="dxa"/>
            <w:bottom w:w="0" w:type="dxa"/>
            <w:right w:w="0" w:type="dxa"/>
          </w:tblCellMar>
        </w:tblPrEx>
        <w:trPr>
          <w:cantSplit/>
          <w:trHeight w:val="215" w:hRule="atLeast"/>
          <w:jc w:val="center"/>
          <w:ins w:id="1667" w:author="S5-237007" w:date="2023-10-16T11:01:00Z"/>
        </w:trPr>
        <w:tc>
          <w:tcPr>
            <w:tcW w:w="2754" w:type="dxa"/>
            <w:tcBorders>
              <w:top w:val="single" w:color="auto" w:sz="8" w:space="0"/>
              <w:left w:val="single" w:color="auto" w:sz="8" w:space="0"/>
              <w:bottom w:val="single" w:color="auto" w:sz="8" w:space="0"/>
              <w:right w:val="single" w:color="auto" w:sz="8" w:space="0"/>
            </w:tcBorders>
            <w:shd w:val="clear" w:color="auto" w:fill="FFFFFF"/>
            <w:tcMar>
              <w:left w:w="28" w:type="dxa"/>
              <w:right w:w="28" w:type="dxa"/>
            </w:tcMar>
          </w:tcPr>
          <w:p>
            <w:pPr>
              <w:keepNext/>
              <w:keepLines/>
              <w:snapToGrid w:val="0"/>
              <w:rPr>
                <w:ins w:id="1668" w:author="S5-237007" w:date="2023-10-16T11:01:00Z"/>
                <w:rFonts w:ascii="Arial" w:hAnsi="Arial"/>
                <w:sz w:val="18"/>
                <w:lang w:val="en-US"/>
              </w:rPr>
            </w:pPr>
            <w:ins w:id="1669" w:author="S5-237007" w:date="2023-10-16T11:01:00Z">
              <w:r>
                <w:rPr>
                  <w:rFonts w:ascii="Arial" w:hAnsi="Arial"/>
                  <w:sz w:val="18"/>
                  <w:lang w:val="en-US"/>
                </w:rPr>
                <w:t>Privacy check</w:t>
              </w:r>
            </w:ins>
          </w:p>
        </w:tc>
        <w:tc>
          <w:tcPr>
            <w:tcW w:w="5334" w:type="dxa"/>
            <w:tcBorders>
              <w:top w:val="single" w:color="auto" w:sz="8" w:space="0"/>
              <w:left w:val="nil"/>
              <w:bottom w:val="single" w:color="auto" w:sz="8" w:space="0"/>
              <w:right w:val="single" w:color="auto" w:sz="8" w:space="0"/>
            </w:tcBorders>
            <w:shd w:val="clear" w:color="auto" w:fill="FFFFFF"/>
            <w:tcMar>
              <w:left w:w="28" w:type="dxa"/>
              <w:right w:w="28" w:type="dxa"/>
            </w:tcMar>
          </w:tcPr>
          <w:p>
            <w:pPr>
              <w:keepNext/>
              <w:keepLines/>
              <w:snapToGrid w:val="0"/>
              <w:rPr>
                <w:ins w:id="1670" w:author="S5-237007" w:date="2023-10-16T11:01:00Z"/>
                <w:rFonts w:ascii="Arial" w:hAnsi="Arial"/>
                <w:color w:val="000000"/>
                <w:sz w:val="18"/>
                <w:lang w:val="en-US" w:eastAsia="zh-CN"/>
              </w:rPr>
            </w:pPr>
            <w:ins w:id="1671" w:author="S5-237007" w:date="2023-10-16T11:01:00Z">
              <w:r>
                <w:rPr>
                  <w:rFonts w:ascii="Arial" w:hAnsi="Arial"/>
                  <w:color w:val="000000"/>
                  <w:sz w:val="18"/>
                  <w:lang w:val="en-US" w:eastAsia="zh-CN"/>
                </w:rPr>
                <w:t>Whether the UE Positioning request passes the privacy check</w:t>
              </w:r>
            </w:ins>
          </w:p>
        </w:tc>
      </w:tr>
    </w:tbl>
    <w:p>
      <w:pPr>
        <w:pStyle w:val="82"/>
        <w:keepLines/>
        <w:ind w:left="1135" w:hanging="851"/>
        <w:rPr>
          <w:ins w:id="1672" w:author="S5-237007" w:date="2023-10-16T11:01:00Z"/>
          <w:lang w:val="en-US"/>
        </w:rPr>
      </w:pPr>
      <w:ins w:id="1673" w:author="S5-237007" w:date="2023-10-16T11:01:00Z">
        <w:r>
          <w:rPr>
            <w:rFonts w:eastAsia="宋体"/>
            <w:color w:val="FF0000"/>
            <w:sz w:val="20"/>
            <w:szCs w:val="20"/>
            <w:lang w:val="en-US" w:eastAsia="zh-CN" w:bidi="ar"/>
          </w:rPr>
          <w:t>Editor’s note: The charging information table is FFS.</w:t>
        </w:r>
      </w:ins>
    </w:p>
    <w:p>
      <w:pPr>
        <w:pStyle w:val="82"/>
        <w:keepLines/>
        <w:ind w:left="1135" w:hanging="851"/>
        <w:rPr>
          <w:ins w:id="1674" w:author="S5-237007" w:date="2023-10-16T11:01:00Z"/>
          <w:lang w:val="en-US"/>
        </w:rPr>
      </w:pPr>
      <w:ins w:id="1675" w:author="S5-237007" w:date="2023-10-16T11:01:00Z">
        <w:r>
          <w:rPr>
            <w:rFonts w:eastAsia="宋体"/>
            <w:color w:val="FF0000"/>
            <w:sz w:val="20"/>
            <w:szCs w:val="20"/>
            <w:lang w:val="en-US" w:eastAsia="zh-CN" w:bidi="ar"/>
          </w:rPr>
          <w:t>Editor’s note: Privacy check is FFS.</w:t>
        </w:r>
      </w:ins>
    </w:p>
    <w:p>
      <w:pPr>
        <w:pStyle w:val="7"/>
        <w:rPr>
          <w:ins w:id="1676" w:author="S5-237007" w:date="2023-10-16T11:01:00Z"/>
          <w:lang w:val="en-US" w:eastAsia="zh-CN"/>
        </w:rPr>
      </w:pPr>
      <w:ins w:id="1677" w:author="S5-237007" w:date="2023-10-16T11:01:00Z">
        <w:bookmarkStart w:id="74" w:name="_Toc148349380"/>
        <w:r>
          <w:rPr>
            <w:lang w:val="en-US" w:eastAsia="zh-CN"/>
          </w:rPr>
          <w:t>5.2.4.2.2</w:t>
        </w:r>
      </w:ins>
      <w:ins w:id="1678" w:author="S5-237007" w:date="2023-10-16T11:01:00Z">
        <w:r>
          <w:rPr>
            <w:lang w:val="en-US" w:eastAsia="zh-CN"/>
          </w:rPr>
          <w:tab/>
        </w:r>
      </w:ins>
      <w:ins w:id="1679" w:author="S5-237007" w:date="2023-10-16T11:01:00Z">
        <w:r>
          <w:rPr>
            <w:lang w:val="en-US" w:eastAsia="zh-CN"/>
          </w:rPr>
          <w:t>Architecture description</w:t>
        </w:r>
        <w:bookmarkEnd w:id="74"/>
        <w:r>
          <w:rPr>
            <w:lang w:val="en-US" w:eastAsia="zh-CN"/>
          </w:rPr>
          <w:t xml:space="preserve"> </w:t>
        </w:r>
      </w:ins>
    </w:p>
    <w:p>
      <w:pPr>
        <w:rPr>
          <w:ins w:id="1680" w:author="S5-237007" w:date="2023-10-16T11:01:00Z"/>
          <w:lang w:val="en-US"/>
        </w:rPr>
      </w:pPr>
      <w:ins w:id="1681" w:author="S5-237007" w:date="2023-10-16T11:01:00Z">
        <w:r>
          <w:rPr>
            <w:rFonts w:eastAsia="宋体"/>
            <w:lang w:val="en-US" w:eastAsia="zh-CN" w:bidi="ar"/>
          </w:rPr>
          <w:t>The converged charging architecture for GMLC Charging Trigger Function (CTF) based solution as depicted in figure 5.2.4.2.2-1. GMLC based solution-CTF and are propose.</w:t>
        </w:r>
      </w:ins>
    </w:p>
    <w:p>
      <w:pPr>
        <w:pStyle w:val="82"/>
        <w:keepNext/>
        <w:keepLines/>
        <w:spacing w:before="60"/>
        <w:jc w:val="center"/>
        <w:rPr>
          <w:ins w:id="1682" w:author="S5-237007" w:date="2023-10-16T11:01:00Z"/>
          <w:lang w:val="en-US"/>
        </w:rPr>
      </w:pPr>
      <w:ins w:id="1683" w:author="S5-237007" w:date="2023-10-16T11:01:00Z"/>
      <w:ins w:id="1684" w:author="S5-237007" w:date="2023-10-16T11:01:00Z"/>
      <w:ins w:id="1685" w:author="S5-237007" w:date="2023-10-16T11:01:00Z"/>
      <w:ins w:id="1686" w:author="S5-237007" w:date="2023-10-16T11:01:00Z">
        <w:r>
          <w:rPr>
            <w:rFonts w:ascii="Arial" w:hAnsi="Arial" w:eastAsia="宋体"/>
            <w:b/>
            <w:sz w:val="20"/>
            <w:szCs w:val="20"/>
            <w:lang w:val="en-US" w:eastAsia="zh-CN" w:bidi="ar"/>
          </w:rPr>
          <w:object>
            <v:shape id="_x0000_i1030" o:spt="75" type="#_x0000_t75" style="height:181.2pt;width:298.2pt;" o:ole="t" filled="f" o:preferrelative="t" stroked="f" coordsize="21600,21600">
              <v:path/>
              <v:fill on="f" focussize="0,0"/>
              <v:stroke on="f" joinstyle="miter"/>
              <v:imagedata r:id="rId17" o:title=""/>
              <o:lock v:ext="edit" aspectratio="t"/>
              <w10:wrap type="none"/>
              <w10:anchorlock/>
            </v:shape>
            <o:OLEObject Type="Embed" ProgID="Visio.Drawing.11" ShapeID="_x0000_i1030" DrawAspect="Content" ObjectID="_1468075730" r:id="rId20">
              <o:LockedField>false</o:LockedField>
            </o:OLEObject>
          </w:object>
        </w:r>
      </w:ins>
      <w:ins w:id="1688" w:author="S5-237007" w:date="2023-10-16T11:01:00Z"/>
    </w:p>
    <w:p>
      <w:pPr>
        <w:pStyle w:val="82"/>
        <w:keepLines/>
        <w:spacing w:after="240"/>
        <w:jc w:val="center"/>
        <w:rPr>
          <w:ins w:id="1689" w:author="S5-237007" w:date="2023-10-16T11:01:00Z"/>
          <w:lang w:val="en-US" w:eastAsia="zh-CN"/>
        </w:rPr>
      </w:pPr>
      <w:ins w:id="1690" w:author="S5-237007" w:date="2023-10-16T11:01:00Z">
        <w:r>
          <w:rPr>
            <w:rFonts w:ascii="Arial" w:hAnsi="Arial" w:eastAsia="宋体"/>
            <w:b/>
            <w:sz w:val="20"/>
            <w:szCs w:val="20"/>
            <w:lang w:val="en-US" w:eastAsia="zh-CN" w:bidi="ar"/>
          </w:rPr>
          <w:t>Figure 5.2.4.2.2-1: Converged charging architecture assumption for GMLC CTF based solution</w:t>
        </w:r>
      </w:ins>
    </w:p>
    <w:p>
      <w:pPr>
        <w:pStyle w:val="7"/>
        <w:rPr>
          <w:ins w:id="1691" w:author="S5-237007" w:date="2023-10-16T11:01:00Z"/>
          <w:lang w:val="en-US" w:eastAsia="zh-CN"/>
        </w:rPr>
      </w:pPr>
      <w:ins w:id="1692" w:author="S5-237007" w:date="2023-10-16T11:01:00Z">
        <w:bookmarkStart w:id="75" w:name="_Toc148349381"/>
        <w:r>
          <w:rPr>
            <w:lang w:val="en-US" w:eastAsia="zh-CN"/>
          </w:rPr>
          <w:t>5.2.4.2.3</w:t>
        </w:r>
      </w:ins>
      <w:ins w:id="1693" w:author="S5-237007" w:date="2023-10-16T11:01:00Z">
        <w:r>
          <w:rPr>
            <w:lang w:val="en-US" w:eastAsia="zh-CN"/>
          </w:rPr>
          <w:tab/>
        </w:r>
      </w:ins>
      <w:ins w:id="1694" w:author="S5-237007" w:date="2023-10-16T11:01:00Z">
        <w:r>
          <w:rPr>
            <w:lang w:val="en-US" w:eastAsia="zh-CN"/>
          </w:rPr>
          <w:t>Charging procedures for mobile terminated UE positioning assisted by Sidelink Positioning and involving 5GC</w:t>
        </w:r>
        <w:bookmarkEnd w:id="75"/>
      </w:ins>
    </w:p>
    <w:p>
      <w:pPr>
        <w:rPr>
          <w:ins w:id="1695" w:author="S5-237007" w:date="2023-10-16T11:01:00Z"/>
          <w:lang w:val="en-US" w:eastAsia="zh-CN"/>
        </w:rPr>
      </w:pPr>
      <w:ins w:id="1696" w:author="S5-237007" w:date="2023-10-16T11:01:00Z">
        <w:r>
          <w:rPr>
            <w:rFonts w:eastAsia="宋体"/>
            <w:lang w:val="en-US" w:eastAsia="zh-CN" w:bidi="ar"/>
          </w:rPr>
          <w:t>The figure 5.2.4.2.3-1 describes the high-level charging procedure for GMLC (CTF) Converged charging for mobile terminated UE positioning assisted by Sidelink Positioning and involving 5GC charging.</w:t>
        </w:r>
      </w:ins>
    </w:p>
    <w:p>
      <w:pPr>
        <w:jc w:val="center"/>
        <w:rPr>
          <w:ins w:id="1697" w:author="S5-237007" w:date="2023-10-16T11:01:00Z"/>
          <w:lang w:val="en-US" w:eastAsia="zh-CN"/>
        </w:rPr>
      </w:pPr>
      <w:ins w:id="1698" w:author="S5-237007" w:date="2023-10-16T11:01:00Z"/>
      <w:ins w:id="1699" w:author="S5-237007" w:date="2023-10-16T11:01:00Z"/>
      <w:ins w:id="1700" w:author="S5-237007" w:date="2023-10-16T11:01:00Z"/>
      <w:ins w:id="1701" w:author="S5-237007" w:date="2023-10-16T11:01:00Z">
        <w:r>
          <w:rPr>
            <w:rFonts w:eastAsia="宋体"/>
            <w:lang w:val="en-US" w:eastAsia="zh-CN" w:bidi="ar"/>
          </w:rPr>
          <w:object>
            <v:shape id="_x0000_i1031" o:spt="75" type="#_x0000_t75" style="height:234pt;width:400.2pt;" o:ole="t" filled="f" o:preferrelative="t" stroked="f" coordsize="21600,21600">
              <v:path/>
              <v:fill on="f" focussize="0,0"/>
              <v:stroke on="f" joinstyle="miter"/>
              <v:imagedata r:id="rId22" o:title=""/>
              <o:lock v:ext="edit" aspectratio="t"/>
              <w10:wrap type="none"/>
              <w10:anchorlock/>
            </v:shape>
            <o:OLEObject Type="Embed" ProgID="Visio.DrawingConvertable.15" ShapeID="_x0000_i1031" DrawAspect="Content" ObjectID="_1468075731" r:id="rId21">
              <o:LockedField>false</o:LockedField>
            </o:OLEObject>
          </w:object>
        </w:r>
      </w:ins>
      <w:ins w:id="1703" w:author="S5-237007" w:date="2023-10-16T11:01:00Z"/>
    </w:p>
    <w:p>
      <w:pPr>
        <w:pStyle w:val="82"/>
        <w:keepLines/>
        <w:spacing w:after="240"/>
        <w:jc w:val="center"/>
        <w:rPr>
          <w:ins w:id="1704" w:author="S5-237007" w:date="2023-10-16T11:01:00Z"/>
          <w:lang w:val="en-US" w:eastAsia="zh-CN"/>
        </w:rPr>
      </w:pPr>
      <w:ins w:id="1705" w:author="S5-237007" w:date="2023-10-16T11:01:00Z">
        <w:r>
          <w:rPr>
            <w:rFonts w:ascii="Arial" w:hAnsi="Arial" w:eastAsia="宋体"/>
            <w:b/>
            <w:sz w:val="20"/>
            <w:szCs w:val="20"/>
            <w:lang w:val="en-US" w:eastAsia="zh-CN" w:bidi="ar"/>
          </w:rPr>
          <w:t>Figure 5.2.4.2.3-1: Message flow for mobile terminated UE positioning assisted by Sidelink Positioning and involving 5GC charging - PEC</w:t>
        </w:r>
      </w:ins>
    </w:p>
    <w:p>
      <w:pPr>
        <w:pStyle w:val="82"/>
        <w:ind w:left="284"/>
        <w:rPr>
          <w:ins w:id="1706" w:author="S5-237007" w:date="2023-10-16T11:01:00Z"/>
          <w:lang w:val="en-US" w:eastAsia="zh-CN"/>
        </w:rPr>
      </w:pPr>
      <w:ins w:id="1707" w:author="S5-237007" w:date="2023-10-16T11:01:00Z">
        <w:r>
          <w:rPr>
            <w:rFonts w:eastAsia="宋体"/>
            <w:sz w:val="20"/>
            <w:szCs w:val="20"/>
            <w:lang w:val="en-US" w:eastAsia="zh-CN" w:bidi="ar"/>
          </w:rPr>
          <w:t>0.</w:t>
        </w:r>
      </w:ins>
      <w:ins w:id="1708" w:author="S5-237007" w:date="2023-10-16T11:01:00Z">
        <w:r>
          <w:rPr>
            <w:rFonts w:eastAsia="宋体"/>
            <w:sz w:val="20"/>
            <w:szCs w:val="20"/>
            <w:lang w:val="en-US" w:eastAsia="zh-CN" w:bidi="ar"/>
          </w:rPr>
          <w:tab/>
        </w:r>
      </w:ins>
      <w:ins w:id="1709" w:author="S5-237007" w:date="2023-10-16T11:01:00Z">
        <w:r>
          <w:rPr>
            <w:rFonts w:eastAsia="宋体"/>
            <w:sz w:val="20"/>
            <w:szCs w:val="20"/>
            <w:lang w:val="en-US" w:eastAsia="zh-CN" w:bidi="ar"/>
          </w:rPr>
          <w:t>Mobile terminated Sidelink positioning/Ranging procedure and the location result for the Target UE is calculated as described in TS 23.586.</w:t>
        </w:r>
      </w:ins>
    </w:p>
    <w:p>
      <w:pPr>
        <w:pStyle w:val="82"/>
        <w:ind w:left="284"/>
        <w:rPr>
          <w:ins w:id="1710" w:author="S5-237007" w:date="2023-10-16T11:01:00Z"/>
          <w:lang w:val="en-US" w:eastAsia="zh-CN"/>
        </w:rPr>
      </w:pPr>
      <w:ins w:id="1711" w:author="S5-237007" w:date="2023-10-16T11:01:00Z">
        <w:r>
          <w:rPr>
            <w:rFonts w:eastAsia="宋体"/>
            <w:sz w:val="20"/>
            <w:szCs w:val="20"/>
            <w:lang w:val="en-US" w:eastAsia="zh-CN" w:bidi="ar"/>
          </w:rPr>
          <w:t>1.</w:t>
        </w:r>
      </w:ins>
      <w:ins w:id="1712" w:author="S5-237007" w:date="2023-10-16T11:01:00Z">
        <w:r>
          <w:rPr>
            <w:rFonts w:eastAsia="宋体"/>
            <w:sz w:val="20"/>
            <w:szCs w:val="20"/>
            <w:lang w:val="en-US" w:eastAsia="zh-CN" w:bidi="ar"/>
          </w:rPr>
          <w:tab/>
        </w:r>
      </w:ins>
      <w:ins w:id="1713" w:author="S5-237007" w:date="2023-10-16T11:01:00Z">
        <w:r>
          <w:rPr>
            <w:rFonts w:eastAsia="宋体"/>
            <w:sz w:val="20"/>
            <w:szCs w:val="20"/>
            <w:lang w:val="en-US" w:eastAsia="zh-CN" w:bidi="ar"/>
          </w:rPr>
          <w:t>The AMF invokes the Ngmlc_Location_LocationUpdate service operation towards the GMLC carrying the location result and the additional information regarding the location estimate.</w:t>
        </w:r>
      </w:ins>
    </w:p>
    <w:p>
      <w:pPr>
        <w:pStyle w:val="82"/>
        <w:ind w:left="284"/>
        <w:rPr>
          <w:ins w:id="1714" w:author="S5-237007" w:date="2023-10-16T11:01:00Z"/>
          <w:lang w:val="en-US" w:eastAsia="zh-CN"/>
        </w:rPr>
      </w:pPr>
      <w:ins w:id="1715" w:author="S5-237007" w:date="2023-10-16T11:01:00Z">
        <w:r>
          <w:rPr>
            <w:rFonts w:eastAsia="宋体"/>
            <w:sz w:val="20"/>
            <w:szCs w:val="20"/>
            <w:lang w:val="en-US" w:eastAsia="zh-CN" w:bidi="ar"/>
          </w:rPr>
          <w:t>2ch-a. The GMLC sends Charging Data Request [Event] to the CHF, including the charging information.</w:t>
        </w:r>
      </w:ins>
    </w:p>
    <w:p>
      <w:pPr>
        <w:pStyle w:val="82"/>
        <w:ind w:left="284"/>
        <w:rPr>
          <w:ins w:id="1716" w:author="S5-237007" w:date="2023-10-16T11:01:00Z"/>
          <w:lang w:val="en-US" w:eastAsia="zh-CN"/>
        </w:rPr>
      </w:pPr>
      <w:ins w:id="1717" w:author="S5-237007" w:date="2023-10-16T11:01:00Z">
        <w:r>
          <w:rPr>
            <w:rFonts w:eastAsia="宋体"/>
            <w:sz w:val="20"/>
            <w:szCs w:val="20"/>
            <w:lang w:val="en-US" w:eastAsia="zh-CN" w:bidi="ar"/>
          </w:rPr>
          <w:t>2ch-b. The CHF generates a CDR.</w:t>
        </w:r>
      </w:ins>
    </w:p>
    <w:p>
      <w:pPr>
        <w:pStyle w:val="82"/>
        <w:ind w:left="284"/>
        <w:rPr>
          <w:ins w:id="1718" w:author="S5-237007" w:date="2023-10-16T11:01:00Z"/>
          <w:lang w:val="en-US" w:eastAsia="zh-CN"/>
        </w:rPr>
      </w:pPr>
      <w:ins w:id="1719" w:author="S5-237007" w:date="2023-10-16T11:01:00Z">
        <w:r>
          <w:rPr>
            <w:rFonts w:eastAsia="宋体"/>
            <w:sz w:val="20"/>
            <w:szCs w:val="20"/>
            <w:lang w:val="en-US" w:eastAsia="zh-CN" w:bidi="ar"/>
          </w:rPr>
          <w:t>2ch-c. The CHF returns Charging Data Response [Event].</w:t>
        </w:r>
      </w:ins>
    </w:p>
    <w:p>
      <w:pPr>
        <w:pStyle w:val="82"/>
        <w:ind w:left="284"/>
        <w:rPr>
          <w:ins w:id="1720" w:author="S5-237007" w:date="2023-10-16T11:01:00Z"/>
          <w:lang w:val="en-US" w:eastAsia="zh-CN"/>
        </w:rPr>
      </w:pPr>
      <w:ins w:id="1721" w:author="S5-237007" w:date="2023-10-16T11:01:00Z">
        <w:r>
          <w:rPr>
            <w:rFonts w:eastAsia="宋体"/>
            <w:sz w:val="20"/>
            <w:szCs w:val="20"/>
            <w:lang w:val="en-US" w:eastAsia="zh-CN" w:bidi="ar"/>
          </w:rPr>
          <w:t>3.</w:t>
        </w:r>
      </w:ins>
      <w:ins w:id="1722" w:author="S5-237007" w:date="2023-10-16T11:01:00Z">
        <w:r>
          <w:rPr>
            <w:rFonts w:eastAsia="宋体"/>
            <w:sz w:val="20"/>
            <w:szCs w:val="20"/>
            <w:lang w:val="en-US" w:eastAsia="zh-CN" w:bidi="ar"/>
          </w:rPr>
          <w:tab/>
        </w:r>
      </w:ins>
      <w:ins w:id="1723" w:author="S5-237007" w:date="2023-10-16T11:01:00Z">
        <w:r>
          <w:rPr>
            <w:rFonts w:eastAsia="宋体"/>
            <w:sz w:val="20"/>
            <w:szCs w:val="20"/>
            <w:lang w:val="en-US" w:eastAsia="zh-CN" w:bidi="ar"/>
          </w:rPr>
          <w:t>GMLC transfers the location request response to AF/LCS client as described in TS 23.586.</w:t>
        </w:r>
      </w:ins>
    </w:p>
    <w:p>
      <w:pPr>
        <w:pStyle w:val="5"/>
        <w:rPr>
          <w:lang w:eastAsia="zh-CN"/>
        </w:rPr>
      </w:pPr>
      <w:bookmarkStart w:id="76" w:name="_Toc148349382"/>
      <w:r>
        <w:rPr>
          <w:rFonts w:hint="eastAsia"/>
          <w:lang w:eastAsia="zh-CN"/>
        </w:rPr>
        <w:t>5</w:t>
      </w:r>
      <w:r>
        <w:rPr>
          <w:lang w:eastAsia="zh-CN"/>
        </w:rPr>
        <w:t>.2.5</w:t>
      </w:r>
      <w:r>
        <w:rPr>
          <w:lang w:eastAsia="zh-CN"/>
        </w:rPr>
        <w:tab/>
      </w:r>
      <w:r>
        <w:rPr>
          <w:lang w:eastAsia="zh-CN"/>
        </w:rPr>
        <w:t>Evaluation</w:t>
      </w:r>
      <w:bookmarkEnd w:id="76"/>
    </w:p>
    <w:p>
      <w:pPr>
        <w:pStyle w:val="5"/>
        <w:rPr>
          <w:lang w:eastAsia="zh-CN"/>
        </w:rPr>
      </w:pPr>
      <w:bookmarkStart w:id="77" w:name="_Toc148349383"/>
      <w:r>
        <w:rPr>
          <w:rFonts w:hint="eastAsia"/>
          <w:lang w:eastAsia="zh-CN"/>
        </w:rPr>
        <w:t>5</w:t>
      </w:r>
      <w:r>
        <w:rPr>
          <w:lang w:eastAsia="zh-CN"/>
        </w:rPr>
        <w:t>.2.6</w:t>
      </w:r>
      <w:r>
        <w:rPr>
          <w:lang w:eastAsia="zh-CN"/>
        </w:rPr>
        <w:tab/>
      </w:r>
      <w:r>
        <w:rPr>
          <w:lang w:eastAsia="zh-CN"/>
        </w:rPr>
        <w:t>Conclusion</w:t>
      </w:r>
      <w:bookmarkEnd w:id="77"/>
    </w:p>
    <w:p>
      <w:pPr>
        <w:rPr>
          <w:lang w:eastAsia="zh-CN"/>
        </w:rPr>
      </w:pPr>
    </w:p>
    <w:p>
      <w:pPr>
        <w:pStyle w:val="4"/>
      </w:pPr>
      <w:bookmarkStart w:id="78" w:name="_Toc148349384"/>
      <w:r>
        <w:t>5.3</w:t>
      </w:r>
      <w:r>
        <w:tab/>
      </w:r>
      <w:r>
        <w:t xml:space="preserve">Scenario 3: 5GS charging for </w:t>
      </w:r>
      <w:bookmarkStart w:id="79" w:name="_Hlk139488107"/>
      <w:r>
        <w:rPr>
          <w:rFonts w:hint="eastAsia"/>
        </w:rPr>
        <w:t>UE only Sidelink Positioning for Target UE using Located UE</w:t>
      </w:r>
      <w:bookmarkEnd w:id="78"/>
      <w:bookmarkEnd w:id="79"/>
    </w:p>
    <w:p>
      <w:pPr>
        <w:pStyle w:val="5"/>
      </w:pPr>
      <w:bookmarkStart w:id="80" w:name="_Toc148349385"/>
      <w:bookmarkStart w:id="81" w:name="_Toc88851991"/>
      <w:r>
        <w:t>5.3.1</w:t>
      </w:r>
      <w:r>
        <w:tab/>
      </w:r>
      <w:r>
        <w:t>General description and assumptions</w:t>
      </w:r>
      <w:bookmarkEnd w:id="80"/>
      <w:bookmarkEnd w:id="81"/>
      <w:r>
        <w:t xml:space="preserve"> </w:t>
      </w:r>
    </w:p>
    <w:p>
      <w:pPr>
        <w:rPr>
          <w:lang w:eastAsia="ko-KR"/>
        </w:rPr>
      </w:pPr>
      <w:r>
        <w:rPr>
          <w:lang w:eastAsia="ko-KR"/>
        </w:rPr>
        <w:t>The Ranging/Sidelink Positioning operation can be conducted using Network-assisted Operation, Network-based Operation, or UE-only Operation. In the case of UE-only Operation, both the service request handling and result calculation are performed by UE.</w:t>
      </w:r>
    </w:p>
    <w:p>
      <w:pPr>
        <w:rPr>
          <w:lang w:bidi="ar-IQ"/>
        </w:rPr>
      </w:pPr>
      <w:r>
        <w:rPr>
          <w:lang w:bidi="ar-IQ"/>
        </w:rPr>
        <w:t xml:space="preserve">The charging for UE only Sidelink Positioning for Target UE using Located UE involves the charging for the procedures and services related to acquiring the absolute location of the Target UE. The charging should consider the resources utilized during the Sidelink Positioning process between the Target UE and the Located UE. </w:t>
      </w:r>
    </w:p>
    <w:p>
      <w:pPr>
        <w:pStyle w:val="6"/>
        <w:rPr>
          <w:color w:val="000000"/>
          <w:lang w:val="en-US" w:eastAsia="zh-CN"/>
        </w:rPr>
      </w:pPr>
      <w:bookmarkStart w:id="82" w:name="_Toc89690034"/>
      <w:bookmarkStart w:id="83" w:name="_Toc136348606"/>
      <w:bookmarkStart w:id="84" w:name="_Toc148349386"/>
      <w:r>
        <w:rPr>
          <w:color w:val="000000"/>
          <w:lang w:val="en-US" w:eastAsia="zh-CN"/>
        </w:rPr>
        <w:t>5.3.1.1</w:t>
      </w:r>
      <w:r>
        <w:rPr>
          <w:color w:val="000000"/>
          <w:lang w:val="en-US" w:eastAsia="zh-CN"/>
        </w:rPr>
        <w:tab/>
      </w:r>
      <w:r>
        <w:rPr>
          <w:color w:val="000000"/>
          <w:lang w:val="en-US" w:eastAsia="zh-CN"/>
        </w:rPr>
        <w:t xml:space="preserve">Use Case </w:t>
      </w:r>
      <w:r>
        <w:rPr>
          <w:color w:val="000000"/>
        </w:rPr>
        <w:t>#</w:t>
      </w:r>
      <w:r>
        <w:rPr>
          <w:color w:val="000000"/>
          <w:lang w:val="en-US" w:eastAsia="zh-CN"/>
        </w:rPr>
        <w:t xml:space="preserve">3.1: </w:t>
      </w:r>
      <w:bookmarkEnd w:id="82"/>
      <w:r>
        <w:rPr>
          <w:color w:val="000000"/>
          <w:lang w:val="en-US" w:eastAsia="zh-CN"/>
        </w:rPr>
        <w:t>RSL-</w:t>
      </w:r>
      <w:r>
        <w:t>MNO charging subscribe</w:t>
      </w:r>
      <w:bookmarkEnd w:id="83"/>
      <w:r>
        <w:t>r</w:t>
      </w:r>
      <w:r>
        <w:rPr>
          <w:rFonts w:hint="eastAsia"/>
          <w:lang w:eastAsia="zh-CN"/>
        </w:rPr>
        <w:t xml:space="preserve"> based on </w:t>
      </w:r>
      <w:r>
        <w:rPr>
          <w:lang w:eastAsia="zh-CN"/>
        </w:rPr>
        <w:t>usage</w:t>
      </w:r>
      <w:bookmarkEnd w:id="84"/>
    </w:p>
    <w:p>
      <w:pPr>
        <w:rPr>
          <w:lang w:eastAsia="zh-CN"/>
        </w:rPr>
      </w:pPr>
      <w:r>
        <w:rPr>
          <w:lang w:eastAsia="zh-CN"/>
        </w:rPr>
        <w:t>This use case focuses on RSL-MNO and RSL-SC business roles.</w:t>
      </w:r>
      <w:r>
        <w:rPr>
          <w:rFonts w:hint="eastAsia"/>
          <w:lang w:eastAsia="zh-CN"/>
        </w:rPr>
        <w:t xml:space="preserve"> </w:t>
      </w:r>
      <w:r>
        <w:rPr>
          <w:lang w:eastAsia="zh-CN"/>
        </w:rPr>
        <w:t>F</w:t>
      </w:r>
      <w:r>
        <w:rPr>
          <w:rFonts w:hint="eastAsia"/>
          <w:lang w:eastAsia="zh-CN"/>
        </w:rPr>
        <w:t xml:space="preserve">or this case, the charging party and charged party can be: </w:t>
      </w:r>
    </w:p>
    <w:p>
      <w:pPr>
        <w:pStyle w:val="110"/>
        <w:rPr>
          <w:lang w:bidi="ar-IQ"/>
        </w:rPr>
      </w:pPr>
      <w:r>
        <w:rPr>
          <w:rFonts w:hint="eastAsia"/>
          <w:lang w:eastAsia="zh-CN" w:bidi="ar-IQ"/>
        </w:rPr>
        <w:t>-</w:t>
      </w:r>
      <w:r>
        <w:rPr>
          <w:rFonts w:hint="eastAsia"/>
          <w:lang w:eastAsia="zh-CN" w:bidi="ar-IQ"/>
        </w:rPr>
        <w:tab/>
      </w:r>
      <w:r>
        <w:rPr>
          <w:rFonts w:hint="eastAsia"/>
          <w:lang w:bidi="ar-IQ"/>
        </w:rPr>
        <w:t xml:space="preserve">Charged party: </w:t>
      </w:r>
      <w:r>
        <w:rPr>
          <w:lang w:bidi="ar-IQ"/>
        </w:rPr>
        <w:t>RSL</w:t>
      </w:r>
      <w:r>
        <w:rPr>
          <w:lang w:eastAsia="zh-CN" w:bidi="ar-IQ"/>
        </w:rPr>
        <w:t>-</w:t>
      </w:r>
      <w:r>
        <w:rPr>
          <w:rFonts w:hint="eastAsia"/>
          <w:lang w:eastAsia="zh-CN" w:bidi="ar-IQ"/>
        </w:rPr>
        <w:t xml:space="preserve">SC </w:t>
      </w:r>
      <w:r>
        <w:rPr>
          <w:lang w:eastAsia="zh-CN" w:bidi="ar-IQ"/>
        </w:rPr>
        <w:t xml:space="preserve">who accesses gNB </w:t>
      </w:r>
      <w:r>
        <w:rPr>
          <w:lang w:bidi="ar-IQ"/>
        </w:rPr>
        <w:t>of RSL-MNO.</w:t>
      </w:r>
    </w:p>
    <w:p>
      <w:pPr>
        <w:pStyle w:val="110"/>
        <w:rPr>
          <w:lang w:bidi="ar-IQ"/>
        </w:rPr>
      </w:pPr>
      <w:r>
        <w:rPr>
          <w:lang w:bidi="ar-IQ"/>
        </w:rPr>
        <w:t>-</w:t>
      </w:r>
      <w:r>
        <w:rPr>
          <w:rFonts w:hint="eastAsia"/>
          <w:lang w:eastAsia="zh-CN" w:bidi="ar-IQ"/>
        </w:rPr>
        <w:tab/>
      </w:r>
      <w:r>
        <w:rPr>
          <w:lang w:bidi="ar-IQ"/>
        </w:rPr>
        <w:t>Charging party:</w:t>
      </w:r>
      <w:r>
        <w:rPr>
          <w:rFonts w:hint="eastAsia"/>
          <w:lang w:bidi="ar-IQ"/>
        </w:rPr>
        <w:t xml:space="preserve"> </w:t>
      </w:r>
      <w:r>
        <w:rPr>
          <w:lang w:bidi="ar-IQ"/>
        </w:rPr>
        <w:t>RSL-</w:t>
      </w:r>
      <w:r>
        <w:rPr>
          <w:rFonts w:hint="eastAsia"/>
          <w:lang w:bidi="ar-IQ"/>
        </w:rPr>
        <w:t xml:space="preserve">MNO who provides the </w:t>
      </w:r>
      <w:r>
        <w:rPr>
          <w:lang w:bidi="ar-IQ"/>
        </w:rPr>
        <w:t>Sidelink Positioning</w:t>
      </w:r>
      <w:r>
        <w:rPr>
          <w:rFonts w:hint="eastAsia"/>
          <w:lang w:bidi="ar-IQ"/>
        </w:rPr>
        <w:t xml:space="preserve"> service to the</w:t>
      </w:r>
      <w:r>
        <w:rPr>
          <w:rFonts w:hint="eastAsia"/>
          <w:lang w:eastAsia="zh-CN" w:bidi="ar-IQ"/>
        </w:rPr>
        <w:t xml:space="preserve"> </w:t>
      </w:r>
      <w:r>
        <w:rPr>
          <w:lang w:eastAsia="zh-CN" w:bidi="ar-IQ"/>
        </w:rPr>
        <w:t>RSL-</w:t>
      </w:r>
      <w:r>
        <w:rPr>
          <w:rFonts w:hint="eastAsia"/>
          <w:lang w:eastAsia="zh-CN" w:bidi="ar-IQ"/>
        </w:rPr>
        <w:t>SC</w:t>
      </w:r>
      <w:r>
        <w:rPr>
          <w:rFonts w:hint="eastAsia"/>
          <w:lang w:bidi="ar-IQ"/>
        </w:rPr>
        <w:t>.</w:t>
      </w:r>
    </w:p>
    <w:p>
      <w:pPr>
        <w:rPr>
          <w:lang w:eastAsia="zh-CN"/>
        </w:rPr>
      </w:pPr>
      <w:r>
        <w:rPr>
          <w:lang w:eastAsia="zh-CN"/>
        </w:rPr>
        <w:t>The potential charging requirements for this U</w:t>
      </w:r>
      <w:r>
        <w:rPr>
          <w:rFonts w:hint="eastAsia"/>
          <w:lang w:eastAsia="zh-CN"/>
        </w:rPr>
        <w:t xml:space="preserve">se </w:t>
      </w:r>
      <w:r>
        <w:rPr>
          <w:lang w:eastAsia="zh-CN"/>
        </w:rPr>
        <w:t>C</w:t>
      </w:r>
      <w:r>
        <w:rPr>
          <w:rFonts w:hint="eastAsia"/>
          <w:lang w:eastAsia="zh-CN"/>
        </w:rPr>
        <w:t>ase</w:t>
      </w:r>
      <w:r>
        <w:rPr>
          <w:lang w:eastAsia="zh-CN"/>
        </w:rPr>
        <w:t xml:space="preserve"> are: REQ-CH_RANGING_SL_5GS_UEO-01, REQ-CH_RANGING_SL_5GS_UEO-02</w:t>
      </w:r>
      <w:r>
        <w:rPr>
          <w:rFonts w:hint="eastAsia"/>
          <w:lang w:eastAsia="zh-CN"/>
        </w:rPr>
        <w:t xml:space="preserve"> and </w:t>
      </w:r>
      <w:r>
        <w:rPr>
          <w:lang w:eastAsia="zh-CN"/>
        </w:rPr>
        <w:t>REQ-CH_RANGING_SL_5GS_UEO-03</w:t>
      </w:r>
      <w:r>
        <w:rPr>
          <w:rFonts w:hint="eastAsia"/>
          <w:lang w:eastAsia="zh-CN"/>
        </w:rPr>
        <w:t>.</w:t>
      </w:r>
    </w:p>
    <w:p>
      <w:pPr>
        <w:pStyle w:val="6"/>
        <w:rPr>
          <w:color w:val="000000"/>
          <w:lang w:val="en-US" w:eastAsia="zh-CN"/>
        </w:rPr>
      </w:pPr>
      <w:bookmarkStart w:id="85" w:name="_Toc136348607"/>
      <w:bookmarkStart w:id="86" w:name="_Toc148349387"/>
      <w:r>
        <w:rPr>
          <w:color w:val="000000"/>
          <w:lang w:val="en-US" w:eastAsia="zh-CN"/>
        </w:rPr>
        <w:t>5.3.1.2</w:t>
      </w:r>
      <w:r>
        <w:rPr>
          <w:color w:val="000000"/>
          <w:lang w:val="en-US" w:eastAsia="zh-CN"/>
        </w:rPr>
        <w:tab/>
      </w:r>
      <w:r>
        <w:rPr>
          <w:color w:val="000000"/>
          <w:lang w:val="en-US" w:eastAsia="zh-CN"/>
        </w:rPr>
        <w:t xml:space="preserve">Use Case </w:t>
      </w:r>
      <w:r>
        <w:rPr>
          <w:color w:val="000000"/>
        </w:rPr>
        <w:t>#</w:t>
      </w:r>
      <w:r>
        <w:rPr>
          <w:color w:val="000000"/>
          <w:lang w:val="en-US" w:eastAsia="zh-CN"/>
        </w:rPr>
        <w:t>3.</w:t>
      </w:r>
      <w:r>
        <w:rPr>
          <w:rFonts w:hint="eastAsia"/>
          <w:color w:val="000000"/>
          <w:lang w:val="en-US" w:eastAsia="zh-CN"/>
        </w:rPr>
        <w:t>2</w:t>
      </w:r>
      <w:r>
        <w:rPr>
          <w:color w:val="000000"/>
          <w:lang w:val="en-US" w:eastAsia="zh-CN"/>
        </w:rPr>
        <w:t>: RSL-</w:t>
      </w:r>
      <w:r>
        <w:rPr>
          <w:rFonts w:hint="eastAsia"/>
          <w:lang w:eastAsia="zh-CN"/>
        </w:rPr>
        <w:t xml:space="preserve">MNO </w:t>
      </w:r>
      <w:r>
        <w:t>charg</w:t>
      </w:r>
      <w:r>
        <w:rPr>
          <w:rFonts w:hint="eastAsia"/>
          <w:lang w:eastAsia="zh-CN"/>
        </w:rPr>
        <w:t xml:space="preserve">ed by </w:t>
      </w:r>
      <w:r>
        <w:rPr>
          <w:lang w:eastAsia="zh-CN"/>
        </w:rPr>
        <w:t>RSL-SP</w:t>
      </w:r>
      <w:r>
        <w:rPr>
          <w:rFonts w:hint="eastAsia"/>
          <w:lang w:eastAsia="zh-CN"/>
        </w:rPr>
        <w:t xml:space="preserve"> based on </w:t>
      </w:r>
      <w:r>
        <w:rPr>
          <w:lang w:eastAsia="zh-CN"/>
        </w:rPr>
        <w:t>usage</w:t>
      </w:r>
      <w:bookmarkEnd w:id="85"/>
      <w:bookmarkEnd w:id="86"/>
    </w:p>
    <w:p>
      <w:pPr>
        <w:rPr>
          <w:lang w:eastAsia="zh-CN"/>
        </w:rPr>
      </w:pPr>
      <w:r>
        <w:rPr>
          <w:lang w:eastAsia="zh-CN"/>
        </w:rPr>
        <w:t>This use case focuses on RSL-MNO and</w:t>
      </w:r>
      <w:r>
        <w:t xml:space="preserve"> </w:t>
      </w:r>
      <w:r>
        <w:rPr>
          <w:lang w:eastAsia="zh-CN"/>
        </w:rPr>
        <w:t>RSL-SP business roles.</w:t>
      </w:r>
      <w:r>
        <w:rPr>
          <w:rFonts w:hint="eastAsia"/>
          <w:lang w:eastAsia="zh-CN"/>
        </w:rPr>
        <w:t xml:space="preserve"> </w:t>
      </w:r>
    </w:p>
    <w:p>
      <w:pPr>
        <w:rPr>
          <w:lang w:eastAsia="zh-CN"/>
        </w:rPr>
      </w:pPr>
      <w:r>
        <w:rPr>
          <w:rFonts w:hint="eastAsia"/>
          <w:lang w:eastAsia="zh-CN"/>
        </w:rPr>
        <w:t xml:space="preserve">The </w:t>
      </w:r>
      <w:r>
        <w:rPr>
          <w:lang w:eastAsia="zh-CN" w:bidi="ar-IQ"/>
        </w:rPr>
        <w:t>RSL-</w:t>
      </w:r>
      <w:r>
        <w:rPr>
          <w:rFonts w:hint="eastAsia"/>
          <w:lang w:eastAsia="zh-CN"/>
        </w:rPr>
        <w:t xml:space="preserve">MNO has an agreement to use the </w:t>
      </w:r>
      <w:r>
        <w:rPr>
          <w:lang w:eastAsia="zh-CN"/>
        </w:rPr>
        <w:t>reference UE</w:t>
      </w:r>
      <w:r>
        <w:rPr>
          <w:rFonts w:hint="eastAsia"/>
          <w:lang w:eastAsia="zh-CN"/>
        </w:rPr>
        <w:t xml:space="preserve"> from </w:t>
      </w:r>
      <w:r>
        <w:rPr>
          <w:lang w:eastAsia="zh-CN"/>
        </w:rPr>
        <w:t>RSL-SP</w:t>
      </w:r>
      <w:r>
        <w:rPr>
          <w:rFonts w:hint="eastAsia"/>
          <w:lang w:eastAsia="zh-CN"/>
        </w:rPr>
        <w:t xml:space="preserve">, the </w:t>
      </w:r>
      <w:r>
        <w:rPr>
          <w:lang w:eastAsia="zh-CN"/>
        </w:rPr>
        <w:t>charging party and charged party can be:</w:t>
      </w:r>
    </w:p>
    <w:p>
      <w:pPr>
        <w:pStyle w:val="110"/>
        <w:rPr>
          <w:lang w:eastAsia="zh-CN" w:bidi="ar-IQ"/>
        </w:rPr>
      </w:pPr>
      <w:r>
        <w:rPr>
          <w:rFonts w:hint="eastAsia"/>
          <w:lang w:eastAsia="zh-CN" w:bidi="ar-IQ"/>
        </w:rPr>
        <w:t>-</w:t>
      </w:r>
      <w:r>
        <w:rPr>
          <w:rFonts w:hint="eastAsia"/>
          <w:lang w:eastAsia="zh-CN" w:bidi="ar-IQ"/>
        </w:rPr>
        <w:tab/>
      </w:r>
      <w:r>
        <w:rPr>
          <w:rFonts w:hint="eastAsia"/>
          <w:lang w:eastAsia="zh-CN" w:bidi="ar-IQ"/>
        </w:rPr>
        <w:t xml:space="preserve">Charged party: </w:t>
      </w:r>
      <w:r>
        <w:rPr>
          <w:lang w:eastAsia="zh-CN" w:bidi="ar-IQ"/>
        </w:rPr>
        <w:t>RSL-</w:t>
      </w:r>
      <w:r>
        <w:rPr>
          <w:rFonts w:hint="eastAsia"/>
          <w:lang w:eastAsia="zh-CN" w:bidi="ar-IQ"/>
        </w:rPr>
        <w:t xml:space="preserve">MNO </w:t>
      </w:r>
      <w:r>
        <w:rPr>
          <w:lang w:eastAsia="zh-CN" w:bidi="ar-IQ"/>
        </w:rPr>
        <w:t xml:space="preserve">who </w:t>
      </w:r>
      <w:r>
        <w:rPr>
          <w:rFonts w:hint="eastAsia"/>
          <w:lang w:eastAsia="zh-CN" w:bidi="ar-IQ"/>
        </w:rPr>
        <w:t>us</w:t>
      </w:r>
      <w:r>
        <w:rPr>
          <w:lang w:eastAsia="zh-CN" w:bidi="ar-IQ"/>
        </w:rPr>
        <w:t>es</w:t>
      </w:r>
      <w:r>
        <w:rPr>
          <w:rFonts w:hint="eastAsia"/>
          <w:lang w:eastAsia="zh-CN" w:bidi="ar-IQ"/>
        </w:rPr>
        <w:t xml:space="preserve"> </w:t>
      </w:r>
      <w:r>
        <w:rPr>
          <w:lang w:eastAsia="zh-CN" w:bidi="ar-IQ"/>
        </w:rPr>
        <w:t xml:space="preserve">the reference UE </w:t>
      </w:r>
      <w:r>
        <w:rPr>
          <w:rFonts w:hint="eastAsia"/>
          <w:lang w:eastAsia="zh-CN" w:bidi="ar-IQ"/>
        </w:rPr>
        <w:t xml:space="preserve">from the </w:t>
      </w:r>
      <w:r>
        <w:rPr>
          <w:lang w:eastAsia="zh-CN" w:bidi="ar-IQ"/>
        </w:rPr>
        <w:t>RSL-SP</w:t>
      </w:r>
    </w:p>
    <w:p>
      <w:pPr>
        <w:pStyle w:val="110"/>
        <w:rPr>
          <w:lang w:eastAsia="zh-CN" w:bidi="ar-IQ"/>
        </w:rPr>
      </w:pPr>
      <w:r>
        <w:rPr>
          <w:lang w:eastAsia="zh-CN" w:bidi="ar-IQ"/>
        </w:rPr>
        <w:t>-</w:t>
      </w:r>
      <w:r>
        <w:rPr>
          <w:rFonts w:hint="eastAsia"/>
          <w:lang w:eastAsia="zh-CN" w:bidi="ar-IQ"/>
        </w:rPr>
        <w:tab/>
      </w:r>
      <w:r>
        <w:rPr>
          <w:lang w:eastAsia="zh-CN" w:bidi="ar-IQ"/>
        </w:rPr>
        <w:t>Charging party: RSL-SP</w:t>
      </w:r>
      <w:r>
        <w:rPr>
          <w:rFonts w:hint="eastAsia"/>
          <w:lang w:eastAsia="zh-CN" w:bidi="ar-IQ"/>
        </w:rPr>
        <w:t xml:space="preserve"> who provides the </w:t>
      </w:r>
      <w:r>
        <w:rPr>
          <w:lang w:eastAsia="zh-CN" w:bidi="ar-IQ"/>
        </w:rPr>
        <w:t>reference UE</w:t>
      </w:r>
      <w:r>
        <w:rPr>
          <w:rFonts w:hint="eastAsia"/>
          <w:lang w:eastAsia="zh-CN" w:bidi="ar-IQ"/>
        </w:rPr>
        <w:t xml:space="preserve"> to </w:t>
      </w:r>
      <w:r>
        <w:rPr>
          <w:lang w:eastAsia="zh-CN" w:bidi="ar-IQ"/>
        </w:rPr>
        <w:t>RSL-</w:t>
      </w:r>
      <w:r>
        <w:rPr>
          <w:rFonts w:hint="eastAsia"/>
          <w:lang w:eastAsia="zh-CN" w:bidi="ar-IQ"/>
        </w:rPr>
        <w:t>MNO</w:t>
      </w:r>
    </w:p>
    <w:p>
      <w:pPr>
        <w:rPr>
          <w:lang w:eastAsia="zh-CN"/>
        </w:rPr>
      </w:pPr>
      <w:r>
        <w:rPr>
          <w:lang w:eastAsia="zh-CN"/>
        </w:rPr>
        <w:t>The inter-provider charg</w:t>
      </w:r>
      <w:r>
        <w:rPr>
          <w:rFonts w:hint="eastAsia"/>
          <w:lang w:eastAsia="zh-CN"/>
        </w:rPr>
        <w:t>ing</w:t>
      </w:r>
      <w:r>
        <w:rPr>
          <w:lang w:eastAsia="zh-CN"/>
        </w:rPr>
        <w:t xml:space="preserve"> by RSL-MNO could be based on the usage.</w:t>
      </w:r>
    </w:p>
    <w:p>
      <w:pPr>
        <w:rPr>
          <w:lang w:eastAsia="zh-CN"/>
        </w:rPr>
      </w:pPr>
      <w:r>
        <w:rPr>
          <w:lang w:eastAsia="zh-CN"/>
        </w:rPr>
        <w:t>The potential charging requirements for this U</w:t>
      </w:r>
      <w:r>
        <w:rPr>
          <w:rFonts w:hint="eastAsia"/>
          <w:lang w:eastAsia="zh-CN"/>
        </w:rPr>
        <w:t xml:space="preserve">se </w:t>
      </w:r>
      <w:r>
        <w:rPr>
          <w:lang w:eastAsia="zh-CN"/>
        </w:rPr>
        <w:t>C</w:t>
      </w:r>
      <w:r>
        <w:rPr>
          <w:rFonts w:hint="eastAsia"/>
          <w:lang w:eastAsia="zh-CN"/>
        </w:rPr>
        <w:t>ase</w:t>
      </w:r>
      <w:r>
        <w:rPr>
          <w:lang w:eastAsia="zh-CN"/>
        </w:rPr>
        <w:t xml:space="preserve"> </w:t>
      </w:r>
      <w:r>
        <w:rPr>
          <w:rFonts w:hint="eastAsia"/>
          <w:lang w:eastAsia="zh-CN"/>
        </w:rPr>
        <w:t>is</w:t>
      </w:r>
      <w:r>
        <w:rPr>
          <w:lang w:eastAsia="zh-CN"/>
        </w:rPr>
        <w:t>: REQ-CH_RANGING_SL_5GS_UEO-01, REQ-CH_RANGING_SL_5GS_UEO-02</w:t>
      </w:r>
      <w:r>
        <w:rPr>
          <w:rFonts w:hint="eastAsia"/>
          <w:lang w:eastAsia="zh-CN"/>
        </w:rPr>
        <w:t xml:space="preserve"> and </w:t>
      </w:r>
      <w:r>
        <w:rPr>
          <w:lang w:eastAsia="zh-CN"/>
        </w:rPr>
        <w:t>REQ-CH_RANGING_SL_5GS_UEO-03</w:t>
      </w:r>
      <w:r>
        <w:rPr>
          <w:rFonts w:hint="eastAsia"/>
          <w:lang w:eastAsia="zh-CN"/>
        </w:rPr>
        <w:t>.</w:t>
      </w:r>
    </w:p>
    <w:p>
      <w:pPr>
        <w:pStyle w:val="5"/>
      </w:pPr>
      <w:bookmarkStart w:id="87" w:name="_Toc88851992"/>
      <w:bookmarkStart w:id="88" w:name="_Toc148349388"/>
      <w:r>
        <w:t>5.3.2</w:t>
      </w:r>
      <w:r>
        <w:tab/>
      </w:r>
      <w:r>
        <w:t>Potential charging requirements</w:t>
      </w:r>
      <w:bookmarkEnd w:id="87"/>
      <w:bookmarkEnd w:id="88"/>
    </w:p>
    <w:p>
      <w:pPr>
        <w:rPr>
          <w:lang w:bidi="ar-IQ"/>
        </w:rPr>
      </w:pPr>
      <w:bookmarkStart w:id="89" w:name="OLE_LINK36"/>
      <w:bookmarkStart w:id="90" w:name="OLE_LINK35"/>
      <w:r>
        <w:t>T</w:t>
      </w:r>
      <w:r>
        <w:rPr>
          <w:lang w:bidi="ar-IQ"/>
        </w:rPr>
        <w:t xml:space="preserve">he following are potential high-level charging requirements for </w:t>
      </w:r>
      <w:r>
        <w:t xml:space="preserve">UE only Sidelink Positioning for Target UE using Located UE, </w:t>
      </w:r>
      <w:r>
        <w:rPr>
          <w:lang w:eastAsia="zh-CN"/>
        </w:rPr>
        <w:t>derived from the requirements in TS 23.586 [3]</w:t>
      </w:r>
      <w:r>
        <w:rPr>
          <w:lang w:bidi="ar-IQ"/>
        </w:rPr>
        <w:t>.</w:t>
      </w:r>
    </w:p>
    <w:p>
      <w:pPr>
        <w:pStyle w:val="110"/>
        <w:ind w:left="0" w:firstLine="0"/>
      </w:pPr>
      <w:bookmarkStart w:id="91" w:name="OLE_LINK11"/>
      <w:bookmarkStart w:id="92" w:name="OLE_LINK12"/>
      <w:bookmarkStart w:id="93" w:name="OLE_LINK16"/>
      <w:bookmarkStart w:id="94" w:name="OLE_LINK15"/>
      <w:r>
        <w:rPr>
          <w:rFonts w:eastAsia="Malgun Gothic"/>
          <w:bCs/>
          <w:lang w:eastAsia="ko-KR"/>
        </w:rPr>
        <w:t>REQ-</w:t>
      </w:r>
      <w:r>
        <w:rPr>
          <w:bCs/>
          <w:lang w:eastAsia="zh-CN"/>
        </w:rPr>
        <w:t>CH_RANGING_SL_5GS_UEO</w:t>
      </w:r>
      <w:r>
        <w:rPr>
          <w:rFonts w:eastAsia="Malgun Gothic"/>
          <w:bCs/>
          <w:lang w:eastAsia="ko-KR"/>
        </w:rPr>
        <w:t>-</w:t>
      </w:r>
      <w:r>
        <w:rPr>
          <w:bCs/>
          <w:lang w:eastAsia="zh-CN"/>
        </w:rPr>
        <w:t>01:</w:t>
      </w:r>
      <w:r>
        <w:rPr>
          <w:bCs/>
        </w:rPr>
        <w:t xml:space="preserve"> </w:t>
      </w:r>
      <w:r>
        <w:t xml:space="preserve">The 5GS </w:t>
      </w:r>
      <w:r>
        <w:rPr>
          <w:lang w:bidi="ar-IQ"/>
        </w:rPr>
        <w:t xml:space="preserve">should </w:t>
      </w:r>
      <w:r>
        <w:rPr>
          <w:lang w:eastAsia="zh-CN" w:bidi="ar-IQ"/>
        </w:rPr>
        <w:t>support</w:t>
      </w:r>
      <w:r>
        <w:t xml:space="preserve"> </w:t>
      </w:r>
      <w:r>
        <w:rPr>
          <w:lang w:bidi="ar-IQ"/>
        </w:rPr>
        <w:t>converged charging and charging information reporting</w:t>
      </w:r>
      <w:r>
        <w:t xml:space="preserve"> for UE only Sidelink Positioning for Target UE using Located UE including</w:t>
      </w:r>
      <w:bookmarkEnd w:id="91"/>
      <w:bookmarkEnd w:id="92"/>
      <w:r>
        <w:t>:</w:t>
      </w:r>
    </w:p>
    <w:p>
      <w:pPr>
        <w:pStyle w:val="110"/>
        <w:numPr>
          <w:ilvl w:val="0"/>
          <w:numId w:val="13"/>
        </w:numPr>
        <w:rPr>
          <w:lang w:eastAsia="zh-CN"/>
        </w:rPr>
      </w:pPr>
      <w:r>
        <w:rPr>
          <w:lang w:eastAsia="zh-CN"/>
        </w:rPr>
        <w:t>Target UE as SL Positioning Server UE</w:t>
      </w:r>
    </w:p>
    <w:p>
      <w:pPr>
        <w:pStyle w:val="110"/>
        <w:numPr>
          <w:ilvl w:val="0"/>
          <w:numId w:val="13"/>
        </w:numPr>
        <w:rPr>
          <w:lang w:eastAsia="zh-CN"/>
        </w:rPr>
      </w:pPr>
      <w:r>
        <w:rPr>
          <w:lang w:eastAsia="zh-CN"/>
        </w:rPr>
        <w:t>Target UE not as SL Positioning Server UE</w:t>
      </w:r>
    </w:p>
    <w:bookmarkEnd w:id="89"/>
    <w:bookmarkEnd w:id="90"/>
    <w:bookmarkEnd w:id="93"/>
    <w:bookmarkEnd w:id="94"/>
    <w:p>
      <w:r>
        <w:rPr>
          <w:rFonts w:eastAsia="Malgun Gothic"/>
          <w:bCs/>
          <w:lang w:eastAsia="ko-KR"/>
        </w:rPr>
        <w:t>REQ-</w:t>
      </w:r>
      <w:r>
        <w:rPr>
          <w:bCs/>
          <w:lang w:eastAsia="zh-CN"/>
        </w:rPr>
        <w:t>CH_RANGING_SL_5GS_UEO</w:t>
      </w:r>
      <w:r>
        <w:rPr>
          <w:rFonts w:eastAsia="Malgun Gothic"/>
          <w:bCs/>
          <w:lang w:eastAsia="ko-KR"/>
        </w:rPr>
        <w:t>-</w:t>
      </w:r>
      <w:r>
        <w:rPr>
          <w:bCs/>
          <w:lang w:eastAsia="zh-CN"/>
        </w:rPr>
        <w:t>02</w:t>
      </w:r>
      <w:r>
        <w:rPr>
          <w:bCs/>
        </w:rPr>
        <w:t xml:space="preserve">: </w:t>
      </w:r>
      <w:r>
        <w:t>The 5GS should support identifying chargeable events and charging information</w:t>
      </w:r>
      <w:r>
        <w:rPr>
          <w:lang w:eastAsia="zh-CN"/>
        </w:rPr>
        <w:t xml:space="preserve"> for </w:t>
      </w:r>
      <w:r>
        <w:rPr>
          <w:rFonts w:hint="eastAsia"/>
        </w:rPr>
        <w:t>UE only Sidelink Positioning for Target UE using Located UE</w:t>
      </w:r>
      <w:r>
        <w:rPr>
          <w:lang w:eastAsia="zh-CN"/>
        </w:rPr>
        <w:t>.</w:t>
      </w:r>
    </w:p>
    <w:p>
      <w:pPr>
        <w:rPr>
          <w:lang w:eastAsia="zh-CN"/>
        </w:rPr>
      </w:pPr>
      <w:r>
        <w:rPr>
          <w:rFonts w:eastAsia="Malgun Gothic"/>
          <w:bCs/>
          <w:lang w:eastAsia="ko-KR"/>
        </w:rPr>
        <w:t>REQ-</w:t>
      </w:r>
      <w:r>
        <w:rPr>
          <w:bCs/>
          <w:lang w:eastAsia="zh-CN"/>
        </w:rPr>
        <w:t>CH_RANGING_SL_5GS_UEO</w:t>
      </w:r>
      <w:r>
        <w:rPr>
          <w:rFonts w:eastAsia="Malgun Gothic"/>
          <w:bCs/>
          <w:lang w:eastAsia="ko-KR"/>
        </w:rPr>
        <w:t>-</w:t>
      </w:r>
      <w:r>
        <w:rPr>
          <w:bCs/>
          <w:lang w:eastAsia="zh-CN"/>
        </w:rPr>
        <w:t>03</w:t>
      </w:r>
      <w:r>
        <w:rPr>
          <w:bCs/>
        </w:rPr>
        <w:t>:</w:t>
      </w:r>
      <w:r>
        <w:tab/>
      </w:r>
      <w:r>
        <w:t xml:space="preserve">The </w:t>
      </w:r>
      <w:r>
        <w:rPr>
          <w:lang w:eastAsia="zh-CN"/>
        </w:rPr>
        <w:t>5GS</w:t>
      </w:r>
      <w:r>
        <w:t xml:space="preserve"> should support collecting the charging information related to </w:t>
      </w:r>
      <w:r>
        <w:rPr>
          <w:rFonts w:hint="eastAsia"/>
        </w:rPr>
        <w:t>UE only Sidelink Positioning for Target UE using Located UE</w:t>
      </w:r>
      <w:r>
        <w:t>.</w:t>
      </w:r>
    </w:p>
    <w:p>
      <w:pPr>
        <w:pStyle w:val="5"/>
      </w:pPr>
      <w:bookmarkStart w:id="95" w:name="_Toc148349389"/>
      <w:bookmarkStart w:id="96" w:name="_Toc88851993"/>
      <w:r>
        <w:t>5.3.3</w:t>
      </w:r>
      <w:r>
        <w:tab/>
      </w:r>
      <w:r>
        <w:t>Key issues</w:t>
      </w:r>
      <w:bookmarkEnd w:id="95"/>
      <w:bookmarkEnd w:id="96"/>
    </w:p>
    <w:p>
      <w:pPr>
        <w:pStyle w:val="6"/>
      </w:pPr>
      <w:bookmarkStart w:id="97" w:name="_Toc148349390"/>
      <w:bookmarkStart w:id="98" w:name="_Toc88851994"/>
      <w:bookmarkStart w:id="99" w:name="OLE_LINK34"/>
      <w:bookmarkStart w:id="100" w:name="OLE_LINK33"/>
      <w:r>
        <w:t>5.3.3.1</w:t>
      </w:r>
      <w:r>
        <w:tab/>
      </w:r>
      <w:r>
        <w:t>Key issue #</w:t>
      </w:r>
      <w:r>
        <w:rPr>
          <w:lang w:eastAsia="zh-CN"/>
        </w:rPr>
        <w:t>1</w:t>
      </w:r>
      <w:r>
        <w:t>.1:</w:t>
      </w:r>
      <w:r>
        <w:rPr>
          <w:lang w:eastAsia="zh-CN"/>
        </w:rPr>
        <w:t xml:space="preserve"> Converged charging for </w:t>
      </w:r>
      <w:r>
        <w:t>UE only Sidelink Positioning for Target UE using Located UE</w:t>
      </w:r>
      <w:bookmarkEnd w:id="97"/>
      <w:bookmarkEnd w:id="98"/>
    </w:p>
    <w:p>
      <w:pPr>
        <w:rPr>
          <w:lang w:eastAsia="zh-CN"/>
        </w:rPr>
      </w:pPr>
      <w:r>
        <w:rPr>
          <w:lang w:eastAsia="zh-CN"/>
        </w:rPr>
        <w:t xml:space="preserve">This key issue </w:t>
      </w:r>
      <w:r>
        <w:t>is for investigating</w:t>
      </w:r>
      <w:r>
        <w:rPr>
          <w:lang w:eastAsia="zh-CN"/>
        </w:rPr>
        <w:t xml:space="preserve"> how to support converged charging for </w:t>
      </w:r>
      <w:r>
        <w:t>UE only Sidelink Positioning for Target UE using Located UE considering REQ-CH_RANGING_SL_5GS_UEO-01, REQ-CH_RANGING_SL_5GS_UEO-02 and REQ-CH_RANGING_SL_5GS_UEO-0</w:t>
      </w:r>
      <w:r>
        <w:rPr>
          <w:bCs/>
          <w:lang w:eastAsia="zh-CN"/>
        </w:rPr>
        <w:t>3</w:t>
      </w:r>
      <w:r>
        <w:t>.</w:t>
      </w:r>
    </w:p>
    <w:p>
      <w:pPr>
        <w:rPr>
          <w:lang w:eastAsia="zh-CN"/>
        </w:rPr>
      </w:pPr>
      <w:r>
        <w:t>This investigation</w:t>
      </w:r>
      <w:r>
        <w:rPr>
          <w:lang w:eastAsia="zh-CN"/>
        </w:rPr>
        <w:t xml:space="preserve"> covers the following:</w:t>
      </w:r>
    </w:p>
    <w:p>
      <w:pPr>
        <w:pStyle w:val="110"/>
        <w:rPr>
          <w:lang w:eastAsia="zh-CN"/>
        </w:rPr>
      </w:pPr>
      <w:r>
        <w:rPr>
          <w:lang w:eastAsia="zh-CN"/>
        </w:rPr>
        <w:t>-</w:t>
      </w:r>
      <w:r>
        <w:rPr>
          <w:lang w:eastAsia="zh-CN"/>
        </w:rPr>
        <w:tab/>
      </w:r>
      <w:r>
        <w:rPr>
          <w:lang w:eastAsia="zh-CN"/>
        </w:rPr>
        <w:t xml:space="preserve">determination of which entity/entities in the 5G system are </w:t>
      </w:r>
      <w:r>
        <w:t>suitable to</w:t>
      </w:r>
      <w:r>
        <w:rPr>
          <w:lang w:eastAsia="zh-CN"/>
        </w:rPr>
        <w:t xml:space="preserve"> provide the charging information for </w:t>
      </w:r>
      <w:r>
        <w:t>UE only Sidelink Positioning for Target UE using Located UE</w:t>
      </w:r>
      <w:r>
        <w:rPr>
          <w:lang w:eastAsia="zh-CN"/>
        </w:rPr>
        <w:t>;</w:t>
      </w:r>
    </w:p>
    <w:p>
      <w:pPr>
        <w:pStyle w:val="110"/>
        <w:rPr>
          <w:lang w:eastAsia="zh-CN"/>
        </w:rPr>
      </w:pPr>
      <w:r>
        <w:rPr>
          <w:lang w:eastAsia="zh-CN"/>
        </w:rPr>
        <w:t>-</w:t>
      </w:r>
      <w:r>
        <w:rPr>
          <w:lang w:eastAsia="zh-CN"/>
        </w:rPr>
        <w:tab/>
      </w:r>
      <w:r>
        <w:rPr>
          <w:lang w:eastAsia="zh-CN"/>
        </w:rPr>
        <w:t xml:space="preserve">identification of the triggers for charging events for </w:t>
      </w:r>
      <w:r>
        <w:t>UE only Sidelink Positioning for Target UE using Located UE</w:t>
      </w:r>
      <w:r>
        <w:rPr>
          <w:lang w:eastAsia="zh-CN"/>
        </w:rPr>
        <w:t>.</w:t>
      </w:r>
    </w:p>
    <w:p>
      <w:pPr>
        <w:pStyle w:val="110"/>
        <w:rPr>
          <w:lang w:eastAsia="zh-CN"/>
        </w:rPr>
      </w:pPr>
      <w:r>
        <w:rPr>
          <w:lang w:eastAsia="zh-CN"/>
        </w:rPr>
        <w:t>-</w:t>
      </w:r>
      <w:r>
        <w:rPr>
          <w:lang w:eastAsia="zh-CN"/>
        </w:rPr>
        <w:tab/>
      </w:r>
      <w:r>
        <w:rPr>
          <w:color w:val="000000"/>
        </w:rPr>
        <w:t>identification and classification of the</w:t>
      </w:r>
      <w:r>
        <w:rPr>
          <w:color w:val="000000"/>
          <w:lang w:eastAsia="zh-CN"/>
        </w:rPr>
        <w:t xml:space="preserve"> charging information for </w:t>
      </w:r>
      <w:r>
        <w:t>UE only Sidelink Positioning for Target UE using Located UE</w:t>
      </w:r>
      <w:r>
        <w:rPr>
          <w:lang w:eastAsia="zh-CN"/>
        </w:rPr>
        <w:t>.</w:t>
      </w:r>
    </w:p>
    <w:bookmarkEnd w:id="99"/>
    <w:bookmarkEnd w:id="100"/>
    <w:p>
      <w:pPr>
        <w:pStyle w:val="5"/>
        <w:rPr>
          <w:ins w:id="1724" w:author="S5-237008" w:date="2023-10-16T11:03:00Z"/>
          <w:lang w:eastAsia="zh-CN"/>
        </w:rPr>
      </w:pPr>
      <w:bookmarkStart w:id="101" w:name="_Toc148349391"/>
      <w:r>
        <w:rPr>
          <w:lang w:eastAsia="zh-CN"/>
        </w:rPr>
        <w:t>5.3.4</w:t>
      </w:r>
      <w:r>
        <w:rPr>
          <w:lang w:eastAsia="zh-CN"/>
        </w:rPr>
        <w:tab/>
      </w:r>
      <w:r>
        <w:rPr>
          <w:lang w:eastAsia="zh-CN"/>
        </w:rPr>
        <w:t>Possible solutions</w:t>
      </w:r>
      <w:bookmarkEnd w:id="101"/>
    </w:p>
    <w:p>
      <w:pPr>
        <w:pStyle w:val="6"/>
        <w:rPr>
          <w:ins w:id="1725" w:author="S5-237008" w:date="2023-10-16T11:03:00Z"/>
          <w:lang w:val="en-US" w:eastAsia="ko"/>
        </w:rPr>
      </w:pPr>
      <w:ins w:id="1726" w:author="S5-237008" w:date="2023-10-16T11:03:00Z">
        <w:bookmarkStart w:id="102" w:name="OLE_LINK3"/>
        <w:bookmarkStart w:id="103" w:name="_Toc88852004"/>
        <w:bookmarkStart w:id="104" w:name="_Toc148349392"/>
        <w:r>
          <w:rPr>
            <w:lang w:val="en-US" w:eastAsia="zh-CN"/>
          </w:rPr>
          <w:t>5</w:t>
        </w:r>
      </w:ins>
      <w:ins w:id="1727" w:author="S5-237008" w:date="2023-10-16T11:03:00Z">
        <w:r>
          <w:rPr>
            <w:lang w:val="en-US"/>
          </w:rPr>
          <w:t>.3.4</w:t>
        </w:r>
        <w:bookmarkEnd w:id="102"/>
        <w:r>
          <w:rPr>
            <w:lang w:val="en-US"/>
          </w:rPr>
          <w:t>.</w:t>
        </w:r>
      </w:ins>
      <w:ins w:id="1728" w:author="S5-237008" w:date="2023-10-16T11:03:00Z">
        <w:r>
          <w:rPr>
            <w:rFonts w:hint="eastAsia"/>
            <w:lang w:val="en-US" w:eastAsia="zh-CN"/>
          </w:rPr>
          <w:t>1</w:t>
        </w:r>
      </w:ins>
      <w:ins w:id="1729" w:author="S5-237008" w:date="2023-10-16T11:03:00Z">
        <w:r>
          <w:rPr>
            <w:lang w:val="en-US"/>
          </w:rPr>
          <w:tab/>
        </w:r>
      </w:ins>
      <w:ins w:id="1730" w:author="S5-237008" w:date="2023-10-16T11:03:00Z">
        <w:r>
          <w:rPr>
            <w:lang w:val="en-US"/>
          </w:rPr>
          <w:t>Solution #</w:t>
        </w:r>
      </w:ins>
      <w:ins w:id="1731" w:author="S5-237008" w:date="2023-10-16T11:03:00Z">
        <w:r>
          <w:rPr>
            <w:rFonts w:hint="eastAsia"/>
            <w:lang w:val="en-US" w:eastAsia="zh-CN"/>
          </w:rPr>
          <w:t>1</w:t>
        </w:r>
      </w:ins>
      <w:ins w:id="1732" w:author="S5-237008" w:date="2023-10-16T11:03:00Z">
        <w:r>
          <w:rPr>
            <w:lang w:val="en-US" w:eastAsia="zh-CN"/>
          </w:rPr>
          <w:t>.1</w:t>
        </w:r>
      </w:ins>
      <w:ins w:id="1733" w:author="S5-237008" w:date="2023-10-16T11:03:00Z">
        <w:r>
          <w:rPr>
            <w:lang w:val="en-US"/>
          </w:rPr>
          <w:t xml:space="preserve">: </w:t>
        </w:r>
        <w:bookmarkStart w:id="105" w:name="OLE_LINK7"/>
        <w:r>
          <w:rPr>
            <w:lang w:val="en-US"/>
          </w:rPr>
          <w:t>Charging for</w:t>
        </w:r>
        <w:bookmarkEnd w:id="105"/>
        <w:r>
          <w:rPr>
            <w:lang w:val="en-US"/>
          </w:rPr>
          <w:t xml:space="preserve"> </w:t>
        </w:r>
      </w:ins>
      <w:ins w:id="1734" w:author="S5-237008" w:date="2023-10-16T11:03:00Z">
        <w:r>
          <w:rPr>
            <w:lang w:val="en-US" w:eastAsia="ko"/>
          </w:rPr>
          <w:t>UE-only Operation for SL Positioning using Located UE</w:t>
        </w:r>
        <w:bookmarkEnd w:id="103"/>
        <w:bookmarkEnd w:id="104"/>
      </w:ins>
    </w:p>
    <w:p>
      <w:pPr>
        <w:pStyle w:val="7"/>
        <w:rPr>
          <w:ins w:id="1735" w:author="S5-237008" w:date="2023-10-16T11:03:00Z"/>
          <w:lang w:val="en-US" w:eastAsia="zh-CN"/>
        </w:rPr>
      </w:pPr>
      <w:ins w:id="1736" w:author="S5-237008" w:date="2023-10-16T11:03:00Z">
        <w:bookmarkStart w:id="106" w:name="_Toc144213827"/>
        <w:bookmarkStart w:id="107" w:name="_Toc144213371"/>
        <w:bookmarkStart w:id="108" w:name="_Toc148349393"/>
        <w:r>
          <w:rPr>
            <w:lang w:val="en-US" w:eastAsia="zh-CN"/>
          </w:rPr>
          <w:t>5.3.4.</w:t>
        </w:r>
      </w:ins>
      <w:ins w:id="1737" w:author="S5-237008" w:date="2023-10-16T11:03:00Z">
        <w:r>
          <w:rPr>
            <w:rFonts w:hint="eastAsia"/>
            <w:lang w:val="en-US" w:eastAsia="zh-CN"/>
          </w:rPr>
          <w:t>1</w:t>
        </w:r>
      </w:ins>
      <w:ins w:id="1738" w:author="S5-237008" w:date="2023-10-16T11:03:00Z">
        <w:r>
          <w:rPr>
            <w:lang w:val="en-US"/>
          </w:rPr>
          <w:t>.1</w:t>
        </w:r>
      </w:ins>
      <w:ins w:id="1739" w:author="S5-237008" w:date="2023-10-16T11:03:00Z">
        <w:r>
          <w:rPr>
            <w:lang w:val="en-US"/>
          </w:rPr>
          <w:tab/>
        </w:r>
      </w:ins>
      <w:ins w:id="1740" w:author="S5-237008" w:date="2023-10-16T11:03:00Z">
        <w:r>
          <w:rPr>
            <w:lang w:val="en-US"/>
          </w:rPr>
          <w:t>General description</w:t>
        </w:r>
        <w:bookmarkEnd w:id="106"/>
        <w:bookmarkEnd w:id="107"/>
        <w:bookmarkEnd w:id="108"/>
      </w:ins>
    </w:p>
    <w:p>
      <w:pPr>
        <w:rPr>
          <w:ins w:id="1741" w:author="S5-237008" w:date="2023-10-16T11:03:00Z"/>
          <w:lang w:val="en-US"/>
        </w:rPr>
      </w:pPr>
      <w:ins w:id="1742" w:author="S5-237008" w:date="2023-10-16T11:03:00Z">
        <w:r>
          <w:rPr>
            <w:lang w:val="en-US" w:eastAsia="zh-CN" w:bidi="ar"/>
          </w:rPr>
          <w:t xml:space="preserve">This solution addresses the Key issue #1.1 for 5GS charging for UE only Sidelink Positioning for Target UE using Located UE. </w:t>
        </w:r>
      </w:ins>
    </w:p>
    <w:p>
      <w:pPr>
        <w:rPr>
          <w:ins w:id="1743" w:author="S5-237008" w:date="2023-10-16T11:03:00Z"/>
          <w:lang w:val="en-US"/>
        </w:rPr>
      </w:pPr>
      <w:ins w:id="1744" w:author="S5-237008" w:date="2023-10-16T11:03:00Z">
        <w:r>
          <w:rPr>
            <w:lang w:val="en-US" w:eastAsia="zh-CN" w:bidi="ar"/>
          </w:rPr>
          <w:t xml:space="preserve">For </w:t>
        </w:r>
      </w:ins>
      <w:ins w:id="1745" w:author="S5-237008" w:date="2023-10-16T11:03:00Z">
        <w:r>
          <w:rPr>
            <w:rFonts w:eastAsia="宋体"/>
            <w:lang w:val="en-US" w:eastAsia="ko" w:bidi="ar"/>
          </w:rPr>
          <w:t xml:space="preserve">UE-only Operation, both the service request handling and result calculation are performed by UE. </w:t>
        </w:r>
      </w:ins>
      <w:ins w:id="1746" w:author="S5-237008" w:date="2023-10-16T11:03:00Z">
        <w:r>
          <w:rPr>
            <w:lang w:val="en-US" w:eastAsia="zh-CN" w:bidi="ar"/>
          </w:rPr>
          <w:t xml:space="preserve">The CTF is divided into two functional blocks: Accounting Metrics Collection (AMC) and Accounting Data Forwarding (ADF). </w:t>
        </w:r>
      </w:ins>
    </w:p>
    <w:p>
      <w:pPr>
        <w:rPr>
          <w:ins w:id="1747" w:author="S5-237008" w:date="2023-10-16T11:03:00Z"/>
          <w:lang w:val="en-US"/>
        </w:rPr>
      </w:pPr>
      <w:ins w:id="1748" w:author="S5-237008" w:date="2023-10-16T11:03:00Z">
        <w:r>
          <w:rPr>
            <w:rFonts w:eastAsia="宋体"/>
            <w:lang w:val="en-US" w:eastAsia="ko" w:bidi="ar"/>
          </w:rPr>
          <w:t xml:space="preserve">One of the UEs (such as Target UE, Reference UE, etc.) integrates CTF (AMC) to collect the usage information of UE-only Operation for SL Positioning using Located UE. When CTF (AMC) determines that the reporting criteria are met </w:t>
        </w:r>
      </w:ins>
      <w:ins w:id="1749" w:author="S5-237008" w:date="2023-10-16T11:03:00Z">
        <w:r>
          <w:rPr>
            <w:lang w:val="en-US" w:eastAsia="zh-CN" w:bidi="ar"/>
          </w:rPr>
          <w:t xml:space="preserve">and the UE is connected to the network, it sends the collected usage information to the CTF (ADF) which </w:t>
        </w:r>
      </w:ins>
      <w:ins w:id="1750" w:author="S5-237008" w:date="2023-10-16T11:03:00Z">
        <w:r>
          <w:rPr>
            <w:rFonts w:eastAsia="宋体"/>
            <w:lang w:val="en-US" w:eastAsia="ko" w:bidi="ar"/>
          </w:rPr>
          <w:t>is integrated in a 5GC NF (such as AMF, LMF or GMLC, etc.).</w:t>
        </w:r>
      </w:ins>
    </w:p>
    <w:p>
      <w:pPr>
        <w:rPr>
          <w:ins w:id="1751" w:author="S5-237008" w:date="2023-10-16T11:03:00Z"/>
          <w:lang w:val="en-US"/>
        </w:rPr>
      </w:pPr>
      <w:ins w:id="1752" w:author="S5-237008" w:date="2023-10-16T11:03:00Z">
        <w:r>
          <w:rPr>
            <w:lang w:val="en-US" w:eastAsia="zh-CN" w:bidi="ar"/>
          </w:rPr>
          <w:t>The 5GS may collect the following charging information:</w:t>
        </w:r>
      </w:ins>
    </w:p>
    <w:p>
      <w:pPr>
        <w:pStyle w:val="82"/>
        <w:keepNext/>
        <w:keepLines/>
        <w:spacing w:before="60"/>
        <w:jc w:val="center"/>
        <w:rPr>
          <w:ins w:id="1753" w:author="S5-237008" w:date="2023-10-16T11:03:00Z"/>
          <w:lang w:val="en-US"/>
        </w:rPr>
      </w:pPr>
      <w:ins w:id="1754" w:author="S5-237008" w:date="2023-10-16T11:03:00Z">
        <w:r>
          <w:rPr>
            <w:rFonts w:ascii="Arial" w:hAnsi="Arial"/>
            <w:b/>
            <w:sz w:val="20"/>
            <w:szCs w:val="20"/>
            <w:lang w:val="en-US" w:eastAsia="zh-CN" w:bidi="ar"/>
          </w:rPr>
          <w:t>Table 5.3.4.</w:t>
        </w:r>
      </w:ins>
      <w:ins w:id="1755" w:author="S5-237008" w:date="2023-10-16T11:21:00Z">
        <w:r>
          <w:rPr>
            <w:rFonts w:hint="eastAsia" w:ascii="Arial" w:hAnsi="Arial"/>
            <w:b/>
            <w:sz w:val="20"/>
            <w:szCs w:val="20"/>
            <w:lang w:val="en-US" w:eastAsia="zh-CN" w:bidi="ar"/>
          </w:rPr>
          <w:t>1</w:t>
        </w:r>
      </w:ins>
      <w:ins w:id="1756" w:author="S5-237008" w:date="2023-10-16T11:03:00Z">
        <w:r>
          <w:rPr>
            <w:rFonts w:ascii="Arial" w:hAnsi="Arial"/>
            <w:b/>
            <w:sz w:val="20"/>
            <w:szCs w:val="20"/>
            <w:lang w:val="en-US" w:eastAsia="zh-CN" w:bidi="ar"/>
          </w:rPr>
          <w:t xml:space="preserve">.1-1: Structure of the </w:t>
        </w:r>
      </w:ins>
      <w:ins w:id="1757" w:author="S5-237008" w:date="2023-10-16T11:03:00Z">
        <w:r>
          <w:rPr>
            <w:rFonts w:ascii="Arial" w:hAnsi="Arial" w:eastAsia="宋体"/>
            <w:b/>
            <w:sz w:val="20"/>
            <w:szCs w:val="20"/>
            <w:lang w:val="en-US" w:eastAsia="ko" w:bidi="ar"/>
          </w:rPr>
          <w:t>UE-only Operation for SL Positioning using Located UE</w:t>
        </w:r>
      </w:ins>
      <w:ins w:id="1758" w:author="S5-237008" w:date="2023-10-16T11:03:00Z">
        <w:r>
          <w:rPr>
            <w:rFonts w:ascii="Arial" w:hAnsi="Arial"/>
            <w:b/>
            <w:sz w:val="20"/>
            <w:szCs w:val="20"/>
            <w:lang w:val="en-US" w:eastAsia="zh-CN" w:bidi="ar"/>
          </w:rPr>
          <w:t xml:space="preserve"> Information</w:t>
        </w:r>
      </w:ins>
    </w:p>
    <w:tbl>
      <w:tblPr>
        <w:tblStyle w:val="89"/>
        <w:tblW w:w="8653" w:type="dxa"/>
        <w:tblInd w:w="687" w:type="dxa"/>
        <w:tblLayout w:type="autofit"/>
        <w:tblCellMar>
          <w:top w:w="0" w:type="dxa"/>
          <w:left w:w="0" w:type="dxa"/>
          <w:bottom w:w="0" w:type="dxa"/>
          <w:right w:w="0" w:type="dxa"/>
        </w:tblCellMar>
      </w:tblPr>
      <w:tblGrid>
        <w:gridCol w:w="2946"/>
        <w:gridCol w:w="5707"/>
      </w:tblGrid>
      <w:tr>
        <w:tblPrEx>
          <w:tblCellMar>
            <w:top w:w="0" w:type="dxa"/>
            <w:left w:w="0" w:type="dxa"/>
            <w:bottom w:w="0" w:type="dxa"/>
            <w:right w:w="0" w:type="dxa"/>
          </w:tblCellMar>
        </w:tblPrEx>
        <w:trPr>
          <w:cantSplit/>
          <w:tblHeader/>
          <w:ins w:id="1759" w:author="S5-237008" w:date="2023-10-16T11:03:00Z"/>
        </w:trPr>
        <w:tc>
          <w:tcPr>
            <w:tcW w:w="2946" w:type="dxa"/>
            <w:tcBorders>
              <w:top w:val="single" w:color="auto" w:sz="8" w:space="0"/>
              <w:left w:val="single" w:color="auto" w:sz="8" w:space="0"/>
              <w:bottom w:val="single" w:color="auto" w:sz="4" w:space="0"/>
              <w:right w:val="single" w:color="auto" w:sz="8" w:space="0"/>
            </w:tcBorders>
            <w:shd w:val="clear" w:color="auto" w:fill="DFDFDF"/>
            <w:tcMar>
              <w:left w:w="28" w:type="dxa"/>
              <w:right w:w="28" w:type="dxa"/>
            </w:tcMar>
          </w:tcPr>
          <w:p>
            <w:pPr>
              <w:pStyle w:val="82"/>
              <w:keepLines/>
              <w:spacing w:after="0"/>
              <w:jc w:val="center"/>
              <w:rPr>
                <w:ins w:id="1760" w:author="S5-237008" w:date="2023-10-16T11:03:00Z"/>
                <w:lang w:val="en-US" w:eastAsia="zh-CN"/>
              </w:rPr>
            </w:pPr>
            <w:ins w:id="1761" w:author="S5-237008" w:date="2023-10-16T11:03:00Z">
              <w:r>
                <w:rPr>
                  <w:rFonts w:ascii="Arial" w:hAnsi="Arial"/>
                  <w:b/>
                  <w:sz w:val="18"/>
                  <w:szCs w:val="20"/>
                  <w:lang w:val="en-US" w:eastAsia="zh-CN" w:bidi="ar"/>
                </w:rPr>
                <w:t>Information Element</w:t>
              </w:r>
            </w:ins>
          </w:p>
        </w:tc>
        <w:tc>
          <w:tcPr>
            <w:tcW w:w="5707" w:type="dxa"/>
            <w:tcBorders>
              <w:top w:val="single" w:color="auto" w:sz="8" w:space="0"/>
              <w:left w:val="nil"/>
              <w:bottom w:val="single" w:color="auto" w:sz="4" w:space="0"/>
              <w:right w:val="single" w:color="auto" w:sz="8" w:space="0"/>
            </w:tcBorders>
            <w:shd w:val="clear" w:color="auto" w:fill="DFDFDF"/>
            <w:tcMar>
              <w:left w:w="28" w:type="dxa"/>
              <w:right w:w="28" w:type="dxa"/>
            </w:tcMar>
          </w:tcPr>
          <w:p>
            <w:pPr>
              <w:pStyle w:val="82"/>
              <w:keepLines/>
              <w:spacing w:after="0"/>
              <w:jc w:val="center"/>
              <w:rPr>
                <w:ins w:id="1762" w:author="S5-237008" w:date="2023-10-16T11:03:00Z"/>
                <w:lang w:val="en-US"/>
              </w:rPr>
            </w:pPr>
            <w:ins w:id="1763" w:author="S5-237008" w:date="2023-10-16T11:03:00Z">
              <w:r>
                <w:rPr>
                  <w:rFonts w:ascii="Arial" w:hAnsi="Arial"/>
                  <w:b/>
                  <w:color w:val="000000"/>
                  <w:sz w:val="18"/>
                  <w:szCs w:val="20"/>
                  <w:lang w:val="en-US" w:eastAsia="zh-CN" w:bidi="ar"/>
                </w:rPr>
                <w:t>Description</w:t>
              </w:r>
            </w:ins>
          </w:p>
        </w:tc>
      </w:tr>
      <w:tr>
        <w:tblPrEx>
          <w:tblCellMar>
            <w:top w:w="0" w:type="dxa"/>
            <w:left w:w="0" w:type="dxa"/>
            <w:bottom w:w="0" w:type="dxa"/>
            <w:right w:w="0" w:type="dxa"/>
          </w:tblCellMar>
        </w:tblPrEx>
        <w:trPr>
          <w:cantSplit/>
          <w:ins w:id="1764" w:author="S5-237008" w:date="2023-10-16T11:03:00Z"/>
        </w:trPr>
        <w:tc>
          <w:tcPr>
            <w:tcW w:w="2946" w:type="dxa"/>
            <w:tcBorders>
              <w:top w:val="single" w:color="auto" w:sz="4" w:space="0"/>
              <w:left w:val="single" w:color="auto" w:sz="8" w:space="0"/>
              <w:bottom w:val="single" w:color="auto" w:sz="8" w:space="0"/>
              <w:right w:val="single" w:color="auto" w:sz="8" w:space="0"/>
            </w:tcBorders>
            <w:shd w:val="clear" w:color="auto" w:fill="FFFFFF"/>
            <w:tcMar>
              <w:left w:w="28" w:type="dxa"/>
              <w:right w:w="28" w:type="dxa"/>
            </w:tcMar>
          </w:tcPr>
          <w:p>
            <w:pPr>
              <w:pStyle w:val="82"/>
              <w:keepNext/>
              <w:keepLines/>
              <w:spacing w:after="0"/>
              <w:rPr>
                <w:ins w:id="1765" w:author="S5-237008" w:date="2023-10-16T11:03:00Z"/>
                <w:color w:val="000000"/>
                <w:lang w:val="en-US" w:eastAsia="zh-CN"/>
              </w:rPr>
            </w:pPr>
            <w:ins w:id="1766" w:author="S5-237008" w:date="2023-10-16T11:03:00Z">
              <w:r>
                <w:rPr>
                  <w:rFonts w:ascii="Arial" w:hAnsi="Arial"/>
                  <w:color w:val="000000"/>
                  <w:sz w:val="18"/>
                  <w:szCs w:val="20"/>
                  <w:lang w:val="en-US" w:eastAsia="zh-CN" w:bidi="ar"/>
                </w:rPr>
                <w:t>UE identity</w:t>
              </w:r>
            </w:ins>
          </w:p>
        </w:tc>
        <w:tc>
          <w:tcPr>
            <w:tcW w:w="5707" w:type="dxa"/>
            <w:tcBorders>
              <w:top w:val="single" w:color="auto" w:sz="4" w:space="0"/>
              <w:left w:val="nil"/>
              <w:bottom w:val="single" w:color="auto" w:sz="8" w:space="0"/>
              <w:right w:val="single" w:color="auto" w:sz="8" w:space="0"/>
            </w:tcBorders>
            <w:shd w:val="clear" w:color="auto" w:fill="FFFFFF"/>
            <w:tcMar>
              <w:left w:w="28" w:type="dxa"/>
              <w:right w:w="28" w:type="dxa"/>
            </w:tcMar>
          </w:tcPr>
          <w:p>
            <w:pPr>
              <w:pStyle w:val="82"/>
              <w:keepNext/>
              <w:keepLines/>
              <w:spacing w:after="0"/>
              <w:rPr>
                <w:ins w:id="1767" w:author="S5-237008" w:date="2023-10-16T11:03:00Z"/>
                <w:color w:val="000000"/>
                <w:lang w:val="en-US"/>
              </w:rPr>
            </w:pPr>
            <w:ins w:id="1768" w:author="S5-237008" w:date="2023-10-16T11:03:00Z">
              <w:r>
                <w:rPr>
                  <w:rFonts w:ascii="Arial" w:hAnsi="Arial"/>
                  <w:color w:val="000000"/>
                  <w:sz w:val="18"/>
                  <w:szCs w:val="20"/>
                  <w:lang w:val="en-US" w:eastAsia="zh-CN" w:bidi="ar"/>
                </w:rPr>
                <w:t>The identity of the UE, e.g. Target UE, SL Reference UE etc.</w:t>
              </w:r>
            </w:ins>
          </w:p>
        </w:tc>
      </w:tr>
      <w:tr>
        <w:tblPrEx>
          <w:tblCellMar>
            <w:top w:w="0" w:type="dxa"/>
            <w:left w:w="0" w:type="dxa"/>
            <w:bottom w:w="0" w:type="dxa"/>
            <w:right w:w="0" w:type="dxa"/>
          </w:tblCellMar>
        </w:tblPrEx>
        <w:trPr>
          <w:cantSplit/>
          <w:ins w:id="1769" w:author="S5-237008" w:date="2023-10-16T11:03:00Z"/>
        </w:trPr>
        <w:tc>
          <w:tcPr>
            <w:tcW w:w="2946" w:type="dxa"/>
            <w:tcBorders>
              <w:top w:val="nil"/>
              <w:left w:val="single" w:color="auto" w:sz="8" w:space="0"/>
              <w:bottom w:val="single" w:color="auto" w:sz="8" w:space="0"/>
              <w:right w:val="single" w:color="auto" w:sz="8" w:space="0"/>
            </w:tcBorders>
            <w:shd w:val="clear" w:color="auto" w:fill="FFFFFF"/>
            <w:tcMar>
              <w:left w:w="28" w:type="dxa"/>
              <w:right w:w="28" w:type="dxa"/>
            </w:tcMar>
          </w:tcPr>
          <w:p>
            <w:pPr>
              <w:pStyle w:val="82"/>
              <w:keepNext/>
              <w:keepLines/>
              <w:spacing w:after="0"/>
              <w:rPr>
                <w:ins w:id="1770" w:author="S5-237008" w:date="2023-10-16T11:03:00Z"/>
                <w:color w:val="000000"/>
                <w:lang w:val="en-US" w:eastAsia="zh-CN"/>
              </w:rPr>
            </w:pPr>
            <w:ins w:id="1771" w:author="S5-237008" w:date="2023-10-16T11:03:00Z">
              <w:r>
                <w:rPr>
                  <w:rFonts w:ascii="Arial" w:hAnsi="Arial"/>
                  <w:color w:val="000000"/>
                  <w:sz w:val="18"/>
                  <w:szCs w:val="20"/>
                  <w:lang w:val="en-US" w:eastAsia="zh-CN" w:bidi="ar"/>
                </w:rPr>
                <w:t>Role of UE</w:t>
              </w:r>
            </w:ins>
          </w:p>
        </w:tc>
        <w:tc>
          <w:tcPr>
            <w:tcW w:w="5707" w:type="dxa"/>
            <w:tcBorders>
              <w:top w:val="nil"/>
              <w:left w:val="nil"/>
              <w:bottom w:val="single" w:color="auto" w:sz="8" w:space="0"/>
              <w:right w:val="single" w:color="auto" w:sz="8" w:space="0"/>
            </w:tcBorders>
            <w:shd w:val="clear" w:color="auto" w:fill="FFFFFF"/>
            <w:tcMar>
              <w:left w:w="28" w:type="dxa"/>
              <w:right w:w="28" w:type="dxa"/>
            </w:tcMar>
          </w:tcPr>
          <w:p>
            <w:pPr>
              <w:pStyle w:val="82"/>
              <w:keepNext/>
              <w:keepLines/>
              <w:spacing w:after="0"/>
              <w:rPr>
                <w:ins w:id="1772" w:author="S5-237008" w:date="2023-10-16T11:03:00Z"/>
                <w:color w:val="000000"/>
                <w:lang w:val="en-US"/>
              </w:rPr>
            </w:pPr>
            <w:ins w:id="1773" w:author="S5-237008" w:date="2023-10-16T11:03:00Z">
              <w:r>
                <w:rPr>
                  <w:rFonts w:ascii="Arial" w:hAnsi="Arial"/>
                  <w:color w:val="000000"/>
                  <w:sz w:val="18"/>
                  <w:szCs w:val="20"/>
                  <w:lang w:val="en-US" w:eastAsia="zh-CN" w:bidi="ar"/>
                </w:rPr>
                <w:t>The Role of UE, e.g. Target UE, SL Reference UE etc.</w:t>
              </w:r>
            </w:ins>
          </w:p>
        </w:tc>
      </w:tr>
      <w:tr>
        <w:tblPrEx>
          <w:tblCellMar>
            <w:top w:w="0" w:type="dxa"/>
            <w:left w:w="0" w:type="dxa"/>
            <w:bottom w:w="0" w:type="dxa"/>
            <w:right w:w="0" w:type="dxa"/>
          </w:tblCellMar>
        </w:tblPrEx>
        <w:trPr>
          <w:cantSplit/>
          <w:ins w:id="1774" w:author="S5-237008" w:date="2023-10-16T11:03:00Z"/>
        </w:trPr>
        <w:tc>
          <w:tcPr>
            <w:tcW w:w="2946" w:type="dxa"/>
            <w:tcBorders>
              <w:top w:val="nil"/>
              <w:left w:val="single" w:color="auto" w:sz="8" w:space="0"/>
              <w:bottom w:val="single" w:color="auto" w:sz="8" w:space="0"/>
              <w:right w:val="single" w:color="auto" w:sz="8" w:space="0"/>
            </w:tcBorders>
            <w:shd w:val="clear" w:color="auto" w:fill="FFFFFF"/>
            <w:tcMar>
              <w:left w:w="28" w:type="dxa"/>
              <w:right w:w="28" w:type="dxa"/>
            </w:tcMar>
          </w:tcPr>
          <w:p>
            <w:pPr>
              <w:pStyle w:val="82"/>
              <w:keepNext/>
              <w:keepLines/>
              <w:spacing w:after="0"/>
              <w:rPr>
                <w:ins w:id="1775" w:author="S5-237008" w:date="2023-10-16T11:03:00Z"/>
                <w:color w:val="000000"/>
                <w:lang w:val="en-US" w:eastAsia="zh-CN"/>
              </w:rPr>
            </w:pPr>
            <w:ins w:id="1776" w:author="S5-237008" w:date="2023-10-16T11:03:00Z">
              <w:r>
                <w:rPr>
                  <w:rFonts w:ascii="Arial" w:hAnsi="Arial"/>
                  <w:color w:val="000000"/>
                  <w:sz w:val="18"/>
                  <w:szCs w:val="20"/>
                  <w:lang w:val="en-US" w:eastAsia="zh-CN" w:bidi="ar"/>
                </w:rPr>
                <w:t>PLMN ID</w:t>
              </w:r>
            </w:ins>
          </w:p>
        </w:tc>
        <w:tc>
          <w:tcPr>
            <w:tcW w:w="5707" w:type="dxa"/>
            <w:tcBorders>
              <w:top w:val="nil"/>
              <w:left w:val="nil"/>
              <w:bottom w:val="single" w:color="auto" w:sz="8" w:space="0"/>
              <w:right w:val="single" w:color="auto" w:sz="8" w:space="0"/>
            </w:tcBorders>
            <w:shd w:val="clear" w:color="auto" w:fill="FFFFFF"/>
            <w:tcMar>
              <w:left w:w="28" w:type="dxa"/>
              <w:right w:w="28" w:type="dxa"/>
            </w:tcMar>
          </w:tcPr>
          <w:p>
            <w:pPr>
              <w:pStyle w:val="82"/>
              <w:keepNext/>
              <w:keepLines/>
              <w:spacing w:after="0"/>
              <w:rPr>
                <w:ins w:id="1777" w:author="S5-237008" w:date="2023-10-16T11:03:00Z"/>
                <w:color w:val="000000"/>
                <w:lang w:val="en-US" w:eastAsia="zh-CN"/>
              </w:rPr>
            </w:pPr>
            <w:ins w:id="1778" w:author="S5-237008" w:date="2023-10-16T11:03:00Z">
              <w:r>
                <w:rPr>
                  <w:rFonts w:ascii="Arial" w:hAnsi="Arial"/>
                  <w:color w:val="000000"/>
                  <w:sz w:val="18"/>
                  <w:szCs w:val="20"/>
                  <w:lang w:val="en-US" w:eastAsia="zh-CN" w:bidi="ar"/>
                </w:rPr>
                <w:t>HPLMN ID or VPLMN ID of UEs, e.g. Target UE, SL Reference UE etc.</w:t>
              </w:r>
            </w:ins>
          </w:p>
        </w:tc>
      </w:tr>
      <w:tr>
        <w:tblPrEx>
          <w:tblCellMar>
            <w:top w:w="0" w:type="dxa"/>
            <w:left w:w="0" w:type="dxa"/>
            <w:bottom w:w="0" w:type="dxa"/>
            <w:right w:w="0" w:type="dxa"/>
          </w:tblCellMar>
        </w:tblPrEx>
        <w:trPr>
          <w:cantSplit/>
          <w:ins w:id="1779" w:author="S5-237008" w:date="2023-10-16T11:03:00Z"/>
        </w:trPr>
        <w:tc>
          <w:tcPr>
            <w:tcW w:w="2946" w:type="dxa"/>
            <w:tcBorders>
              <w:top w:val="nil"/>
              <w:left w:val="single" w:color="auto" w:sz="8" w:space="0"/>
              <w:bottom w:val="single" w:color="auto" w:sz="8" w:space="0"/>
              <w:right w:val="single" w:color="auto" w:sz="8" w:space="0"/>
            </w:tcBorders>
            <w:shd w:val="clear" w:color="auto" w:fill="FFFFFF"/>
            <w:tcMar>
              <w:left w:w="28" w:type="dxa"/>
              <w:right w:w="28" w:type="dxa"/>
            </w:tcMar>
          </w:tcPr>
          <w:p>
            <w:pPr>
              <w:pStyle w:val="82"/>
              <w:keepNext/>
              <w:keepLines/>
              <w:spacing w:after="0"/>
              <w:rPr>
                <w:ins w:id="1780" w:author="S5-237008" w:date="2023-10-16T11:03:00Z"/>
                <w:color w:val="000000"/>
                <w:lang w:val="en-US" w:eastAsia="zh-CN"/>
              </w:rPr>
            </w:pPr>
            <w:ins w:id="1781" w:author="S5-237008" w:date="2023-10-16T11:03:00Z">
              <w:r>
                <w:rPr>
                  <w:rFonts w:ascii="Arial" w:hAnsi="Arial"/>
                  <w:color w:val="000000"/>
                  <w:sz w:val="18"/>
                  <w:szCs w:val="20"/>
                  <w:lang w:val="en-US" w:eastAsia="zh-CN" w:bidi="ar"/>
                </w:rPr>
                <w:t>User Location Information</w:t>
              </w:r>
            </w:ins>
          </w:p>
        </w:tc>
        <w:tc>
          <w:tcPr>
            <w:tcW w:w="5707" w:type="dxa"/>
            <w:tcBorders>
              <w:top w:val="nil"/>
              <w:left w:val="nil"/>
              <w:bottom w:val="single" w:color="auto" w:sz="8" w:space="0"/>
              <w:right w:val="single" w:color="auto" w:sz="8" w:space="0"/>
            </w:tcBorders>
            <w:shd w:val="clear" w:color="auto" w:fill="FFFFFF"/>
            <w:tcMar>
              <w:left w:w="28" w:type="dxa"/>
              <w:right w:w="28" w:type="dxa"/>
            </w:tcMar>
          </w:tcPr>
          <w:p>
            <w:pPr>
              <w:pStyle w:val="82"/>
              <w:keepNext/>
              <w:keepLines/>
              <w:spacing w:after="0"/>
              <w:rPr>
                <w:ins w:id="1782" w:author="S5-237008" w:date="2023-10-16T11:03:00Z"/>
                <w:color w:val="000000"/>
                <w:lang w:val="en-US" w:eastAsia="zh-CN"/>
              </w:rPr>
            </w:pPr>
            <w:ins w:id="1783" w:author="S5-237008" w:date="2023-10-16T11:03:00Z">
              <w:r>
                <w:rPr>
                  <w:rFonts w:ascii="Arial" w:hAnsi="Arial"/>
                  <w:color w:val="000000"/>
                  <w:sz w:val="18"/>
                  <w:szCs w:val="20"/>
                  <w:lang w:val="en-US" w:eastAsia="zh-CN" w:bidi="ar"/>
                </w:rPr>
                <w:t>The location of the Target UE</w:t>
              </w:r>
            </w:ins>
          </w:p>
        </w:tc>
      </w:tr>
      <w:tr>
        <w:tblPrEx>
          <w:tblCellMar>
            <w:top w:w="0" w:type="dxa"/>
            <w:left w:w="0" w:type="dxa"/>
            <w:bottom w:w="0" w:type="dxa"/>
            <w:right w:w="0" w:type="dxa"/>
          </w:tblCellMar>
        </w:tblPrEx>
        <w:trPr>
          <w:cantSplit/>
          <w:ins w:id="1784" w:author="S5-237008" w:date="2023-10-16T11:03:00Z"/>
        </w:trPr>
        <w:tc>
          <w:tcPr>
            <w:tcW w:w="2946" w:type="dxa"/>
            <w:tcBorders>
              <w:top w:val="nil"/>
              <w:left w:val="single" w:color="auto" w:sz="8" w:space="0"/>
              <w:bottom w:val="single" w:color="auto" w:sz="8" w:space="0"/>
              <w:right w:val="single" w:color="auto" w:sz="8" w:space="0"/>
            </w:tcBorders>
            <w:shd w:val="clear" w:color="auto" w:fill="FFFFFF"/>
            <w:tcMar>
              <w:left w:w="28" w:type="dxa"/>
              <w:right w:w="28" w:type="dxa"/>
            </w:tcMar>
          </w:tcPr>
          <w:p>
            <w:pPr>
              <w:pStyle w:val="82"/>
              <w:keepNext/>
              <w:keepLines/>
              <w:spacing w:after="0"/>
              <w:rPr>
                <w:ins w:id="1785" w:author="S5-237008" w:date="2023-10-16T11:03:00Z"/>
                <w:lang w:val="en-US"/>
              </w:rPr>
            </w:pPr>
            <w:ins w:id="1786" w:author="S5-237008" w:date="2023-10-16T11:03:00Z">
              <w:r>
                <w:rPr>
                  <w:rFonts w:ascii="Arial" w:hAnsi="Arial"/>
                  <w:sz w:val="18"/>
                  <w:szCs w:val="20"/>
                  <w:lang w:val="en-US" w:eastAsia="zh-CN" w:bidi="ar"/>
                </w:rPr>
                <w:t>Coverage Info</w:t>
              </w:r>
            </w:ins>
          </w:p>
        </w:tc>
        <w:tc>
          <w:tcPr>
            <w:tcW w:w="5707" w:type="dxa"/>
            <w:tcBorders>
              <w:top w:val="nil"/>
              <w:left w:val="nil"/>
              <w:bottom w:val="single" w:color="auto" w:sz="8" w:space="0"/>
              <w:right w:val="single" w:color="auto" w:sz="8" w:space="0"/>
            </w:tcBorders>
            <w:shd w:val="clear" w:color="auto" w:fill="FFFFFF"/>
            <w:tcMar>
              <w:left w:w="28" w:type="dxa"/>
              <w:right w:w="28" w:type="dxa"/>
            </w:tcMar>
          </w:tcPr>
          <w:p>
            <w:pPr>
              <w:pStyle w:val="82"/>
              <w:keepNext/>
              <w:keepLines/>
              <w:spacing w:after="0"/>
              <w:rPr>
                <w:ins w:id="1787" w:author="S5-237008" w:date="2023-10-16T11:03:00Z"/>
                <w:lang w:val="en-US"/>
              </w:rPr>
            </w:pPr>
            <w:ins w:id="1788" w:author="S5-237008" w:date="2023-10-16T11:03:00Z">
              <w:r>
                <w:rPr>
                  <w:rFonts w:ascii="Arial" w:hAnsi="Arial"/>
                  <w:sz w:val="18"/>
                  <w:szCs w:val="20"/>
                  <w:lang w:val="en-US" w:eastAsia="zh-CN" w:bidi="ar"/>
                </w:rPr>
                <w:t>This IE provides information on the coverage status (i.e., whether the UE is served by NG-RAN or not) and the time when the coverage status changed to its current state.</w:t>
              </w:r>
            </w:ins>
          </w:p>
        </w:tc>
      </w:tr>
      <w:tr>
        <w:tblPrEx>
          <w:tblCellMar>
            <w:top w:w="0" w:type="dxa"/>
            <w:left w:w="0" w:type="dxa"/>
            <w:bottom w:w="0" w:type="dxa"/>
            <w:right w:w="0" w:type="dxa"/>
          </w:tblCellMar>
        </w:tblPrEx>
        <w:trPr>
          <w:cantSplit/>
          <w:ins w:id="1789" w:author="S5-237008" w:date="2023-10-16T11:03:00Z"/>
        </w:trPr>
        <w:tc>
          <w:tcPr>
            <w:tcW w:w="2946" w:type="dxa"/>
            <w:tcBorders>
              <w:top w:val="nil"/>
              <w:left w:val="single" w:color="auto" w:sz="8" w:space="0"/>
              <w:bottom w:val="single" w:color="auto" w:sz="8" w:space="0"/>
              <w:right w:val="single" w:color="auto" w:sz="8" w:space="0"/>
            </w:tcBorders>
            <w:shd w:val="clear" w:color="auto" w:fill="FFFFFF"/>
            <w:tcMar>
              <w:left w:w="28" w:type="dxa"/>
              <w:right w:w="28" w:type="dxa"/>
            </w:tcMar>
          </w:tcPr>
          <w:p>
            <w:pPr>
              <w:pStyle w:val="82"/>
              <w:keepNext/>
              <w:keepLines/>
              <w:spacing w:after="0"/>
              <w:rPr>
                <w:ins w:id="1790" w:author="S5-237008" w:date="2023-10-16T11:03:00Z"/>
                <w:color w:val="000000"/>
                <w:lang w:val="en-US" w:eastAsia="zh-CN"/>
              </w:rPr>
            </w:pPr>
            <w:ins w:id="1791" w:author="S5-237008" w:date="2023-10-16T11:03:00Z">
              <w:r>
                <w:rPr>
                  <w:rFonts w:ascii="Arial" w:hAnsi="Arial"/>
                  <w:color w:val="000000"/>
                  <w:sz w:val="18"/>
                  <w:szCs w:val="20"/>
                  <w:lang w:val="en-US" w:eastAsia="zh-CN" w:bidi="ar"/>
                </w:rPr>
                <w:t>Radio Resources indicator</w:t>
              </w:r>
            </w:ins>
          </w:p>
        </w:tc>
        <w:tc>
          <w:tcPr>
            <w:tcW w:w="5707" w:type="dxa"/>
            <w:tcBorders>
              <w:top w:val="nil"/>
              <w:left w:val="nil"/>
              <w:bottom w:val="single" w:color="auto" w:sz="8" w:space="0"/>
              <w:right w:val="single" w:color="auto" w:sz="8" w:space="0"/>
            </w:tcBorders>
            <w:shd w:val="clear" w:color="auto" w:fill="FFFFFF"/>
            <w:tcMar>
              <w:left w:w="28" w:type="dxa"/>
              <w:right w:w="28" w:type="dxa"/>
            </w:tcMar>
          </w:tcPr>
          <w:p>
            <w:pPr>
              <w:pStyle w:val="82"/>
              <w:keepNext/>
              <w:keepLines/>
              <w:spacing w:after="0"/>
              <w:rPr>
                <w:ins w:id="1792" w:author="S5-237008" w:date="2023-10-16T11:03:00Z"/>
                <w:color w:val="000000"/>
                <w:lang w:val="en-US" w:eastAsia="zh-CN"/>
              </w:rPr>
            </w:pPr>
            <w:ins w:id="1793" w:author="S5-237008" w:date="2023-10-16T11:03:00Z">
              <w:r>
                <w:rPr>
                  <w:rFonts w:ascii="Arial" w:hAnsi="Arial"/>
                  <w:color w:val="000000"/>
                  <w:sz w:val="18"/>
                  <w:szCs w:val="20"/>
                  <w:lang w:val="en-US" w:eastAsia="zh-CN" w:bidi="ar"/>
                </w:rPr>
                <w:t xml:space="preserve">This IE identifies whether the operator-provided radio resources or the configured radio resources were used for </w:t>
              </w:r>
            </w:ins>
            <w:ins w:id="1794" w:author="S5-237008" w:date="2023-10-16T11:03:00Z">
              <w:r>
                <w:rPr>
                  <w:rFonts w:ascii="Arial" w:hAnsi="Arial" w:eastAsia="宋体"/>
                  <w:sz w:val="18"/>
                  <w:szCs w:val="20"/>
                  <w:lang w:val="en-US" w:eastAsia="ko" w:bidi="ar"/>
                </w:rPr>
                <w:t>SL Positioning</w:t>
              </w:r>
            </w:ins>
            <w:ins w:id="1795" w:author="S5-237008" w:date="2023-10-16T11:03:00Z">
              <w:r>
                <w:rPr>
                  <w:rFonts w:ascii="Arial" w:hAnsi="Arial"/>
                  <w:color w:val="000000"/>
                  <w:sz w:val="18"/>
                  <w:szCs w:val="20"/>
                  <w:lang w:val="en-US" w:eastAsia="zh-CN" w:bidi="ar"/>
                </w:rPr>
                <w:t>.</w:t>
              </w:r>
            </w:ins>
          </w:p>
        </w:tc>
      </w:tr>
      <w:tr>
        <w:tblPrEx>
          <w:tblCellMar>
            <w:top w:w="0" w:type="dxa"/>
            <w:left w:w="0" w:type="dxa"/>
            <w:bottom w:w="0" w:type="dxa"/>
            <w:right w:w="0" w:type="dxa"/>
          </w:tblCellMar>
        </w:tblPrEx>
        <w:trPr>
          <w:cantSplit/>
          <w:ins w:id="1796" w:author="S5-237008" w:date="2023-10-16T11:03:00Z"/>
        </w:trPr>
        <w:tc>
          <w:tcPr>
            <w:tcW w:w="2946" w:type="dxa"/>
            <w:tcBorders>
              <w:top w:val="nil"/>
              <w:left w:val="single" w:color="auto" w:sz="8" w:space="0"/>
              <w:bottom w:val="single" w:color="auto" w:sz="8" w:space="0"/>
              <w:right w:val="single" w:color="auto" w:sz="8" w:space="0"/>
            </w:tcBorders>
            <w:shd w:val="clear" w:color="auto" w:fill="FFFFFF"/>
            <w:tcMar>
              <w:left w:w="28" w:type="dxa"/>
              <w:right w:w="28" w:type="dxa"/>
            </w:tcMar>
          </w:tcPr>
          <w:p>
            <w:pPr>
              <w:pStyle w:val="82"/>
              <w:keepNext/>
              <w:keepLines/>
              <w:spacing w:after="0"/>
              <w:rPr>
                <w:ins w:id="1797" w:author="S5-237008" w:date="2023-10-16T11:03:00Z"/>
                <w:color w:val="000000"/>
                <w:lang w:val="en-US" w:eastAsia="zh-CN"/>
              </w:rPr>
            </w:pPr>
            <w:ins w:id="1798" w:author="S5-237008" w:date="2023-10-16T11:03:00Z">
              <w:r>
                <w:rPr>
                  <w:rFonts w:ascii="Arial" w:hAnsi="Arial"/>
                  <w:color w:val="000000"/>
                  <w:sz w:val="18"/>
                  <w:szCs w:val="20"/>
                  <w:lang w:val="en-US" w:eastAsia="zh-CN" w:bidi="ar"/>
                </w:rPr>
                <w:t>Transmission Data Container</w:t>
              </w:r>
            </w:ins>
          </w:p>
        </w:tc>
        <w:tc>
          <w:tcPr>
            <w:tcW w:w="5707" w:type="dxa"/>
            <w:tcBorders>
              <w:top w:val="nil"/>
              <w:left w:val="nil"/>
              <w:bottom w:val="single" w:color="auto" w:sz="8" w:space="0"/>
              <w:right w:val="single" w:color="auto" w:sz="8" w:space="0"/>
            </w:tcBorders>
            <w:shd w:val="clear" w:color="auto" w:fill="FFFFFF"/>
            <w:tcMar>
              <w:left w:w="28" w:type="dxa"/>
              <w:right w:w="28" w:type="dxa"/>
            </w:tcMar>
          </w:tcPr>
          <w:p>
            <w:pPr>
              <w:pStyle w:val="82"/>
              <w:keepNext/>
              <w:keepLines/>
              <w:spacing w:after="0"/>
              <w:rPr>
                <w:ins w:id="1799" w:author="S5-237008" w:date="2023-10-16T11:03:00Z"/>
                <w:color w:val="000000"/>
                <w:lang w:val="en-US" w:eastAsia="zh-CN"/>
              </w:rPr>
            </w:pPr>
            <w:ins w:id="1800" w:author="S5-237008" w:date="2023-10-16T11:03:00Z">
              <w:r>
                <w:rPr>
                  <w:rFonts w:ascii="Arial" w:hAnsi="Arial"/>
                  <w:color w:val="000000"/>
                  <w:sz w:val="18"/>
                  <w:szCs w:val="20"/>
                  <w:lang w:val="en-US" w:eastAsia="zh-CN" w:bidi="ar"/>
                </w:rPr>
                <w:t xml:space="preserve">This field holds the container associated to a trigger conditions (e.g. go out of coverage, come back to coverage, etc.) on a specific </w:t>
              </w:r>
            </w:ins>
            <w:ins w:id="1801" w:author="S5-237008" w:date="2023-10-16T11:03:00Z">
              <w:r>
                <w:rPr>
                  <w:rFonts w:ascii="Arial" w:hAnsi="Arial" w:eastAsia="宋体"/>
                  <w:sz w:val="18"/>
                  <w:szCs w:val="20"/>
                  <w:lang w:val="en-US" w:eastAsia="ko" w:bidi="ar"/>
                </w:rPr>
                <w:t>SL Positioning</w:t>
              </w:r>
            </w:ins>
            <w:ins w:id="1802" w:author="S5-237008" w:date="2023-10-16T11:03:00Z">
              <w:r>
                <w:rPr>
                  <w:rFonts w:ascii="Arial" w:hAnsi="Arial"/>
                  <w:color w:val="000000"/>
                  <w:sz w:val="18"/>
                  <w:szCs w:val="20"/>
                  <w:lang w:val="en-US" w:eastAsia="zh-CN" w:bidi="ar"/>
                </w:rPr>
                <w:t xml:space="preserve"> communication.</w:t>
              </w:r>
            </w:ins>
          </w:p>
        </w:tc>
      </w:tr>
    </w:tbl>
    <w:p>
      <w:pPr>
        <w:pStyle w:val="82"/>
        <w:keepLines/>
        <w:ind w:left="1135" w:hanging="851"/>
        <w:rPr>
          <w:ins w:id="1803" w:author="S5-237008" w:date="2023-10-16T11:03:00Z"/>
          <w:lang w:val="en-US"/>
        </w:rPr>
      </w:pPr>
      <w:ins w:id="1804" w:author="S5-237008" w:date="2023-10-16T11:03:00Z">
        <w:r>
          <w:rPr>
            <w:rFonts w:eastAsia="宋体"/>
            <w:color w:val="FF0000"/>
            <w:sz w:val="20"/>
            <w:szCs w:val="20"/>
            <w:lang w:val="en-US" w:eastAsia="zh-CN" w:bidi="ar"/>
          </w:rPr>
          <w:t>Editor’s note: The V2X capable UE is FFS.</w:t>
        </w:r>
      </w:ins>
    </w:p>
    <w:p>
      <w:pPr>
        <w:pStyle w:val="82"/>
        <w:keepLines/>
        <w:ind w:left="1135" w:hanging="851"/>
        <w:rPr>
          <w:ins w:id="1805" w:author="S5-237008" w:date="2023-10-16T11:03:00Z"/>
          <w:lang w:val="en-US"/>
        </w:rPr>
      </w:pPr>
      <w:ins w:id="1806" w:author="S5-237008" w:date="2023-10-16T11:03:00Z">
        <w:r>
          <w:rPr>
            <w:rFonts w:eastAsia="宋体"/>
            <w:color w:val="FF0000"/>
            <w:sz w:val="20"/>
            <w:szCs w:val="20"/>
            <w:lang w:val="en-US" w:eastAsia="zh-CN" w:bidi="ar"/>
          </w:rPr>
          <w:t>Editor’s note: The interface between AMC and ADF is FFS.</w:t>
        </w:r>
      </w:ins>
    </w:p>
    <w:p>
      <w:pPr>
        <w:pStyle w:val="82"/>
        <w:keepLines/>
        <w:ind w:left="1135" w:hanging="851"/>
        <w:rPr>
          <w:ins w:id="1807" w:author="S5-237008" w:date="2023-10-16T11:03:00Z"/>
          <w:lang w:val="en-US"/>
        </w:rPr>
      </w:pPr>
      <w:ins w:id="1808" w:author="S5-237008" w:date="2023-10-16T11:03:00Z">
        <w:r>
          <w:rPr>
            <w:rFonts w:eastAsia="宋体"/>
            <w:color w:val="FF0000"/>
            <w:sz w:val="20"/>
            <w:szCs w:val="20"/>
            <w:lang w:val="en-US" w:eastAsia="zh-CN" w:bidi="ar"/>
          </w:rPr>
          <w:t>Editor’s note: Which NF will be used is FFS.</w:t>
        </w:r>
      </w:ins>
    </w:p>
    <w:p>
      <w:pPr>
        <w:pStyle w:val="7"/>
        <w:rPr>
          <w:ins w:id="1809" w:author="S5-237008" w:date="2023-10-16T11:03:00Z"/>
          <w:lang w:val="en-US" w:eastAsia="zh-CN"/>
        </w:rPr>
      </w:pPr>
      <w:ins w:id="1810" w:author="S5-237008" w:date="2023-10-16T11:03:00Z">
        <w:bookmarkStart w:id="109" w:name="_Toc144213372"/>
        <w:bookmarkStart w:id="110" w:name="_Toc148349394"/>
        <w:bookmarkStart w:id="111" w:name="_Toc144213828"/>
        <w:r>
          <w:rPr>
            <w:lang w:val="en-US" w:eastAsia="zh-CN"/>
          </w:rPr>
          <w:t>5.3.4.</w:t>
        </w:r>
      </w:ins>
      <w:ins w:id="1811" w:author="S5-237008" w:date="2023-10-16T11:21:00Z">
        <w:r>
          <w:rPr>
            <w:rFonts w:hint="eastAsia"/>
            <w:lang w:val="en-US" w:eastAsia="zh-CN"/>
          </w:rPr>
          <w:t>1</w:t>
        </w:r>
      </w:ins>
      <w:ins w:id="1812" w:author="S5-237008" w:date="2023-10-16T11:03:00Z">
        <w:r>
          <w:rPr>
            <w:lang w:val="en-US" w:eastAsia="zh-CN"/>
          </w:rPr>
          <w:t>.2</w:t>
        </w:r>
      </w:ins>
      <w:ins w:id="1813" w:author="S5-237008" w:date="2023-10-16T11:03:00Z">
        <w:r>
          <w:rPr>
            <w:lang w:val="en-US" w:eastAsia="zh-CN"/>
          </w:rPr>
          <w:tab/>
        </w:r>
      </w:ins>
      <w:ins w:id="1814" w:author="S5-237008" w:date="2023-10-16T11:03:00Z">
        <w:r>
          <w:rPr>
            <w:lang w:val="en-US" w:eastAsia="zh-CN"/>
          </w:rPr>
          <w:t>Architecture description</w:t>
        </w:r>
        <w:bookmarkEnd w:id="109"/>
        <w:bookmarkEnd w:id="110"/>
        <w:bookmarkEnd w:id="111"/>
        <w:r>
          <w:rPr>
            <w:lang w:val="en-US" w:eastAsia="zh-CN"/>
          </w:rPr>
          <w:t xml:space="preserve"> </w:t>
        </w:r>
      </w:ins>
    </w:p>
    <w:p>
      <w:pPr>
        <w:rPr>
          <w:ins w:id="1815" w:author="S5-237008" w:date="2023-10-16T11:03:00Z"/>
          <w:lang w:val="en-US"/>
        </w:rPr>
      </w:pPr>
      <w:ins w:id="1816" w:author="S5-237008" w:date="2023-10-16T11:03:00Z">
        <w:r>
          <w:rPr>
            <w:rFonts w:eastAsia="宋体"/>
            <w:lang w:val="en-US" w:eastAsia="zh-CN" w:bidi="ar"/>
          </w:rPr>
          <w:t>The converged charging architecture for NF Charging Trigger Function (CTF) based solution as depicted in figure 5.3.4.</w:t>
        </w:r>
      </w:ins>
      <w:ins w:id="1817" w:author="S5-237008" w:date="2023-10-16T11:03:00Z">
        <w:r>
          <w:rPr>
            <w:rFonts w:hint="eastAsia" w:eastAsia="宋体"/>
            <w:lang w:val="en-US" w:eastAsia="zh-CN" w:bidi="ar"/>
          </w:rPr>
          <w:t>1</w:t>
        </w:r>
      </w:ins>
      <w:ins w:id="1818" w:author="S5-237008" w:date="2023-10-16T11:03:00Z">
        <w:r>
          <w:rPr>
            <w:rFonts w:eastAsia="宋体"/>
            <w:lang w:val="en-US" w:eastAsia="zh-CN" w:bidi="ar"/>
          </w:rPr>
          <w:t>.2-1.</w:t>
        </w:r>
      </w:ins>
    </w:p>
    <w:p>
      <w:pPr>
        <w:pStyle w:val="82"/>
        <w:keepNext/>
        <w:keepLines/>
        <w:spacing w:before="60"/>
        <w:jc w:val="center"/>
        <w:rPr>
          <w:ins w:id="1819" w:author="S5-237008" w:date="2023-10-16T11:03:00Z"/>
          <w:lang w:val="en-US"/>
        </w:rPr>
      </w:pPr>
      <w:ins w:id="1820" w:author="S5-237008" w:date="2023-10-16T11:03:00Z"/>
      <w:ins w:id="1821" w:author="S5-237008" w:date="2023-10-16T11:03:00Z"/>
      <w:ins w:id="1822" w:author="S5-237008" w:date="2023-10-16T11:03:00Z"/>
      <w:ins w:id="1823" w:author="S5-237008" w:date="2023-10-16T11:03:00Z">
        <w:r>
          <w:rPr>
            <w:rFonts w:ascii="Arial" w:hAnsi="Arial" w:eastAsia="宋体"/>
            <w:b/>
            <w:sz w:val="20"/>
            <w:szCs w:val="20"/>
            <w:lang w:val="en-US" w:eastAsia="zh-CN" w:bidi="ar"/>
          </w:rPr>
          <w:object>
            <v:shape id="_x0000_i1032" o:spt="75" type="#_x0000_t75" style="height:203.4pt;width:436.2pt;" o:ole="t" filled="f" o:preferrelative="t" stroked="f" coordsize="21600,21600">
              <v:path/>
              <v:fill on="f" focussize="0,0"/>
              <v:stroke on="f" joinstyle="miter"/>
              <v:imagedata r:id="rId24" o:title=""/>
              <o:lock v:ext="edit" aspectratio="t"/>
              <w10:wrap type="none"/>
              <w10:anchorlock/>
            </v:shape>
            <o:OLEObject Type="Embed" ProgID="Visio.Drawing.11" ShapeID="_x0000_i1032" DrawAspect="Content" ObjectID="_1468075732" r:id="rId23">
              <o:LockedField>false</o:LockedField>
            </o:OLEObject>
          </w:object>
        </w:r>
      </w:ins>
      <w:ins w:id="1825" w:author="S5-237008" w:date="2023-10-16T11:03:00Z"/>
    </w:p>
    <w:p>
      <w:pPr>
        <w:pStyle w:val="82"/>
        <w:keepLines/>
        <w:spacing w:after="240"/>
        <w:jc w:val="center"/>
        <w:rPr>
          <w:ins w:id="1826" w:author="S5-237008" w:date="2023-10-16T11:03:00Z"/>
          <w:lang w:val="en-US" w:eastAsia="zh-CN"/>
        </w:rPr>
      </w:pPr>
      <w:ins w:id="1827" w:author="S5-237008" w:date="2023-10-16T11:03:00Z">
        <w:r>
          <w:rPr>
            <w:rFonts w:ascii="Arial" w:hAnsi="Arial" w:eastAsia="宋体"/>
            <w:b/>
            <w:sz w:val="20"/>
            <w:szCs w:val="20"/>
            <w:lang w:val="en-US" w:eastAsia="zh-CN" w:bidi="ar"/>
          </w:rPr>
          <w:t>Figure 5.3.4.</w:t>
        </w:r>
      </w:ins>
      <w:ins w:id="1828" w:author="S5-237008" w:date="2023-10-16T11:04:00Z">
        <w:r>
          <w:rPr>
            <w:rFonts w:hint="eastAsia" w:ascii="Arial" w:hAnsi="Arial" w:eastAsia="宋体"/>
            <w:b/>
            <w:sz w:val="20"/>
            <w:szCs w:val="20"/>
            <w:lang w:val="en-US" w:eastAsia="zh-CN" w:bidi="ar"/>
          </w:rPr>
          <w:t>1</w:t>
        </w:r>
      </w:ins>
      <w:ins w:id="1829" w:author="S5-237008" w:date="2023-10-16T11:03:00Z">
        <w:r>
          <w:rPr>
            <w:rFonts w:ascii="Arial" w:hAnsi="Arial" w:eastAsia="宋体"/>
            <w:b/>
            <w:sz w:val="20"/>
            <w:szCs w:val="20"/>
            <w:lang w:val="en-US" w:eastAsia="zh-CN" w:bidi="ar"/>
          </w:rPr>
          <w:t xml:space="preserve">.2-1: </w:t>
        </w:r>
      </w:ins>
      <w:ins w:id="1830" w:author="S5-237008" w:date="2023-10-16T11:03:00Z">
        <w:r>
          <w:rPr>
            <w:rFonts w:ascii="Arial" w:hAnsi="Arial" w:eastAsia="宋体"/>
            <w:b/>
            <w:sz w:val="20"/>
            <w:szCs w:val="20"/>
            <w:lang w:val="en-US" w:eastAsia="ko" w:bidi="ar"/>
          </w:rPr>
          <w:t>UE-only Operation for SL Positioning using Located UE</w:t>
        </w:r>
      </w:ins>
      <w:ins w:id="1831" w:author="S5-237008" w:date="2023-10-16T11:03:00Z">
        <w:r>
          <w:rPr>
            <w:rFonts w:ascii="Arial" w:hAnsi="Arial" w:eastAsia="宋体"/>
            <w:b/>
            <w:sz w:val="20"/>
            <w:szCs w:val="20"/>
            <w:lang w:val="en-US" w:eastAsia="zh-CN" w:bidi="ar"/>
          </w:rPr>
          <w:t xml:space="preserve"> converged charging architecture</w:t>
        </w:r>
      </w:ins>
    </w:p>
    <w:p>
      <w:pPr>
        <w:pStyle w:val="7"/>
        <w:rPr>
          <w:ins w:id="1832" w:author="S5-237008" w:date="2023-10-16T11:03:00Z"/>
          <w:lang w:val="en-US"/>
        </w:rPr>
      </w:pPr>
      <w:ins w:id="1833" w:author="S5-237008" w:date="2023-10-16T11:03:00Z">
        <w:bookmarkStart w:id="112" w:name="_Toc148349395"/>
        <w:bookmarkStart w:id="113" w:name="_Toc88852007"/>
        <w:r>
          <w:rPr>
            <w:lang w:val="en-US" w:eastAsia="zh-CN"/>
          </w:rPr>
          <w:t>5.3.4.</w:t>
        </w:r>
      </w:ins>
      <w:ins w:id="1834" w:author="S5-237008" w:date="2023-10-16T11:04:00Z">
        <w:r>
          <w:rPr>
            <w:rFonts w:hint="eastAsia"/>
            <w:lang w:val="en-US" w:eastAsia="zh-CN"/>
          </w:rPr>
          <w:t>1</w:t>
        </w:r>
      </w:ins>
      <w:ins w:id="1835" w:author="S5-237008" w:date="2023-10-16T11:03:00Z">
        <w:r>
          <w:rPr>
            <w:lang w:val="en-US" w:eastAsia="zh-CN"/>
          </w:rPr>
          <w:t>.3</w:t>
        </w:r>
      </w:ins>
      <w:ins w:id="1836" w:author="S5-237008" w:date="2023-10-16T11:03:00Z">
        <w:r>
          <w:rPr>
            <w:lang w:val="en-US" w:eastAsia="zh-CN"/>
          </w:rPr>
          <w:tab/>
        </w:r>
      </w:ins>
      <w:ins w:id="1837" w:author="S5-237008" w:date="2023-10-16T11:03:00Z">
        <w:r>
          <w:rPr>
            <w:lang w:val="en-US"/>
          </w:rPr>
          <w:t>Flow Description</w:t>
        </w:r>
        <w:bookmarkEnd w:id="112"/>
        <w:bookmarkEnd w:id="113"/>
      </w:ins>
    </w:p>
    <w:p>
      <w:pPr>
        <w:pStyle w:val="8"/>
        <w:rPr>
          <w:ins w:id="1838" w:author="S5-237008" w:date="2023-10-16T11:03:00Z"/>
          <w:lang w:val="en-US"/>
        </w:rPr>
      </w:pPr>
      <w:ins w:id="1839" w:author="S5-237008" w:date="2023-10-16T11:03:00Z">
        <w:bookmarkStart w:id="114" w:name="_Toc148349396"/>
        <w:bookmarkStart w:id="115" w:name="_Toc88852008"/>
        <w:r>
          <w:rPr>
            <w:lang w:val="en-US" w:eastAsia="zh-CN"/>
          </w:rPr>
          <w:t>5</w:t>
        </w:r>
      </w:ins>
      <w:ins w:id="1840" w:author="S5-237008" w:date="2023-10-16T11:03:00Z">
        <w:r>
          <w:rPr>
            <w:lang w:val="en-US"/>
          </w:rPr>
          <w:t>.3.4.</w:t>
        </w:r>
      </w:ins>
      <w:ins w:id="1841" w:author="S5-237008" w:date="2023-10-16T11:04:00Z">
        <w:r>
          <w:rPr>
            <w:rFonts w:hint="eastAsia"/>
            <w:lang w:val="en-US" w:eastAsia="zh-CN"/>
          </w:rPr>
          <w:t>1</w:t>
        </w:r>
      </w:ins>
      <w:ins w:id="1842" w:author="S5-237008" w:date="2023-10-16T11:03:00Z">
        <w:r>
          <w:rPr>
            <w:lang w:val="en-US"/>
          </w:rPr>
          <w:t>.3.1</w:t>
        </w:r>
      </w:ins>
      <w:ins w:id="1843" w:author="S5-237008" w:date="2023-10-16T11:03:00Z">
        <w:r>
          <w:rPr>
            <w:lang w:val="en-US"/>
          </w:rPr>
          <w:tab/>
        </w:r>
      </w:ins>
      <w:ins w:id="1844" w:author="S5-237008" w:date="2023-10-16T11:03:00Z">
        <w:r>
          <w:rPr>
            <w:lang w:val="en-US"/>
          </w:rPr>
          <w:t xml:space="preserve">Message flows for </w:t>
        </w:r>
      </w:ins>
      <w:ins w:id="1845" w:author="S5-237008" w:date="2023-10-16T11:03:00Z">
        <w:r>
          <w:rPr>
            <w:lang w:val="en-US" w:eastAsia="ko"/>
          </w:rPr>
          <w:t>UE-only Operation for SL Positioning using Located UE</w:t>
        </w:r>
      </w:ins>
      <w:ins w:id="1846" w:author="S5-237008" w:date="2023-10-16T11:03:00Z">
        <w:r>
          <w:rPr>
            <w:lang w:val="en-US"/>
          </w:rPr>
          <w:t xml:space="preserve"> over PC5 charging CTF</w:t>
        </w:r>
        <w:bookmarkEnd w:id="114"/>
        <w:bookmarkEnd w:id="115"/>
      </w:ins>
    </w:p>
    <w:p>
      <w:pPr>
        <w:jc w:val="center"/>
        <w:rPr>
          <w:ins w:id="1847" w:author="S5-237008" w:date="2023-10-16T11:03:00Z"/>
          <w:lang w:val="en-US"/>
        </w:rPr>
      </w:pPr>
    </w:p>
    <w:p>
      <w:pPr>
        <w:ind w:left="420" w:leftChars="210"/>
        <w:jc w:val="center"/>
        <w:rPr>
          <w:ins w:id="1848" w:author="S5-237008" w:date="2023-10-16T11:03:00Z"/>
          <w:lang w:val="en-US"/>
        </w:rPr>
      </w:pPr>
      <w:ins w:id="1849" w:author="S5-237008" w:date="2023-10-16T11:03:00Z"/>
      <w:ins w:id="1850" w:author="S5-237008" w:date="2023-10-16T11:03:00Z"/>
      <w:ins w:id="1851" w:author="S5-237008" w:date="2023-10-16T11:03:00Z"/>
      <w:ins w:id="1852" w:author="S5-237008" w:date="2023-10-16T11:03:00Z">
        <w:r>
          <w:rPr>
            <w:rFonts w:eastAsia="宋体"/>
            <w:lang w:val="en-US" w:eastAsia="zh-CN" w:bidi="ar"/>
          </w:rPr>
          <w:object>
            <v:shape id="_x0000_i1033" o:spt="75" type="#_x0000_t75" style="height:248.4pt;width:414.6pt;" o:ole="t" filled="f" o:preferrelative="t" stroked="f" coordsize="21600,21600">
              <v:path/>
              <v:fill on="f" focussize="0,0"/>
              <v:stroke on="f" joinstyle="miter"/>
              <v:imagedata r:id="rId26" o:title=""/>
              <o:lock v:ext="edit" aspectratio="t"/>
              <w10:wrap type="none"/>
              <w10:anchorlock/>
            </v:shape>
            <o:OLEObject Type="Embed" ProgID="Visio.Drawing.11" ShapeID="_x0000_i1033" DrawAspect="Content" ObjectID="_1468075733" r:id="rId25">
              <o:LockedField>false</o:LockedField>
            </o:OLEObject>
          </w:object>
        </w:r>
      </w:ins>
      <w:ins w:id="1854" w:author="S5-237008" w:date="2023-10-16T11:03:00Z"/>
    </w:p>
    <w:p>
      <w:pPr>
        <w:pStyle w:val="82"/>
        <w:keepLines/>
        <w:spacing w:after="240"/>
        <w:jc w:val="center"/>
        <w:rPr>
          <w:ins w:id="1855" w:author="S5-237008" w:date="2023-10-16T11:03:00Z"/>
          <w:lang w:val="en-US"/>
        </w:rPr>
      </w:pPr>
      <w:ins w:id="1856" w:author="S5-237008" w:date="2023-10-16T11:03:00Z">
        <w:r>
          <w:rPr>
            <w:rFonts w:ascii="Arial" w:hAnsi="Arial"/>
            <w:b/>
            <w:sz w:val="20"/>
            <w:szCs w:val="20"/>
            <w:lang w:val="en-US" w:eastAsia="zh-CN" w:bidi="ar"/>
          </w:rPr>
          <w:t>Figure 5.3.4.</w:t>
        </w:r>
      </w:ins>
      <w:ins w:id="1857" w:author="S5-237008" w:date="2023-10-16T11:04:00Z">
        <w:r>
          <w:rPr>
            <w:rFonts w:hint="eastAsia" w:ascii="Arial" w:hAnsi="Arial"/>
            <w:b/>
            <w:sz w:val="20"/>
            <w:szCs w:val="20"/>
            <w:lang w:val="en-US" w:eastAsia="zh-CN" w:bidi="ar"/>
          </w:rPr>
          <w:t>1</w:t>
        </w:r>
      </w:ins>
      <w:ins w:id="1858" w:author="S5-237008" w:date="2023-10-16T11:03:00Z">
        <w:r>
          <w:rPr>
            <w:rFonts w:ascii="Arial" w:hAnsi="Arial"/>
            <w:b/>
            <w:sz w:val="20"/>
            <w:szCs w:val="20"/>
            <w:lang w:val="en-US" w:eastAsia="zh-CN" w:bidi="ar"/>
          </w:rPr>
          <w:t xml:space="preserve">.3.1-1: Message flow for </w:t>
        </w:r>
      </w:ins>
      <w:ins w:id="1859" w:author="S5-237008" w:date="2023-10-16T11:03:00Z">
        <w:r>
          <w:rPr>
            <w:rFonts w:ascii="Arial" w:hAnsi="Arial" w:eastAsia="宋体"/>
            <w:b/>
            <w:sz w:val="20"/>
            <w:szCs w:val="20"/>
            <w:lang w:val="en-US" w:eastAsia="ko" w:bidi="ar"/>
          </w:rPr>
          <w:t>UE-only Operation for SL Positioning using Located UE</w:t>
        </w:r>
      </w:ins>
      <w:ins w:id="1860" w:author="S5-237008" w:date="2023-10-16T11:03:00Z">
        <w:r>
          <w:rPr>
            <w:rFonts w:ascii="Arial" w:hAnsi="Arial"/>
            <w:b/>
            <w:sz w:val="20"/>
            <w:szCs w:val="20"/>
            <w:lang w:val="en-US" w:eastAsia="zh-CN" w:bidi="ar"/>
          </w:rPr>
          <w:t xml:space="preserve"> over PC5 charging - CTF (non-roaming)</w:t>
        </w:r>
      </w:ins>
    </w:p>
    <w:p>
      <w:pPr>
        <w:pStyle w:val="82"/>
        <w:numPr>
          <w:ilvl w:val="0"/>
          <w:numId w:val="14"/>
        </w:numPr>
        <w:overflowPunct w:val="0"/>
        <w:autoSpaceDE w:val="0"/>
        <w:autoSpaceDN w:val="0"/>
        <w:adjustRightInd w:val="0"/>
        <w:textAlignment w:val="baseline"/>
        <w:rPr>
          <w:ins w:id="1861" w:author="S5-237008" w:date="2023-10-16T11:03:00Z"/>
          <w:lang w:val="en-US"/>
        </w:rPr>
      </w:pPr>
      <w:ins w:id="1862" w:author="S5-237008" w:date="2023-10-16T11:03:00Z">
        <w:r>
          <w:rPr>
            <w:sz w:val="20"/>
            <w:szCs w:val="20"/>
            <w:lang w:val="en-US" w:eastAsia="zh-CN" w:bidi="ar"/>
          </w:rPr>
          <w:t>SL Positioning Client UE send a SL Positioning Service Request for Target UE’s absolute location</w:t>
        </w:r>
      </w:ins>
    </w:p>
    <w:p>
      <w:pPr>
        <w:pStyle w:val="82"/>
        <w:numPr>
          <w:ilvl w:val="0"/>
          <w:numId w:val="14"/>
        </w:numPr>
        <w:overflowPunct w:val="0"/>
        <w:autoSpaceDE w:val="0"/>
        <w:autoSpaceDN w:val="0"/>
        <w:adjustRightInd w:val="0"/>
        <w:textAlignment w:val="baseline"/>
        <w:rPr>
          <w:ins w:id="1863" w:author="S5-237008" w:date="2023-10-16T11:03:00Z"/>
          <w:lang w:val="en-US"/>
        </w:rPr>
      </w:pPr>
      <w:ins w:id="1864" w:author="S5-237008" w:date="2023-10-16T11:03:00Z">
        <w:r>
          <w:rPr>
            <w:sz w:val="20"/>
            <w:szCs w:val="20"/>
            <w:lang w:val="en-US" w:eastAsia="zh-CN" w:bidi="ar"/>
          </w:rPr>
          <w:t>The Located UE obtains the absolute position of the Target UE with the detailed steps defined in TS 23.586 Section 6.6 and 6.8.</w:t>
        </w:r>
      </w:ins>
    </w:p>
    <w:p>
      <w:pPr>
        <w:pStyle w:val="82"/>
        <w:numPr>
          <w:ilvl w:val="0"/>
          <w:numId w:val="14"/>
        </w:numPr>
        <w:overflowPunct w:val="0"/>
        <w:autoSpaceDE w:val="0"/>
        <w:autoSpaceDN w:val="0"/>
        <w:adjustRightInd w:val="0"/>
        <w:textAlignment w:val="baseline"/>
        <w:rPr>
          <w:ins w:id="1865" w:author="S5-237008" w:date="2023-10-16T11:03:00Z"/>
          <w:lang w:val="en-US"/>
        </w:rPr>
      </w:pPr>
      <w:ins w:id="1866" w:author="S5-237008" w:date="2023-10-16T11:03:00Z">
        <w:r>
          <w:rPr>
            <w:sz w:val="20"/>
            <w:szCs w:val="20"/>
            <w:lang w:val="en-US" w:eastAsia="zh-CN" w:bidi="ar"/>
          </w:rPr>
          <w:t xml:space="preserve">Target UE sends a response message to SL Positioning Client UE with Target UE’s absolute position. </w:t>
        </w:r>
      </w:ins>
    </w:p>
    <w:p>
      <w:pPr>
        <w:pStyle w:val="82"/>
        <w:ind w:left="568" w:hanging="284"/>
        <w:rPr>
          <w:ins w:id="1867" w:author="S5-237008" w:date="2023-10-16T11:03:00Z"/>
          <w:lang w:val="en-US"/>
        </w:rPr>
      </w:pPr>
      <w:ins w:id="1868" w:author="S5-237008" w:date="2023-10-16T11:03:00Z">
        <w:r>
          <w:rPr>
            <w:sz w:val="20"/>
            <w:szCs w:val="20"/>
            <w:lang w:val="en-US" w:eastAsia="zh-CN" w:bidi="ar"/>
          </w:rPr>
          <w:t>4. When the Target UE decides that reporting criteria are met, the UE creates the corresponding usage information report according to the pre-configuration.</w:t>
        </w:r>
      </w:ins>
    </w:p>
    <w:p>
      <w:pPr>
        <w:pStyle w:val="82"/>
        <w:ind w:left="568" w:hanging="284"/>
        <w:rPr>
          <w:ins w:id="1869" w:author="S5-237008" w:date="2023-10-16T11:03:00Z"/>
          <w:lang w:val="en-US"/>
        </w:rPr>
      </w:pPr>
      <w:ins w:id="1870" w:author="S5-237008" w:date="2023-10-16T11:03:00Z">
        <w:r>
          <w:rPr>
            <w:sz w:val="20"/>
            <w:szCs w:val="20"/>
            <w:lang w:val="en-US" w:eastAsia="zh-CN" w:bidi="ar"/>
          </w:rPr>
          <w:t xml:space="preserve">5. Target UE triggers the usage reporting procedure by sending the usage information report to the CTF located in </w:t>
        </w:r>
      </w:ins>
      <w:ins w:id="1871" w:author="S5-237008" w:date="2023-10-16T11:03:00Z">
        <w:r>
          <w:rPr>
            <w:rFonts w:eastAsia="宋体"/>
            <w:sz w:val="20"/>
            <w:szCs w:val="20"/>
            <w:lang w:val="en-US" w:eastAsia="ko" w:bidi="ar"/>
          </w:rPr>
          <w:t>SL Positioning</w:t>
        </w:r>
      </w:ins>
      <w:ins w:id="1872" w:author="S5-237008" w:date="2023-10-16T11:03:00Z">
        <w:r>
          <w:rPr>
            <w:rFonts w:eastAsia="宋体"/>
            <w:sz w:val="20"/>
            <w:szCs w:val="20"/>
            <w:lang w:val="en-US" w:eastAsia="zh-CN" w:bidi="ar"/>
          </w:rPr>
          <w:t xml:space="preserve"> </w:t>
        </w:r>
      </w:ins>
      <w:ins w:id="1873" w:author="S5-237008" w:date="2023-10-16T11:03:00Z">
        <w:r>
          <w:rPr>
            <w:sz w:val="20"/>
            <w:szCs w:val="20"/>
            <w:lang w:val="en-US" w:eastAsia="zh-CN" w:bidi="ar"/>
          </w:rPr>
          <w:t>NF (e.g., LMF</w:t>
        </w:r>
      </w:ins>
      <w:ins w:id="1874" w:author="S5-237008" w:date="2023-10-16T11:03:00Z">
        <w:r>
          <w:rPr>
            <w:rFonts w:eastAsia="宋体"/>
            <w:sz w:val="20"/>
            <w:szCs w:val="20"/>
            <w:lang w:val="en-US" w:eastAsia="zh-CN" w:bidi="ar"/>
          </w:rPr>
          <w:t xml:space="preserve"> </w:t>
        </w:r>
      </w:ins>
      <w:ins w:id="1875" w:author="S5-237008" w:date="2023-10-16T11:03:00Z">
        <w:r>
          <w:rPr>
            <w:sz w:val="20"/>
            <w:szCs w:val="20"/>
            <w:lang w:val="en-US" w:eastAsia="zh-CN" w:bidi="ar"/>
          </w:rPr>
          <w:t xml:space="preserve">, AMF, or GMLC). </w:t>
        </w:r>
      </w:ins>
    </w:p>
    <w:p>
      <w:pPr>
        <w:pStyle w:val="82"/>
        <w:keepLines/>
        <w:ind w:left="1135" w:hanging="851"/>
        <w:rPr>
          <w:ins w:id="1876" w:author="S5-237008" w:date="2023-10-16T11:03:00Z"/>
          <w:lang w:val="en-US"/>
        </w:rPr>
      </w:pPr>
      <w:ins w:id="1877" w:author="S5-237008" w:date="2023-10-16T11:03:00Z">
        <w:r>
          <w:rPr>
            <w:sz w:val="20"/>
            <w:szCs w:val="20"/>
            <w:lang w:val="en-US" w:eastAsia="zh-CN" w:bidi="ar"/>
          </w:rPr>
          <w:t xml:space="preserve">NOTE 1: </w:t>
        </w:r>
      </w:ins>
      <w:ins w:id="1878" w:author="S5-237008" w:date="2023-10-16T11:03:00Z">
        <w:r>
          <w:rPr>
            <w:sz w:val="20"/>
            <w:szCs w:val="20"/>
            <w:lang w:val="en-US" w:eastAsia="zh-CN" w:bidi="ar"/>
          </w:rPr>
          <w:tab/>
        </w:r>
      </w:ins>
      <w:ins w:id="1879" w:author="S5-237008" w:date="2023-10-16T11:03:00Z">
        <w:r>
          <w:rPr>
            <w:sz w:val="20"/>
            <w:szCs w:val="20"/>
            <w:lang w:val="en-US" w:eastAsia="zh-CN" w:bidi="ar"/>
          </w:rPr>
          <w:t>Both Target UE, Located UE or other UEs can decide that reporting criteria are met and trigger the usage reporting procedure.</w:t>
        </w:r>
      </w:ins>
    </w:p>
    <w:p>
      <w:pPr>
        <w:pStyle w:val="82"/>
        <w:ind w:left="568" w:hanging="284"/>
        <w:rPr>
          <w:ins w:id="1880" w:author="S5-237008" w:date="2023-10-16T11:03:00Z"/>
          <w:lang w:val="en-US"/>
        </w:rPr>
      </w:pPr>
      <w:ins w:id="1881" w:author="S5-237008" w:date="2023-10-16T11:03:00Z">
        <w:r>
          <w:rPr>
            <w:sz w:val="20"/>
            <w:szCs w:val="20"/>
            <w:lang w:val="en-US" w:eastAsia="zh-CN" w:bidi="ar"/>
          </w:rPr>
          <w:t>6ch-a. The 5G NF (CTF ADF) triggers Charging Data Request[Event] to CHF.</w:t>
        </w:r>
      </w:ins>
    </w:p>
    <w:p>
      <w:pPr>
        <w:pStyle w:val="82"/>
        <w:ind w:left="568" w:hanging="284"/>
        <w:rPr>
          <w:ins w:id="1882" w:author="S5-237008" w:date="2023-10-16T11:03:00Z"/>
          <w:lang w:val="en-US"/>
        </w:rPr>
      </w:pPr>
      <w:ins w:id="1883" w:author="S5-237008" w:date="2023-10-16T11:03:00Z">
        <w:r>
          <w:rPr>
            <w:sz w:val="20"/>
            <w:szCs w:val="20"/>
            <w:lang w:val="en-US" w:eastAsia="zh-CN" w:bidi="ar"/>
          </w:rPr>
          <w:t>6ch-b. The CHF creates a CDR for this UE.</w:t>
        </w:r>
      </w:ins>
    </w:p>
    <w:p>
      <w:pPr>
        <w:pStyle w:val="82"/>
        <w:ind w:left="709" w:hanging="425"/>
        <w:rPr>
          <w:lang w:eastAsia="zh-CN"/>
        </w:rPr>
        <w:pPrChange w:id="1884" w:author="S5-237008" w:date="2023-10-16T11:04:00Z">
          <w:pPr/>
        </w:pPrChange>
      </w:pPr>
      <w:ins w:id="1885" w:author="S5-237008" w:date="2023-10-16T11:03:00Z">
        <w:r>
          <w:rPr>
            <w:sz w:val="20"/>
            <w:szCs w:val="20"/>
            <w:lang w:val="en-US" w:eastAsia="zh-CN" w:bidi="ar"/>
          </w:rPr>
          <w:t>6ch-c. The CHF returns Charging Data Response.</w:t>
        </w:r>
      </w:ins>
    </w:p>
    <w:p>
      <w:pPr>
        <w:pStyle w:val="5"/>
        <w:rPr>
          <w:lang w:eastAsia="zh-CN"/>
        </w:rPr>
      </w:pPr>
      <w:bookmarkStart w:id="116" w:name="_Toc148349397"/>
      <w:r>
        <w:rPr>
          <w:lang w:eastAsia="zh-CN"/>
        </w:rPr>
        <w:t>5.3.5</w:t>
      </w:r>
      <w:r>
        <w:rPr>
          <w:lang w:eastAsia="zh-CN"/>
        </w:rPr>
        <w:tab/>
      </w:r>
      <w:r>
        <w:rPr>
          <w:lang w:eastAsia="zh-CN"/>
        </w:rPr>
        <w:t>Evaluation</w:t>
      </w:r>
      <w:bookmarkEnd w:id="116"/>
    </w:p>
    <w:p>
      <w:pPr>
        <w:pStyle w:val="5"/>
        <w:rPr>
          <w:lang w:eastAsia="zh-CN"/>
        </w:rPr>
      </w:pPr>
      <w:bookmarkStart w:id="117" w:name="_Toc148349398"/>
      <w:r>
        <w:rPr>
          <w:lang w:eastAsia="zh-CN"/>
        </w:rPr>
        <w:t>5.3.6</w:t>
      </w:r>
      <w:r>
        <w:rPr>
          <w:lang w:eastAsia="zh-CN"/>
        </w:rPr>
        <w:tab/>
      </w:r>
      <w:r>
        <w:rPr>
          <w:lang w:eastAsia="zh-CN"/>
        </w:rPr>
        <w:t>Conclusion</w:t>
      </w:r>
      <w:bookmarkEnd w:id="117"/>
    </w:p>
    <w:p>
      <w:pPr>
        <w:rPr>
          <w:lang w:eastAsia="zh-CN"/>
        </w:rPr>
      </w:pPr>
    </w:p>
    <w:p>
      <w:pPr>
        <w:pStyle w:val="4"/>
        <w:rPr>
          <w:lang w:bidi="ar-IQ"/>
        </w:rPr>
      </w:pPr>
      <w:bookmarkStart w:id="118" w:name="_Toc148349399"/>
      <w:r>
        <w:rPr>
          <w:rFonts w:hint="eastAsia"/>
          <w:lang w:eastAsia="zh-CN"/>
        </w:rPr>
        <w:t>5</w:t>
      </w:r>
      <w:r>
        <w:rPr>
          <w:lang w:eastAsia="zh-CN"/>
        </w:rPr>
        <w:t>.4</w:t>
      </w:r>
      <w:r>
        <w:rPr>
          <w:lang w:eastAsia="zh-CN"/>
        </w:rPr>
        <w:tab/>
      </w:r>
      <w:r>
        <w:rPr>
          <w:lang w:eastAsia="zh-CN"/>
        </w:rPr>
        <w:t>Scenario 4: 5GS charging for Ranging/SL Positioning service exposure</w:t>
      </w:r>
      <w:bookmarkEnd w:id="118"/>
    </w:p>
    <w:p>
      <w:pPr>
        <w:pStyle w:val="5"/>
        <w:rPr>
          <w:lang w:eastAsia="zh-CN"/>
        </w:rPr>
      </w:pPr>
      <w:bookmarkStart w:id="119" w:name="_Toc148349400"/>
      <w:r>
        <w:rPr>
          <w:rFonts w:hint="eastAsia"/>
          <w:lang w:eastAsia="zh-CN"/>
        </w:rPr>
        <w:t>5</w:t>
      </w:r>
      <w:r>
        <w:rPr>
          <w:lang w:eastAsia="zh-CN"/>
        </w:rPr>
        <w:t>.4.1</w:t>
      </w:r>
      <w:r>
        <w:rPr>
          <w:lang w:eastAsia="zh-CN"/>
        </w:rPr>
        <w:tab/>
      </w:r>
      <w:r>
        <w:rPr>
          <w:lang w:eastAsia="zh-CN"/>
        </w:rPr>
        <w:t>General description and assumptions</w:t>
      </w:r>
      <w:bookmarkEnd w:id="119"/>
    </w:p>
    <w:p>
      <w:pPr>
        <w:rPr>
          <w:lang w:eastAsia="zh-CN"/>
        </w:rPr>
      </w:pPr>
      <w:r>
        <w:rPr>
          <w:rFonts w:hint="eastAsia"/>
          <w:lang w:eastAsia="zh-CN"/>
        </w:rPr>
        <w:t xml:space="preserve">As defined in </w:t>
      </w:r>
      <w:r>
        <w:rPr>
          <w:lang w:eastAsia="zh-CN"/>
        </w:rPr>
        <w:t>TS 23.586 [3], Ranging/SL Positioning service can be exposed to the authorized SL Positioning Client UE, 5GC NF, AF to acquire location results (e.g. absolute location, relative position or distance/direction result between two or more Ranging/SL Positioning capable UEs.</w:t>
      </w:r>
      <w:r>
        <w:rPr>
          <w:rFonts w:hint="eastAsia"/>
          <w:lang w:eastAsia="zh-CN"/>
        </w:rPr>
        <w:t xml:space="preserve"> </w:t>
      </w:r>
      <w:r>
        <w:rPr>
          <w:lang w:eastAsia="zh-CN"/>
        </w:rPr>
        <w:t>W</w:t>
      </w:r>
      <w:r>
        <w:rPr>
          <w:rFonts w:hint="eastAsia"/>
          <w:lang w:eastAsia="zh-CN"/>
        </w:rPr>
        <w:t>hen</w:t>
      </w:r>
      <w:r>
        <w:rPr>
          <w:lang w:eastAsia="zh-CN"/>
        </w:rPr>
        <w:t xml:space="preserve"> the service is exposed to SL positioning Client UE, the Client UE can initiate the Ranging/SL Positioning service through PC5 or 5GC Network or 5GC C-plane.</w:t>
      </w:r>
    </w:p>
    <w:p>
      <w:pPr>
        <w:pStyle w:val="6"/>
        <w:rPr>
          <w:szCs w:val="24"/>
          <w:lang w:eastAsia="zh-CN"/>
        </w:rPr>
      </w:pPr>
      <w:bookmarkStart w:id="120" w:name="_Toc148349401"/>
      <w:r>
        <w:rPr>
          <w:rFonts w:hint="eastAsia"/>
          <w:sz w:val="28"/>
          <w:lang w:eastAsia="zh-CN"/>
        </w:rPr>
        <w:t>5</w:t>
      </w:r>
      <w:r>
        <w:rPr>
          <w:sz w:val="28"/>
          <w:lang w:eastAsia="zh-CN"/>
        </w:rPr>
        <w:t>.4.1</w:t>
      </w:r>
      <w:r>
        <w:rPr>
          <w:rFonts w:hint="eastAsia"/>
          <w:sz w:val="28"/>
          <w:lang w:eastAsia="zh-CN"/>
        </w:rPr>
        <w:t>.</w:t>
      </w:r>
      <w:r>
        <w:rPr>
          <w:sz w:val="28"/>
          <w:lang w:eastAsia="zh-CN"/>
        </w:rPr>
        <w:t>1</w:t>
      </w:r>
      <w:r>
        <w:rPr>
          <w:sz w:val="28"/>
          <w:lang w:eastAsia="zh-CN"/>
        </w:rPr>
        <w:tab/>
      </w:r>
      <w:r>
        <w:rPr>
          <w:szCs w:val="24"/>
          <w:lang w:eastAsia="zh-CN"/>
        </w:rPr>
        <w:t>Use Case</w:t>
      </w:r>
      <w:r>
        <w:rPr>
          <w:sz w:val="28"/>
          <w:lang w:eastAsia="zh-CN"/>
        </w:rPr>
        <w:t xml:space="preserve"> #</w:t>
      </w:r>
      <w:r>
        <w:rPr>
          <w:szCs w:val="24"/>
          <w:lang w:eastAsia="zh-CN"/>
        </w:rPr>
        <w:t>4.1:</w:t>
      </w:r>
      <w:r>
        <w:rPr>
          <w:sz w:val="28"/>
          <w:lang w:eastAsia="zh-CN"/>
        </w:rPr>
        <w:t xml:space="preserve"> </w:t>
      </w:r>
      <w:r>
        <w:rPr>
          <w:szCs w:val="24"/>
          <w:lang w:eastAsia="zh-CN"/>
        </w:rPr>
        <w:t>RSL-MNO charging subscriber based on usage</w:t>
      </w:r>
      <w:bookmarkEnd w:id="120"/>
    </w:p>
    <w:p>
      <w:pPr>
        <w:rPr>
          <w:lang w:eastAsia="zh-CN"/>
        </w:rPr>
      </w:pPr>
      <w:r>
        <w:rPr>
          <w:lang w:eastAsia="zh-CN"/>
        </w:rPr>
        <w:t>A RSL-SC has a subscription with the RSL-MNO which allows usage of Ranging/Sidelink Positioning service exposure.</w:t>
      </w:r>
    </w:p>
    <w:p>
      <w:pPr>
        <w:rPr>
          <w:lang w:eastAsia="zh-CN"/>
        </w:rPr>
      </w:pPr>
      <w:r>
        <w:rPr>
          <w:lang w:eastAsia="zh-CN"/>
        </w:rPr>
        <w:t>For this case, the charging party and charged party can be:</w:t>
      </w:r>
    </w:p>
    <w:p>
      <w:pPr>
        <w:rPr>
          <w:lang w:eastAsia="zh-CN"/>
        </w:rPr>
      </w:pPr>
      <w:r>
        <w:rPr>
          <w:lang w:eastAsia="zh-CN"/>
        </w:rPr>
        <w:t>-</w:t>
      </w:r>
      <w:r>
        <w:rPr>
          <w:lang w:eastAsia="zh-CN"/>
        </w:rPr>
        <w:tab/>
      </w:r>
      <w:r>
        <w:rPr>
          <w:lang w:eastAsia="zh-CN"/>
        </w:rPr>
        <w:t>Charged party: RSL-SC who uses Ranging/Sidelink Positioning service exposure.</w:t>
      </w:r>
    </w:p>
    <w:p>
      <w:pPr>
        <w:rPr>
          <w:lang w:bidi="ar-IQ"/>
        </w:rPr>
      </w:pPr>
      <w:r>
        <w:rPr>
          <w:lang w:eastAsia="zh-CN"/>
        </w:rPr>
        <w:t>-</w:t>
      </w:r>
      <w:r>
        <w:rPr>
          <w:lang w:eastAsia="zh-CN"/>
        </w:rPr>
        <w:tab/>
      </w:r>
      <w:r>
        <w:rPr>
          <w:lang w:eastAsia="zh-CN"/>
        </w:rPr>
        <w:t>Charging party: RSL-MNO who provides Ranging/Sidelink Positioning service exposure.</w:t>
      </w:r>
    </w:p>
    <w:p>
      <w:pPr>
        <w:pStyle w:val="6"/>
        <w:rPr>
          <w:color w:val="000000"/>
          <w:lang w:val="en-US" w:eastAsia="zh-CN"/>
        </w:rPr>
      </w:pPr>
      <w:bookmarkStart w:id="121" w:name="_Toc148349402"/>
      <w:r>
        <w:rPr>
          <w:sz w:val="28"/>
          <w:lang w:eastAsia="zh-CN"/>
        </w:rPr>
        <w:t>5.4.1.2</w:t>
      </w:r>
      <w:r>
        <w:rPr>
          <w:sz w:val="28"/>
          <w:lang w:eastAsia="zh-CN"/>
        </w:rPr>
        <w:tab/>
      </w:r>
      <w:r>
        <w:rPr>
          <w:sz w:val="28"/>
          <w:lang w:eastAsia="zh-CN"/>
        </w:rPr>
        <w:t>Use</w:t>
      </w:r>
      <w:r>
        <w:rPr>
          <w:color w:val="000000"/>
          <w:lang w:val="en-US" w:eastAsia="zh-CN"/>
        </w:rPr>
        <w:t xml:space="preserve"> Case </w:t>
      </w:r>
      <w:r>
        <w:rPr>
          <w:color w:val="000000"/>
        </w:rPr>
        <w:t>#</w:t>
      </w:r>
      <w:r>
        <w:rPr>
          <w:color w:val="000000"/>
          <w:lang w:val="en-US" w:eastAsia="zh-CN"/>
        </w:rPr>
        <w:t>4.</w:t>
      </w:r>
      <w:r>
        <w:rPr>
          <w:rFonts w:hint="eastAsia"/>
          <w:color w:val="000000"/>
          <w:lang w:val="en-US" w:eastAsia="zh-CN"/>
        </w:rPr>
        <w:t>2</w:t>
      </w:r>
      <w:r>
        <w:rPr>
          <w:color w:val="000000"/>
          <w:lang w:val="en-US" w:eastAsia="zh-CN"/>
        </w:rPr>
        <w:t>: RSL-</w:t>
      </w:r>
      <w:r>
        <w:rPr>
          <w:lang w:eastAsia="zh-CN"/>
        </w:rPr>
        <w:t>MNO</w:t>
      </w:r>
      <w:r>
        <w:rPr>
          <w:rFonts w:hint="eastAsia"/>
          <w:lang w:eastAsia="zh-CN"/>
        </w:rPr>
        <w:t xml:space="preserve"> </w:t>
      </w:r>
      <w:r>
        <w:t>charg</w:t>
      </w:r>
      <w:r>
        <w:rPr>
          <w:rFonts w:hint="eastAsia"/>
          <w:lang w:eastAsia="zh-CN"/>
        </w:rPr>
        <w:t xml:space="preserve">ed by </w:t>
      </w:r>
      <w:r>
        <w:rPr>
          <w:lang w:eastAsia="zh-CN"/>
        </w:rPr>
        <w:t>RSL-SP</w:t>
      </w:r>
      <w:r>
        <w:rPr>
          <w:rFonts w:hint="eastAsia"/>
          <w:lang w:eastAsia="zh-CN"/>
        </w:rPr>
        <w:t xml:space="preserve"> based on </w:t>
      </w:r>
      <w:r>
        <w:rPr>
          <w:lang w:eastAsia="zh-CN"/>
        </w:rPr>
        <w:t>usage</w:t>
      </w:r>
      <w:bookmarkEnd w:id="121"/>
    </w:p>
    <w:p>
      <w:pPr>
        <w:rPr>
          <w:lang w:eastAsia="zh-CN"/>
        </w:rPr>
      </w:pPr>
      <w:r>
        <w:rPr>
          <w:lang w:eastAsia="zh-CN"/>
        </w:rPr>
        <w:t>This use case focuses on RSL-MNO and</w:t>
      </w:r>
      <w:r>
        <w:t xml:space="preserve"> </w:t>
      </w:r>
      <w:r>
        <w:rPr>
          <w:lang w:eastAsia="zh-CN"/>
        </w:rPr>
        <w:t>RSL-SP business roles.</w:t>
      </w:r>
      <w:r>
        <w:rPr>
          <w:rFonts w:hint="eastAsia"/>
          <w:lang w:eastAsia="zh-CN"/>
        </w:rPr>
        <w:t xml:space="preserve"> </w:t>
      </w:r>
    </w:p>
    <w:p>
      <w:pPr>
        <w:rPr>
          <w:lang w:eastAsia="zh-CN"/>
        </w:rPr>
      </w:pPr>
      <w:r>
        <w:rPr>
          <w:rFonts w:hint="eastAsia"/>
          <w:lang w:eastAsia="zh-CN"/>
        </w:rPr>
        <w:t xml:space="preserve">The </w:t>
      </w:r>
      <w:r>
        <w:rPr>
          <w:lang w:eastAsia="zh-CN" w:bidi="ar-IQ"/>
        </w:rPr>
        <w:t>RSL-</w:t>
      </w:r>
      <w:r>
        <w:rPr>
          <w:lang w:eastAsia="zh-CN"/>
        </w:rPr>
        <w:t>MNO</w:t>
      </w:r>
      <w:r>
        <w:rPr>
          <w:rFonts w:hint="eastAsia"/>
          <w:lang w:eastAsia="zh-CN"/>
        </w:rPr>
        <w:t xml:space="preserve"> has an agreement to use the</w:t>
      </w:r>
      <w:r>
        <w:rPr>
          <w:lang w:eastAsia="zh-CN"/>
        </w:rPr>
        <w:t xml:space="preserve"> reference UE involved in Ranging/Sidelink positioning service exposure</w:t>
      </w:r>
      <w:r>
        <w:rPr>
          <w:rFonts w:hint="eastAsia"/>
          <w:lang w:eastAsia="zh-CN"/>
        </w:rPr>
        <w:t xml:space="preserve"> from </w:t>
      </w:r>
      <w:r>
        <w:rPr>
          <w:lang w:eastAsia="zh-CN"/>
        </w:rPr>
        <w:t>RSL-SP</w:t>
      </w:r>
      <w:r>
        <w:rPr>
          <w:rFonts w:hint="eastAsia"/>
          <w:lang w:eastAsia="zh-CN"/>
        </w:rPr>
        <w:t xml:space="preserve">, the </w:t>
      </w:r>
      <w:r>
        <w:rPr>
          <w:lang w:eastAsia="zh-CN"/>
        </w:rPr>
        <w:t>charging party and charged party can be:</w:t>
      </w:r>
    </w:p>
    <w:p>
      <w:pPr>
        <w:pStyle w:val="110"/>
        <w:rPr>
          <w:lang w:eastAsia="zh-CN" w:bidi="ar-IQ"/>
        </w:rPr>
      </w:pPr>
      <w:r>
        <w:rPr>
          <w:rFonts w:hint="eastAsia"/>
          <w:lang w:eastAsia="zh-CN" w:bidi="ar-IQ"/>
        </w:rPr>
        <w:t>-</w:t>
      </w:r>
      <w:r>
        <w:rPr>
          <w:rFonts w:hint="eastAsia"/>
          <w:lang w:eastAsia="zh-CN" w:bidi="ar-IQ"/>
        </w:rPr>
        <w:tab/>
      </w:r>
      <w:r>
        <w:rPr>
          <w:rFonts w:hint="eastAsia"/>
          <w:lang w:eastAsia="zh-CN" w:bidi="ar-IQ"/>
        </w:rPr>
        <w:t xml:space="preserve">Charged party: </w:t>
      </w:r>
      <w:r>
        <w:rPr>
          <w:lang w:eastAsia="zh-CN" w:bidi="ar-IQ"/>
        </w:rPr>
        <w:t>RSL-MNO</w:t>
      </w:r>
      <w:r>
        <w:rPr>
          <w:rFonts w:hint="eastAsia"/>
          <w:lang w:eastAsia="zh-CN" w:bidi="ar-IQ"/>
        </w:rPr>
        <w:t xml:space="preserve"> </w:t>
      </w:r>
      <w:r>
        <w:rPr>
          <w:lang w:eastAsia="zh-CN" w:bidi="ar-IQ"/>
        </w:rPr>
        <w:t xml:space="preserve">who </w:t>
      </w:r>
      <w:r>
        <w:rPr>
          <w:rFonts w:hint="eastAsia"/>
          <w:lang w:eastAsia="zh-CN" w:bidi="ar-IQ"/>
        </w:rPr>
        <w:t>us</w:t>
      </w:r>
      <w:r>
        <w:rPr>
          <w:lang w:eastAsia="zh-CN" w:bidi="ar-IQ"/>
        </w:rPr>
        <w:t>es</w:t>
      </w:r>
      <w:r>
        <w:rPr>
          <w:rFonts w:hint="eastAsia"/>
          <w:lang w:eastAsia="zh-CN" w:bidi="ar-IQ"/>
        </w:rPr>
        <w:t xml:space="preserve"> </w:t>
      </w:r>
      <w:r>
        <w:rPr>
          <w:lang w:eastAsia="zh-CN" w:bidi="ar-IQ"/>
        </w:rPr>
        <w:t xml:space="preserve">the reference UE involved in </w:t>
      </w:r>
      <w:r>
        <w:rPr>
          <w:lang w:eastAsia="zh-CN"/>
        </w:rPr>
        <w:t>Ranging/Sidelink positioning service exposure</w:t>
      </w:r>
      <w:r>
        <w:rPr>
          <w:lang w:eastAsia="zh-CN" w:bidi="ar-IQ"/>
        </w:rPr>
        <w:t xml:space="preserve"> </w:t>
      </w:r>
      <w:r>
        <w:rPr>
          <w:rFonts w:hint="eastAsia"/>
          <w:lang w:eastAsia="zh-CN" w:bidi="ar-IQ"/>
        </w:rPr>
        <w:t xml:space="preserve">from the </w:t>
      </w:r>
      <w:r>
        <w:rPr>
          <w:lang w:eastAsia="zh-CN" w:bidi="ar-IQ"/>
        </w:rPr>
        <w:t>RSL-SP</w:t>
      </w:r>
    </w:p>
    <w:p>
      <w:pPr>
        <w:pStyle w:val="110"/>
        <w:rPr>
          <w:lang w:eastAsia="zh-CN" w:bidi="ar-IQ"/>
        </w:rPr>
      </w:pPr>
      <w:r>
        <w:rPr>
          <w:lang w:eastAsia="zh-CN" w:bidi="ar-IQ"/>
        </w:rPr>
        <w:t>-</w:t>
      </w:r>
      <w:r>
        <w:rPr>
          <w:rFonts w:hint="eastAsia"/>
          <w:lang w:eastAsia="zh-CN" w:bidi="ar-IQ"/>
        </w:rPr>
        <w:tab/>
      </w:r>
      <w:r>
        <w:rPr>
          <w:lang w:eastAsia="zh-CN" w:bidi="ar-IQ"/>
        </w:rPr>
        <w:t>Charging party: RSL-SP</w:t>
      </w:r>
      <w:r>
        <w:rPr>
          <w:rFonts w:hint="eastAsia"/>
          <w:lang w:eastAsia="zh-CN" w:bidi="ar-IQ"/>
        </w:rPr>
        <w:t xml:space="preserve"> who provides the </w:t>
      </w:r>
      <w:r>
        <w:rPr>
          <w:lang w:eastAsia="zh-CN" w:bidi="ar-IQ"/>
        </w:rPr>
        <w:t xml:space="preserve">reference UE involved in </w:t>
      </w:r>
      <w:r>
        <w:rPr>
          <w:lang w:eastAsia="zh-CN"/>
        </w:rPr>
        <w:t>Ranging/Sidelink positioning service exposure</w:t>
      </w:r>
      <w:r>
        <w:rPr>
          <w:rFonts w:hint="eastAsia"/>
          <w:lang w:eastAsia="zh-CN" w:bidi="ar-IQ"/>
        </w:rPr>
        <w:t xml:space="preserve"> to </w:t>
      </w:r>
      <w:r>
        <w:rPr>
          <w:lang w:eastAsia="zh-CN" w:bidi="ar-IQ"/>
        </w:rPr>
        <w:t>RSL-MNO</w:t>
      </w:r>
    </w:p>
    <w:p>
      <w:r>
        <w:rPr>
          <w:lang w:eastAsia="zh-CN"/>
        </w:rPr>
        <w:t>The inter-provider charg</w:t>
      </w:r>
      <w:r>
        <w:rPr>
          <w:rFonts w:hint="eastAsia"/>
          <w:lang w:eastAsia="zh-CN"/>
        </w:rPr>
        <w:t>ing</w:t>
      </w:r>
      <w:r>
        <w:rPr>
          <w:lang w:eastAsia="zh-CN"/>
        </w:rPr>
        <w:t xml:space="preserve"> by RSL-MNO could be based on the usage.</w:t>
      </w:r>
    </w:p>
    <w:p>
      <w:pPr>
        <w:pStyle w:val="5"/>
        <w:rPr>
          <w:lang w:eastAsia="zh-CN"/>
        </w:rPr>
      </w:pPr>
      <w:bookmarkStart w:id="122" w:name="_Toc148349403"/>
      <w:r>
        <w:rPr>
          <w:rFonts w:hint="eastAsia"/>
          <w:lang w:eastAsia="zh-CN"/>
        </w:rPr>
        <w:t>5</w:t>
      </w:r>
      <w:r>
        <w:rPr>
          <w:lang w:eastAsia="zh-CN"/>
        </w:rPr>
        <w:t>.4.2</w:t>
      </w:r>
      <w:r>
        <w:rPr>
          <w:lang w:eastAsia="zh-CN"/>
        </w:rPr>
        <w:tab/>
      </w:r>
      <w:r>
        <w:rPr>
          <w:lang w:eastAsia="zh-CN"/>
        </w:rPr>
        <w:t>Potential charging requirements</w:t>
      </w:r>
      <w:bookmarkEnd w:id="122"/>
    </w:p>
    <w:p>
      <w:pPr>
        <w:rPr>
          <w:lang w:val="en-US" w:eastAsia="zh-CN"/>
        </w:rPr>
      </w:pPr>
      <w:r>
        <w:rPr>
          <w:lang w:eastAsia="zh-CN"/>
        </w:rPr>
        <w:t>The following are potential high-level charging requirements for</w:t>
      </w:r>
      <w:r>
        <w:t xml:space="preserve"> </w:t>
      </w:r>
      <w:r>
        <w:rPr>
          <w:lang w:eastAsia="zh-CN"/>
        </w:rPr>
        <w:t>Ranging/SL positioning service exposure:</w:t>
      </w:r>
    </w:p>
    <w:p>
      <w:pPr>
        <w:rPr>
          <w:lang w:eastAsia="zh-CN"/>
        </w:rPr>
      </w:pPr>
      <w:r>
        <w:rPr>
          <w:lang w:eastAsia="zh-CN"/>
        </w:rPr>
        <w:t>REQ-CH_RANGING_SL_5GS_SE-01: The 5GS should support converged charging and charging information reporting for Ranging/SL positioning service exposure, including the cases:</w:t>
      </w:r>
    </w:p>
    <w:p>
      <w:pPr>
        <w:pStyle w:val="110"/>
        <w:rPr>
          <w:lang w:eastAsia="zh-CN"/>
        </w:rPr>
      </w:pPr>
      <w:r>
        <w:t>-</w:t>
      </w:r>
      <w:r>
        <w:tab/>
      </w:r>
      <w:r>
        <w:t>service exposure to SL positioning Client UE</w:t>
      </w:r>
      <w:r>
        <w:rPr>
          <w:rFonts w:hint="eastAsia"/>
          <w:lang w:eastAsia="zh-CN"/>
        </w:rPr>
        <w:t>;</w:t>
      </w:r>
    </w:p>
    <w:p>
      <w:pPr>
        <w:pStyle w:val="110"/>
        <w:rPr>
          <w:lang w:eastAsia="zh-CN"/>
        </w:rPr>
      </w:pPr>
      <w:r>
        <w:t>-</w:t>
      </w:r>
      <w:r>
        <w:tab/>
      </w:r>
      <w:r>
        <w:t>service exposure to the AF and 5GC NF;</w:t>
      </w:r>
    </w:p>
    <w:p>
      <w:pPr>
        <w:rPr>
          <w:lang w:eastAsia="zh-CN"/>
        </w:rPr>
      </w:pPr>
      <w:r>
        <w:rPr>
          <w:lang w:eastAsia="zh-CN"/>
        </w:rPr>
        <w:t>REQ-CH_RANGING_SL_5GS_SE-02: The 5GS should support collecting the charging information related to Ranging/SL positioning service exposure.</w:t>
      </w:r>
    </w:p>
    <w:p>
      <w:pPr>
        <w:pStyle w:val="5"/>
        <w:rPr>
          <w:lang w:eastAsia="zh-CN"/>
        </w:rPr>
      </w:pPr>
      <w:bookmarkStart w:id="123" w:name="_Toc148349404"/>
      <w:r>
        <w:rPr>
          <w:rFonts w:hint="eastAsia"/>
          <w:lang w:eastAsia="zh-CN"/>
        </w:rPr>
        <w:t>5</w:t>
      </w:r>
      <w:r>
        <w:rPr>
          <w:lang w:eastAsia="zh-CN"/>
        </w:rPr>
        <w:t>.4.3</w:t>
      </w:r>
      <w:r>
        <w:rPr>
          <w:lang w:eastAsia="zh-CN"/>
        </w:rPr>
        <w:tab/>
      </w:r>
      <w:r>
        <w:rPr>
          <w:lang w:eastAsia="zh-CN"/>
        </w:rPr>
        <w:t>Key issues</w:t>
      </w:r>
      <w:bookmarkEnd w:id="123"/>
    </w:p>
    <w:p>
      <w:pPr>
        <w:rPr>
          <w:lang w:eastAsia="zh-CN"/>
        </w:rPr>
      </w:pPr>
      <w:r>
        <w:rPr>
          <w:lang w:eastAsia="zh-CN"/>
        </w:rPr>
        <w:t>This key issue is for investigating how to support converged charging for Ranging/SL positioning service exposure considering REQ-CH_RANGING_SL_5GS_SE-01 and REQ-CH_RANGING_SL_5GS_SE-02.</w:t>
      </w:r>
    </w:p>
    <w:p>
      <w:pPr>
        <w:rPr>
          <w:lang w:eastAsia="zh-CN"/>
        </w:rPr>
      </w:pPr>
      <w:r>
        <w:rPr>
          <w:lang w:eastAsia="zh-CN"/>
        </w:rPr>
        <w:t>This investigating covers the following:</w:t>
      </w:r>
    </w:p>
    <w:p>
      <w:pPr>
        <w:pStyle w:val="110"/>
        <w:rPr>
          <w:lang w:eastAsia="zh-CN"/>
        </w:rPr>
      </w:pPr>
      <w:r>
        <w:rPr>
          <w:lang w:eastAsia="zh-CN"/>
        </w:rPr>
        <w:t>-</w:t>
      </w:r>
      <w:r>
        <w:rPr>
          <w:lang w:eastAsia="zh-CN"/>
        </w:rPr>
        <w:tab/>
      </w:r>
      <w:r>
        <w:rPr>
          <w:lang w:eastAsia="zh-CN"/>
        </w:rPr>
        <w:t>determination of which entity/entities in the 5G system are suitable to provide the charging information for Ranging/SL positioning service exposure;</w:t>
      </w:r>
    </w:p>
    <w:p>
      <w:pPr>
        <w:pStyle w:val="110"/>
        <w:rPr>
          <w:lang w:eastAsia="zh-CN"/>
        </w:rPr>
      </w:pPr>
      <w:r>
        <w:rPr>
          <w:lang w:eastAsia="zh-CN"/>
        </w:rPr>
        <w:t>-</w:t>
      </w:r>
      <w:r>
        <w:rPr>
          <w:lang w:eastAsia="zh-CN"/>
        </w:rPr>
        <w:tab/>
      </w:r>
      <w:r>
        <w:rPr>
          <w:lang w:eastAsia="zh-CN"/>
        </w:rPr>
        <w:t xml:space="preserve">identification of the triggers for charging events </w:t>
      </w:r>
      <w:r>
        <w:rPr>
          <w:rFonts w:hint="eastAsia"/>
          <w:lang w:eastAsia="zh-CN"/>
        </w:rPr>
        <w:t>a</w:t>
      </w:r>
      <w:r>
        <w:rPr>
          <w:lang w:eastAsia="zh-CN"/>
        </w:rPr>
        <w:t>nd charging entity/entities for Ranging/SL positioning service exposure;</w:t>
      </w:r>
    </w:p>
    <w:p>
      <w:pPr>
        <w:pStyle w:val="110"/>
        <w:rPr>
          <w:lang w:eastAsia="zh-CN"/>
        </w:rPr>
      </w:pPr>
      <w:r>
        <w:rPr>
          <w:lang w:eastAsia="zh-CN"/>
        </w:rPr>
        <w:t>-</w:t>
      </w:r>
      <w:r>
        <w:rPr>
          <w:lang w:eastAsia="zh-CN"/>
        </w:rPr>
        <w:tab/>
      </w:r>
      <w:r>
        <w:rPr>
          <w:lang w:eastAsia="zh-CN"/>
        </w:rPr>
        <w:t>identification and classification of the charging information for Ranging/SL positioning service exposure.</w:t>
      </w:r>
    </w:p>
    <w:p>
      <w:pPr>
        <w:pStyle w:val="5"/>
        <w:rPr>
          <w:ins w:id="1886" w:author="S5-237009" w:date="2023-10-16T11:05:00Z"/>
          <w:lang w:eastAsia="zh-CN"/>
        </w:rPr>
      </w:pPr>
      <w:bookmarkStart w:id="124" w:name="_Toc148349405"/>
      <w:r>
        <w:rPr>
          <w:lang w:eastAsia="zh-CN"/>
        </w:rPr>
        <w:t>5.4.4</w:t>
      </w:r>
      <w:r>
        <w:rPr>
          <w:lang w:eastAsia="zh-CN"/>
        </w:rPr>
        <w:tab/>
      </w:r>
      <w:r>
        <w:rPr>
          <w:lang w:eastAsia="zh-CN"/>
        </w:rPr>
        <w:t>Possible solutions</w:t>
      </w:r>
      <w:bookmarkEnd w:id="124"/>
    </w:p>
    <w:p>
      <w:pPr>
        <w:pStyle w:val="6"/>
        <w:ind w:left="0" w:firstLine="0"/>
        <w:rPr>
          <w:ins w:id="1887" w:author="S5-237009" w:date="2023-10-16T11:05:00Z"/>
          <w:lang w:val="en-US" w:eastAsia="zh-CN"/>
        </w:rPr>
      </w:pPr>
      <w:ins w:id="1888" w:author="S5-237009" w:date="2023-10-16T11:05:00Z">
        <w:bookmarkStart w:id="125" w:name="_Toc148349406"/>
        <w:r>
          <w:rPr>
            <w:lang w:val="en-US" w:eastAsia="zh-CN"/>
          </w:rPr>
          <w:t>5.4.4.</w:t>
        </w:r>
      </w:ins>
      <w:ins w:id="1889" w:author="S5-237009" w:date="2023-10-16T11:05:00Z">
        <w:r>
          <w:rPr>
            <w:rFonts w:hint="eastAsia"/>
            <w:lang w:val="en-US" w:eastAsia="zh-CN"/>
          </w:rPr>
          <w:t>1</w:t>
        </w:r>
      </w:ins>
      <w:ins w:id="1890" w:author="S5-237009" w:date="2023-10-16T11:05:00Z">
        <w:r>
          <w:rPr>
            <w:lang w:val="en-US" w:eastAsia="zh-CN"/>
          </w:rPr>
          <w:tab/>
        </w:r>
      </w:ins>
      <w:ins w:id="1891" w:author="S5-237009" w:date="2023-10-16T11:05:00Z">
        <w:r>
          <w:rPr>
            <w:lang w:val="en-US" w:eastAsia="zh-CN"/>
          </w:rPr>
          <w:t>Solution #4.</w:t>
        </w:r>
      </w:ins>
      <w:ins w:id="1892" w:author="S5-237009" w:date="2023-10-16T11:05:00Z">
        <w:r>
          <w:rPr>
            <w:rFonts w:hint="eastAsia"/>
            <w:lang w:val="en-US" w:eastAsia="zh-CN"/>
          </w:rPr>
          <w:t>1</w:t>
        </w:r>
      </w:ins>
      <w:ins w:id="1893" w:author="S5-237009" w:date="2023-10-16T11:05:00Z">
        <w:r>
          <w:rPr>
            <w:lang w:val="en-US" w:eastAsia="zh-CN"/>
          </w:rPr>
          <w:t>: Charging for SL Positioning Service Exposure to the Client UE through PC5</w:t>
        </w:r>
        <w:bookmarkEnd w:id="125"/>
      </w:ins>
    </w:p>
    <w:p>
      <w:pPr>
        <w:pStyle w:val="7"/>
        <w:rPr>
          <w:ins w:id="1894" w:author="S5-237009" w:date="2023-10-16T11:05:00Z"/>
          <w:lang w:val="en-US"/>
        </w:rPr>
      </w:pPr>
      <w:ins w:id="1895" w:author="S5-237009" w:date="2023-10-16T11:05:00Z">
        <w:bookmarkStart w:id="126" w:name="_Toc148349407"/>
        <w:r>
          <w:rPr>
            <w:lang w:val="en-US" w:eastAsia="zh-CN"/>
          </w:rPr>
          <w:t>5.4.4.</w:t>
        </w:r>
      </w:ins>
      <w:ins w:id="1896" w:author="S5-237009" w:date="2023-10-16T11:05:00Z">
        <w:r>
          <w:rPr>
            <w:rFonts w:hint="eastAsia"/>
            <w:lang w:val="en-US" w:eastAsia="zh-CN"/>
          </w:rPr>
          <w:t>1</w:t>
        </w:r>
      </w:ins>
      <w:ins w:id="1897" w:author="S5-237009" w:date="2023-10-16T11:05:00Z">
        <w:r>
          <w:rPr>
            <w:lang w:val="en-US"/>
          </w:rPr>
          <w:t>.1</w:t>
        </w:r>
      </w:ins>
      <w:ins w:id="1898" w:author="S5-237009" w:date="2023-10-16T11:05:00Z">
        <w:r>
          <w:rPr>
            <w:lang w:val="en-US"/>
          </w:rPr>
          <w:tab/>
        </w:r>
      </w:ins>
      <w:ins w:id="1899" w:author="S5-237009" w:date="2023-10-16T11:05:00Z">
        <w:r>
          <w:rPr>
            <w:lang w:val="en-US"/>
          </w:rPr>
          <w:t>General description</w:t>
        </w:r>
        <w:bookmarkEnd w:id="126"/>
      </w:ins>
    </w:p>
    <w:p>
      <w:pPr>
        <w:rPr>
          <w:ins w:id="1900" w:author="S5-237009" w:date="2023-10-16T11:05:00Z"/>
          <w:lang w:val="en-US" w:eastAsia="zh-CN"/>
        </w:rPr>
      </w:pPr>
      <w:ins w:id="1901" w:author="S5-237009" w:date="2023-10-16T11:05:00Z">
        <w:r>
          <w:rPr>
            <w:rFonts w:eastAsia="宋体"/>
            <w:lang w:val="en-US" w:eastAsia="zh-CN" w:bidi="ar"/>
          </w:rPr>
          <w:t>This solution addresses the 5GS Charging for Ranging/SL Positioning service exposed to the Client UE through PC5. The procedure of service exposure is defined in clause 6.7.1.1 of TS 23.586 [3].</w:t>
        </w:r>
      </w:ins>
    </w:p>
    <w:p>
      <w:pPr>
        <w:rPr>
          <w:ins w:id="1902" w:author="S5-237009" w:date="2023-10-16T11:05:00Z"/>
          <w:lang w:val="en-US" w:eastAsia="zh-CN"/>
        </w:rPr>
      </w:pPr>
      <w:ins w:id="1903" w:author="S5-237009" w:date="2023-10-16T11:05:00Z">
        <w:r>
          <w:rPr>
            <w:rFonts w:eastAsia="宋体"/>
            <w:lang w:val="en-US" w:eastAsia="zh-CN" w:bidi="ar"/>
          </w:rPr>
          <w:t>When the Ranging/SL Positioning Client UE decides that reporting criteria is met and the UE have network connection, the Client UE sends the collected usage information to CTF in the NF. If the Client UE is out of coverage of NR, the usage information is sent to the UE which has network connection via PC5 by the Client UE, then the UE will trigger the usage information reporting to CTF in the NF.</w:t>
        </w:r>
      </w:ins>
    </w:p>
    <w:p>
      <w:pPr>
        <w:pStyle w:val="82"/>
        <w:keepLines/>
        <w:ind w:left="1135" w:hanging="851"/>
        <w:rPr>
          <w:ins w:id="1904" w:author="S5-237009" w:date="2023-10-16T11:05:00Z"/>
          <w:lang w:val="en-US"/>
        </w:rPr>
      </w:pPr>
      <w:ins w:id="1905" w:author="S5-237009" w:date="2023-10-16T11:05:00Z">
        <w:r>
          <w:rPr>
            <w:rFonts w:eastAsia="宋体"/>
            <w:color w:val="FF0000"/>
            <w:sz w:val="20"/>
            <w:szCs w:val="20"/>
            <w:lang w:val="en-US" w:eastAsia="zh-CN" w:bidi="ar"/>
          </w:rPr>
          <w:t>Editor’s note: The entity which does the service exposure is FFS.</w:t>
        </w:r>
      </w:ins>
    </w:p>
    <w:p>
      <w:pPr>
        <w:rPr>
          <w:ins w:id="1906" w:author="S5-237009" w:date="2023-10-16T11:05:00Z"/>
          <w:lang w:val="en-US" w:eastAsia="zh-CN"/>
        </w:rPr>
      </w:pPr>
      <w:ins w:id="1907" w:author="S5-237009" w:date="2023-10-16T11:05:00Z">
        <w:r>
          <w:rPr>
            <w:rFonts w:eastAsia="宋体"/>
            <w:lang w:val="en-US" w:eastAsia="zh-CN" w:bidi="ar"/>
          </w:rPr>
          <w:t>The 5GS may collect the following charging information:</w:t>
        </w:r>
      </w:ins>
    </w:p>
    <w:p>
      <w:pPr>
        <w:pStyle w:val="82"/>
        <w:keepNext/>
        <w:keepLines/>
        <w:spacing w:before="60"/>
        <w:jc w:val="center"/>
        <w:rPr>
          <w:ins w:id="1908" w:author="S5-237009" w:date="2023-10-16T11:05:00Z"/>
          <w:lang w:val="en-US"/>
        </w:rPr>
      </w:pPr>
      <w:ins w:id="1909" w:author="S5-237009" w:date="2023-10-16T11:05:00Z">
        <w:r>
          <w:rPr>
            <w:rFonts w:ascii="Arial" w:hAnsi="Arial"/>
            <w:b/>
            <w:sz w:val="20"/>
            <w:szCs w:val="20"/>
            <w:lang w:val="en-US" w:eastAsia="zh-CN" w:bidi="ar"/>
          </w:rPr>
          <w:t>Table 5.4.4.</w:t>
        </w:r>
      </w:ins>
      <w:ins w:id="1910" w:author="S5-237009" w:date="2023-10-16T11:06:00Z">
        <w:r>
          <w:rPr>
            <w:rFonts w:hint="eastAsia" w:ascii="Arial" w:hAnsi="Arial"/>
            <w:b/>
            <w:sz w:val="20"/>
            <w:szCs w:val="20"/>
            <w:lang w:val="en-US" w:eastAsia="zh-CN" w:bidi="ar"/>
          </w:rPr>
          <w:t>1</w:t>
        </w:r>
      </w:ins>
      <w:ins w:id="1911" w:author="S5-237009" w:date="2023-10-16T11:05:00Z">
        <w:r>
          <w:rPr>
            <w:rFonts w:ascii="Arial" w:hAnsi="Arial"/>
            <w:b/>
            <w:sz w:val="20"/>
            <w:szCs w:val="20"/>
            <w:lang w:val="en-US" w:eastAsia="zh-CN" w:bidi="ar"/>
          </w:rPr>
          <w:t>.1-1: Structure of the Charging Information</w:t>
        </w:r>
      </w:ins>
      <w:ins w:id="1912" w:author="S5-237009" w:date="2023-10-16T11:05:00Z">
        <w:r>
          <w:rPr>
            <w:rFonts w:ascii="Arial" w:hAnsi="Arial" w:eastAsia="宋体"/>
            <w:b/>
            <w:sz w:val="20"/>
            <w:szCs w:val="20"/>
            <w:lang w:val="en-US" w:eastAsia="ko" w:bidi="ar"/>
          </w:rPr>
          <w:t xml:space="preserve"> for SL Positioning Service Exposure to the Client UE through PC5</w:t>
        </w:r>
      </w:ins>
      <w:ins w:id="1913" w:author="S5-237009" w:date="2023-10-16T11:05:00Z">
        <w:r>
          <w:rPr>
            <w:rFonts w:ascii="Arial" w:hAnsi="Arial"/>
            <w:b/>
            <w:sz w:val="20"/>
            <w:szCs w:val="20"/>
            <w:lang w:val="en-US" w:eastAsia="zh-CN" w:bidi="ar"/>
          </w:rPr>
          <w:t xml:space="preserve"> </w:t>
        </w:r>
      </w:ins>
    </w:p>
    <w:tbl>
      <w:tblPr>
        <w:tblStyle w:val="90"/>
        <w:tblW w:w="865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46"/>
        <w:gridCol w:w="57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914" w:author="S5-237009" w:date="2023-10-16T11:05:00Z"/>
        </w:trPr>
        <w:tc>
          <w:tcPr>
            <w:tcW w:w="2946" w:type="dxa"/>
          </w:tcPr>
          <w:p>
            <w:pPr>
              <w:pStyle w:val="82"/>
              <w:keepLines/>
              <w:spacing w:after="0"/>
              <w:jc w:val="center"/>
              <w:rPr>
                <w:ins w:id="1915" w:author="S5-237009" w:date="2023-10-16T11:05:00Z"/>
                <w:sz w:val="18"/>
                <w:szCs w:val="18"/>
                <w:lang w:val="en-US" w:eastAsia="zh-CN"/>
              </w:rPr>
            </w:pPr>
            <w:ins w:id="1916" w:author="S5-237009" w:date="2023-10-16T11:05:00Z">
              <w:r>
                <w:rPr>
                  <w:sz w:val="18"/>
                  <w:szCs w:val="18"/>
                  <w:lang w:val="en-US"/>
                </w:rPr>
                <w:t>Information Element</w:t>
              </w:r>
            </w:ins>
          </w:p>
        </w:tc>
        <w:tc>
          <w:tcPr>
            <w:tcW w:w="5707" w:type="dxa"/>
          </w:tcPr>
          <w:p>
            <w:pPr>
              <w:pStyle w:val="82"/>
              <w:keepLines/>
              <w:spacing w:after="0"/>
              <w:jc w:val="center"/>
              <w:rPr>
                <w:ins w:id="1917" w:author="S5-237009" w:date="2023-10-16T11:05:00Z"/>
                <w:sz w:val="18"/>
                <w:szCs w:val="18"/>
                <w:lang w:val="en-US"/>
              </w:rPr>
            </w:pPr>
            <w:ins w:id="1918" w:author="S5-237009" w:date="2023-10-16T11:05:00Z">
              <w:r>
                <w:rPr>
                  <w:color w:val="000000"/>
                  <w:sz w:val="18"/>
                  <w:szCs w:val="18"/>
                  <w:lang w:val="en-US"/>
                </w:rPr>
                <w:t>Description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919" w:author="S5-237009" w:date="2023-10-16T11:05:00Z"/>
        </w:trPr>
        <w:tc>
          <w:tcPr>
            <w:tcW w:w="2946" w:type="dxa"/>
          </w:tcPr>
          <w:p>
            <w:pPr>
              <w:pStyle w:val="82"/>
              <w:keepNext/>
              <w:keepLines/>
              <w:spacing w:after="0"/>
              <w:rPr>
                <w:ins w:id="1920" w:author="S5-237009" w:date="2023-10-16T11:05:00Z"/>
                <w:color w:val="000000"/>
                <w:sz w:val="18"/>
                <w:szCs w:val="18"/>
                <w:lang w:val="en-US" w:eastAsia="zh-CN"/>
              </w:rPr>
            </w:pPr>
            <w:ins w:id="1921" w:author="S5-237009" w:date="2023-10-16T11:05:00Z">
              <w:r>
                <w:rPr>
                  <w:color w:val="000000"/>
                  <w:sz w:val="18"/>
                  <w:szCs w:val="18"/>
                  <w:lang w:val="en-US" w:eastAsia="zh-CN"/>
                </w:rPr>
                <w:t>UE Identity</w:t>
              </w:r>
            </w:ins>
          </w:p>
        </w:tc>
        <w:tc>
          <w:tcPr>
            <w:tcW w:w="5707" w:type="dxa"/>
          </w:tcPr>
          <w:p>
            <w:pPr>
              <w:pStyle w:val="82"/>
              <w:keepNext/>
              <w:keepLines/>
              <w:spacing w:after="0"/>
              <w:rPr>
                <w:ins w:id="1922" w:author="S5-237009" w:date="2023-10-16T11:05:00Z"/>
                <w:color w:val="000000"/>
                <w:sz w:val="18"/>
                <w:szCs w:val="18"/>
                <w:lang w:val="en-US" w:eastAsia="zh-CN"/>
              </w:rPr>
            </w:pPr>
            <w:ins w:id="1923" w:author="S5-237009" w:date="2023-10-16T11:05:00Z">
              <w:r>
                <w:rPr>
                  <w:color w:val="000000"/>
                  <w:sz w:val="18"/>
                  <w:szCs w:val="18"/>
                  <w:lang w:val="en-US"/>
                </w:rPr>
                <w:t>The identity of the UE, e.g. the SUPI of Target UE, SL Reference UE etc.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924" w:author="S5-237009" w:date="2023-10-16T11:05:00Z"/>
        </w:trPr>
        <w:tc>
          <w:tcPr>
            <w:tcW w:w="2946" w:type="dxa"/>
          </w:tcPr>
          <w:p>
            <w:pPr>
              <w:pStyle w:val="82"/>
              <w:keepNext/>
              <w:keepLines/>
              <w:spacing w:after="0"/>
              <w:rPr>
                <w:ins w:id="1925" w:author="S5-237009" w:date="2023-10-16T11:05:00Z"/>
                <w:color w:val="000000"/>
                <w:sz w:val="18"/>
                <w:szCs w:val="18"/>
                <w:lang w:val="en-US" w:eastAsia="zh-CN"/>
              </w:rPr>
            </w:pPr>
            <w:ins w:id="1926" w:author="S5-237009" w:date="2023-10-16T11:05:00Z">
              <w:r>
                <w:rPr>
                  <w:color w:val="000000"/>
                  <w:sz w:val="18"/>
                  <w:szCs w:val="18"/>
                  <w:lang w:val="en-US" w:eastAsia="zh-CN"/>
                </w:rPr>
                <w:t>Role of UE</w:t>
              </w:r>
            </w:ins>
          </w:p>
        </w:tc>
        <w:tc>
          <w:tcPr>
            <w:tcW w:w="5707" w:type="dxa"/>
          </w:tcPr>
          <w:p>
            <w:pPr>
              <w:pStyle w:val="82"/>
              <w:keepNext/>
              <w:keepLines/>
              <w:spacing w:after="0"/>
              <w:rPr>
                <w:ins w:id="1927" w:author="S5-237009" w:date="2023-10-16T11:05:00Z"/>
                <w:color w:val="000000"/>
                <w:sz w:val="18"/>
                <w:szCs w:val="18"/>
                <w:lang w:val="en-US"/>
              </w:rPr>
            </w:pPr>
            <w:ins w:id="1928" w:author="S5-237009" w:date="2023-10-16T11:05:00Z">
              <w:r>
                <w:rPr>
                  <w:color w:val="000000"/>
                  <w:sz w:val="18"/>
                  <w:szCs w:val="18"/>
                  <w:lang w:val="en-US"/>
                </w:rPr>
                <w:t>The Role of UE, e.g. Target UE, SL Reference UE etc.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929" w:author="S5-237009" w:date="2023-10-16T11:05:00Z"/>
        </w:trPr>
        <w:tc>
          <w:tcPr>
            <w:tcW w:w="2946" w:type="dxa"/>
          </w:tcPr>
          <w:p>
            <w:pPr>
              <w:pStyle w:val="82"/>
              <w:keepNext/>
              <w:keepLines/>
              <w:spacing w:after="0"/>
              <w:rPr>
                <w:ins w:id="1930" w:author="S5-237009" w:date="2023-10-16T11:05:00Z"/>
                <w:color w:val="000000"/>
                <w:sz w:val="18"/>
                <w:szCs w:val="18"/>
                <w:lang w:val="en-US" w:eastAsia="zh-CN"/>
              </w:rPr>
            </w:pPr>
            <w:ins w:id="1931" w:author="S5-237009" w:date="2023-10-16T11:05:00Z">
              <w:r>
                <w:rPr>
                  <w:color w:val="000000"/>
                  <w:sz w:val="18"/>
                  <w:szCs w:val="18"/>
                  <w:lang w:val="en-US" w:eastAsia="zh-CN"/>
                </w:rPr>
                <w:t>Ranging/Sidelink Positioning Application Identifier</w:t>
              </w:r>
            </w:ins>
          </w:p>
        </w:tc>
        <w:tc>
          <w:tcPr>
            <w:tcW w:w="5707" w:type="dxa"/>
          </w:tcPr>
          <w:p>
            <w:pPr>
              <w:pStyle w:val="82"/>
              <w:keepNext/>
              <w:keepLines/>
              <w:spacing w:after="0"/>
              <w:rPr>
                <w:ins w:id="1932" w:author="S5-237009" w:date="2023-10-16T11:05:00Z"/>
                <w:color w:val="000000"/>
                <w:sz w:val="18"/>
                <w:szCs w:val="18"/>
                <w:lang w:val="en-US"/>
              </w:rPr>
            </w:pPr>
            <w:ins w:id="1933" w:author="S5-237009" w:date="2023-10-16T11:05:00Z">
              <w:r>
                <w:rPr>
                  <w:color w:val="000000"/>
                  <w:sz w:val="18"/>
                  <w:szCs w:val="18"/>
                  <w:lang w:val="en-US"/>
                </w:rPr>
                <w:t xml:space="preserve">Globally unique identifier for specific </w:t>
              </w:r>
            </w:ins>
            <w:ins w:id="1934" w:author="S5-237009" w:date="2023-10-16T11:05:00Z">
              <w:r>
                <w:rPr>
                  <w:color w:val="000000"/>
                  <w:sz w:val="18"/>
                  <w:szCs w:val="18"/>
                  <w:lang w:val="en-US" w:eastAsia="zh-CN"/>
                </w:rPr>
                <w:t>Ranging/Sidelink Positioning Application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935" w:author="S5-237009" w:date="2023-10-16T11:05:00Z"/>
        </w:trPr>
        <w:tc>
          <w:tcPr>
            <w:tcW w:w="2946" w:type="dxa"/>
          </w:tcPr>
          <w:p>
            <w:pPr>
              <w:pStyle w:val="82"/>
              <w:keepNext/>
              <w:keepLines/>
              <w:spacing w:after="0"/>
              <w:rPr>
                <w:ins w:id="1936" w:author="S5-237009" w:date="2023-10-16T11:05:00Z"/>
                <w:color w:val="000000"/>
                <w:sz w:val="18"/>
                <w:szCs w:val="18"/>
                <w:lang w:val="en-US" w:eastAsia="zh-CN"/>
              </w:rPr>
            </w:pPr>
            <w:ins w:id="1937" w:author="S5-237009" w:date="2023-10-16T11:05:00Z">
              <w:r>
                <w:rPr>
                  <w:color w:val="000000"/>
                  <w:sz w:val="18"/>
                  <w:szCs w:val="18"/>
                  <w:lang w:val="en-US" w:eastAsia="zh-CN"/>
                </w:rPr>
                <w:t xml:space="preserve">PLMN </w:t>
              </w:r>
            </w:ins>
            <w:ins w:id="1938" w:author="S5-237009" w:date="2023-10-16T11:05:00Z">
              <w:r>
                <w:rPr>
                  <w:color w:val="000000"/>
                  <w:sz w:val="18"/>
                  <w:szCs w:val="18"/>
                  <w:lang w:val="en-US"/>
                </w:rPr>
                <w:t>ID</w:t>
              </w:r>
            </w:ins>
          </w:p>
        </w:tc>
        <w:tc>
          <w:tcPr>
            <w:tcW w:w="5707" w:type="dxa"/>
          </w:tcPr>
          <w:p>
            <w:pPr>
              <w:pStyle w:val="82"/>
              <w:keepNext/>
              <w:keepLines/>
              <w:spacing w:after="0"/>
              <w:rPr>
                <w:ins w:id="1939" w:author="S5-237009" w:date="2023-10-16T11:05:00Z"/>
                <w:color w:val="000000"/>
                <w:sz w:val="18"/>
                <w:szCs w:val="18"/>
                <w:lang w:val="en-US" w:eastAsia="zh-CN"/>
              </w:rPr>
            </w:pPr>
            <w:ins w:id="1940" w:author="S5-237009" w:date="2023-10-16T11:05:00Z">
              <w:r>
                <w:rPr>
                  <w:color w:val="000000"/>
                  <w:sz w:val="18"/>
                  <w:szCs w:val="18"/>
                  <w:lang w:val="en-US" w:eastAsia="zh-CN"/>
                </w:rPr>
                <w:t xml:space="preserve">HPLMN ID or VPLMN ID of UEs, e.g. </w:t>
              </w:r>
            </w:ins>
            <w:ins w:id="1941" w:author="S5-237009" w:date="2023-10-16T11:05:00Z">
              <w:r>
                <w:rPr>
                  <w:color w:val="000000"/>
                  <w:sz w:val="18"/>
                  <w:szCs w:val="18"/>
                  <w:lang w:val="en-US"/>
                </w:rPr>
                <w:t>Target UE, SL Reference UE etc.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942" w:author="S5-237009" w:date="2023-10-16T11:05:00Z"/>
        </w:trPr>
        <w:tc>
          <w:tcPr>
            <w:tcW w:w="2946" w:type="dxa"/>
          </w:tcPr>
          <w:p>
            <w:pPr>
              <w:pStyle w:val="82"/>
              <w:keepNext/>
              <w:keepLines/>
              <w:spacing w:after="0"/>
              <w:rPr>
                <w:ins w:id="1943" w:author="S5-237009" w:date="2023-10-16T11:05:00Z"/>
                <w:color w:val="000000"/>
                <w:sz w:val="18"/>
                <w:szCs w:val="18"/>
                <w:lang w:val="en-US" w:eastAsia="zh-CN"/>
              </w:rPr>
            </w:pPr>
            <w:ins w:id="1944" w:author="S5-237009" w:date="2023-10-16T11:05:00Z">
              <w:r>
                <w:rPr>
                  <w:color w:val="000000"/>
                  <w:sz w:val="18"/>
                  <w:szCs w:val="18"/>
                  <w:lang w:val="en-US" w:eastAsia="zh-CN"/>
                </w:rPr>
                <w:t>Positioning Client type</w:t>
              </w:r>
            </w:ins>
          </w:p>
        </w:tc>
        <w:tc>
          <w:tcPr>
            <w:tcW w:w="5707" w:type="dxa"/>
          </w:tcPr>
          <w:p>
            <w:pPr>
              <w:pStyle w:val="82"/>
              <w:keepNext/>
              <w:keepLines/>
              <w:spacing w:after="0"/>
              <w:rPr>
                <w:ins w:id="1945" w:author="S5-237009" w:date="2023-10-16T11:05:00Z"/>
                <w:color w:val="000000"/>
                <w:sz w:val="18"/>
                <w:szCs w:val="18"/>
                <w:lang w:val="en-US"/>
              </w:rPr>
            </w:pPr>
            <w:ins w:id="1946" w:author="S5-237009" w:date="2023-10-16T11:05:00Z">
              <w:r>
                <w:rPr>
                  <w:color w:val="000000"/>
                  <w:sz w:val="18"/>
                  <w:szCs w:val="18"/>
                  <w:lang w:val="en-US"/>
                </w:rPr>
                <w:t>The type of Positioning Client, if available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947" w:author="S5-237009" w:date="2023-10-16T11:05:00Z"/>
        </w:trPr>
        <w:tc>
          <w:tcPr>
            <w:tcW w:w="2946" w:type="dxa"/>
          </w:tcPr>
          <w:p>
            <w:pPr>
              <w:pStyle w:val="82"/>
              <w:keepNext/>
              <w:keepLines/>
              <w:spacing w:after="0"/>
              <w:rPr>
                <w:ins w:id="1948" w:author="S5-237009" w:date="2023-10-16T11:05:00Z"/>
                <w:color w:val="000000"/>
                <w:sz w:val="18"/>
                <w:szCs w:val="18"/>
                <w:lang w:val="en-US" w:eastAsia="zh-CN"/>
              </w:rPr>
            </w:pPr>
            <w:ins w:id="1949" w:author="S5-237009" w:date="2023-10-16T11:05:00Z">
              <w:r>
                <w:rPr>
                  <w:color w:val="000000"/>
                  <w:sz w:val="18"/>
                  <w:szCs w:val="18"/>
                  <w:lang w:val="en-US" w:eastAsia="zh-CN"/>
                </w:rPr>
                <w:t>Positioning Client ID</w:t>
              </w:r>
            </w:ins>
          </w:p>
        </w:tc>
        <w:tc>
          <w:tcPr>
            <w:tcW w:w="5707" w:type="dxa"/>
          </w:tcPr>
          <w:p>
            <w:pPr>
              <w:pStyle w:val="82"/>
              <w:keepNext/>
              <w:keepLines/>
              <w:spacing w:after="0"/>
              <w:rPr>
                <w:ins w:id="1950" w:author="S5-237009" w:date="2023-10-16T11:05:00Z"/>
                <w:color w:val="000000"/>
                <w:sz w:val="18"/>
                <w:szCs w:val="18"/>
                <w:lang w:val="en-US" w:eastAsia="zh-CN"/>
              </w:rPr>
            </w:pPr>
            <w:ins w:id="1951" w:author="S5-237009" w:date="2023-10-16T11:05:00Z">
              <w:r>
                <w:rPr>
                  <w:color w:val="000000"/>
                  <w:sz w:val="18"/>
                  <w:szCs w:val="18"/>
                  <w:lang w:val="en-US" w:eastAsia="zh-CN"/>
                </w:rPr>
                <w:t>The identity of Positioning Client, if available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952" w:author="S5-237009" w:date="2023-10-16T11:05:00Z"/>
        </w:trPr>
        <w:tc>
          <w:tcPr>
            <w:tcW w:w="2946" w:type="dxa"/>
          </w:tcPr>
          <w:p>
            <w:pPr>
              <w:pStyle w:val="82"/>
              <w:keepNext/>
              <w:keepLines/>
              <w:spacing w:after="0"/>
              <w:rPr>
                <w:ins w:id="1953" w:author="S5-237009" w:date="2023-10-16T11:05:00Z"/>
                <w:color w:val="000000"/>
                <w:sz w:val="18"/>
                <w:szCs w:val="18"/>
                <w:lang w:val="en-US" w:eastAsia="zh-CN"/>
              </w:rPr>
            </w:pPr>
            <w:ins w:id="1954" w:author="S5-237009" w:date="2023-10-16T11:05:00Z">
              <w:r>
                <w:rPr>
                  <w:color w:val="000000"/>
                  <w:sz w:val="18"/>
                  <w:szCs w:val="18"/>
                  <w:lang w:val="en-US" w:eastAsia="zh-CN"/>
                </w:rPr>
                <w:t>LMF ID</w:t>
              </w:r>
            </w:ins>
          </w:p>
        </w:tc>
        <w:tc>
          <w:tcPr>
            <w:tcW w:w="5707" w:type="dxa"/>
          </w:tcPr>
          <w:p>
            <w:pPr>
              <w:pStyle w:val="82"/>
              <w:keepNext/>
              <w:keepLines/>
              <w:spacing w:after="0"/>
              <w:rPr>
                <w:ins w:id="1955" w:author="S5-237009" w:date="2023-10-16T11:05:00Z"/>
                <w:color w:val="000000"/>
                <w:sz w:val="18"/>
                <w:szCs w:val="18"/>
                <w:lang w:val="en-US"/>
              </w:rPr>
            </w:pPr>
            <w:ins w:id="1956" w:author="S5-237009" w:date="2023-10-16T11:05:00Z">
              <w:r>
                <w:rPr>
                  <w:color w:val="000000"/>
                  <w:sz w:val="18"/>
                  <w:szCs w:val="18"/>
                  <w:lang w:val="en-US"/>
                </w:rPr>
                <w:t xml:space="preserve">The identity of </w:t>
              </w:r>
            </w:ins>
            <w:ins w:id="1957" w:author="S5-237009" w:date="2023-10-16T11:05:00Z">
              <w:r>
                <w:rPr>
                  <w:sz w:val="18"/>
                  <w:szCs w:val="18"/>
                  <w:lang w:val="en-US" w:eastAsia="zh-CN"/>
                </w:rPr>
                <w:t>Location Management Function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958" w:author="S5-237009" w:date="2023-10-16T11:05:00Z"/>
        </w:trPr>
        <w:tc>
          <w:tcPr>
            <w:tcW w:w="2946" w:type="dxa"/>
          </w:tcPr>
          <w:p>
            <w:pPr>
              <w:pStyle w:val="82"/>
              <w:keepNext/>
              <w:keepLines/>
              <w:spacing w:after="0"/>
              <w:rPr>
                <w:ins w:id="1959" w:author="S5-237009" w:date="2023-10-16T11:05:00Z"/>
                <w:color w:val="000000"/>
                <w:sz w:val="18"/>
                <w:szCs w:val="18"/>
                <w:lang w:val="en-US" w:eastAsia="zh-CN"/>
              </w:rPr>
            </w:pPr>
            <w:ins w:id="1960" w:author="S5-237009" w:date="2023-10-16T11:05:00Z">
              <w:r>
                <w:rPr>
                  <w:color w:val="000000"/>
                  <w:sz w:val="18"/>
                  <w:szCs w:val="18"/>
                  <w:lang w:val="en-US" w:eastAsia="zh-CN"/>
                </w:rPr>
                <w:t>Request timestamp</w:t>
              </w:r>
            </w:ins>
          </w:p>
        </w:tc>
        <w:tc>
          <w:tcPr>
            <w:tcW w:w="5707" w:type="dxa"/>
          </w:tcPr>
          <w:p>
            <w:pPr>
              <w:pStyle w:val="82"/>
              <w:keepNext/>
              <w:keepLines/>
              <w:spacing w:after="0"/>
              <w:rPr>
                <w:ins w:id="1961" w:author="S5-237009" w:date="2023-10-16T11:05:00Z"/>
                <w:color w:val="000000"/>
                <w:sz w:val="18"/>
                <w:szCs w:val="18"/>
                <w:highlight w:val="yellow"/>
                <w:lang w:val="en-US" w:eastAsia="zh-CN"/>
              </w:rPr>
            </w:pPr>
            <w:ins w:id="1962" w:author="S5-237009" w:date="2023-10-16T11:05:00Z">
              <w:r>
                <w:rPr>
                  <w:color w:val="000000"/>
                  <w:sz w:val="18"/>
                  <w:szCs w:val="18"/>
                  <w:lang w:val="en-US" w:eastAsia="zh-CN"/>
                </w:rPr>
                <w:t>The time when Ranging/SL Positioning Service is requested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963" w:author="S5-237009" w:date="2023-10-16T11:05:00Z"/>
        </w:trPr>
        <w:tc>
          <w:tcPr>
            <w:tcW w:w="2946" w:type="dxa"/>
          </w:tcPr>
          <w:p>
            <w:pPr>
              <w:pStyle w:val="82"/>
              <w:keepNext/>
              <w:keepLines/>
              <w:spacing w:after="0"/>
              <w:rPr>
                <w:ins w:id="1964" w:author="S5-237009" w:date="2023-10-16T11:05:00Z"/>
                <w:color w:val="000000"/>
                <w:sz w:val="18"/>
                <w:szCs w:val="18"/>
                <w:lang w:val="en-US" w:eastAsia="zh-CN"/>
              </w:rPr>
            </w:pPr>
            <w:ins w:id="1965" w:author="S5-237009" w:date="2023-10-16T11:05:00Z">
              <w:r>
                <w:rPr>
                  <w:color w:val="000000"/>
                  <w:sz w:val="18"/>
                  <w:szCs w:val="18"/>
                  <w:lang w:val="en-US" w:eastAsia="zh-CN"/>
                </w:rPr>
                <w:t>Location Estimate Accuracy</w:t>
              </w:r>
            </w:ins>
          </w:p>
        </w:tc>
        <w:tc>
          <w:tcPr>
            <w:tcW w:w="5707" w:type="dxa"/>
          </w:tcPr>
          <w:p>
            <w:pPr>
              <w:pStyle w:val="82"/>
              <w:keepNext/>
              <w:keepLines/>
              <w:spacing w:after="0"/>
              <w:rPr>
                <w:ins w:id="1966" w:author="S5-237009" w:date="2023-10-16T11:05:00Z"/>
                <w:color w:val="000000"/>
                <w:sz w:val="18"/>
                <w:szCs w:val="18"/>
                <w:lang w:val="en-US" w:eastAsia="zh-CN"/>
              </w:rPr>
            </w:pPr>
            <w:ins w:id="1967" w:author="S5-237009" w:date="2023-10-16T11:05:00Z">
              <w:r>
                <w:rPr>
                  <w:color w:val="000000"/>
                  <w:sz w:val="18"/>
                  <w:szCs w:val="18"/>
                  <w:lang w:val="en-US" w:eastAsia="zh-CN"/>
                </w:rPr>
                <w:t>Accuracy Information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968" w:author="S5-237009" w:date="2023-10-16T11:05:00Z"/>
        </w:trPr>
        <w:tc>
          <w:tcPr>
            <w:tcW w:w="2946" w:type="dxa"/>
          </w:tcPr>
          <w:p>
            <w:pPr>
              <w:pStyle w:val="82"/>
              <w:keepNext/>
              <w:keepLines/>
              <w:spacing w:after="0"/>
              <w:rPr>
                <w:ins w:id="1969" w:author="S5-237009" w:date="2023-10-16T11:05:00Z"/>
                <w:color w:val="000000"/>
                <w:sz w:val="18"/>
                <w:szCs w:val="18"/>
                <w:lang w:val="en-US" w:eastAsia="zh-CN"/>
              </w:rPr>
            </w:pPr>
            <w:ins w:id="1970" w:author="S5-237009" w:date="2023-10-16T11:05:00Z">
              <w:r>
                <w:rPr>
                  <w:color w:val="000000"/>
                  <w:sz w:val="18"/>
                  <w:szCs w:val="18"/>
                  <w:lang w:val="en-US" w:eastAsia="zh-CN"/>
                </w:rPr>
                <w:t>SL Positioning QoS requested/delivered</w:t>
              </w:r>
            </w:ins>
          </w:p>
        </w:tc>
        <w:tc>
          <w:tcPr>
            <w:tcW w:w="5707" w:type="dxa"/>
          </w:tcPr>
          <w:p>
            <w:pPr>
              <w:pStyle w:val="82"/>
              <w:keepNext/>
              <w:keepLines/>
              <w:spacing w:after="0"/>
              <w:rPr>
                <w:ins w:id="1971" w:author="S5-237009" w:date="2023-10-16T11:05:00Z"/>
                <w:color w:val="000000"/>
                <w:sz w:val="18"/>
                <w:szCs w:val="18"/>
                <w:lang w:val="en-US" w:eastAsia="zh-CN"/>
              </w:rPr>
            </w:pPr>
            <w:ins w:id="1972" w:author="S5-237009" w:date="2023-10-16T11:05:00Z">
              <w:r>
                <w:rPr>
                  <w:color w:val="000000"/>
                  <w:sz w:val="18"/>
                  <w:szCs w:val="18"/>
                  <w:lang w:val="en-US" w:eastAsia="zh-CN"/>
                </w:rPr>
                <w:t xml:space="preserve">QoS Information of SL Positioning Service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973" w:author="S5-237009" w:date="2023-10-16T11:05:00Z"/>
        </w:trPr>
        <w:tc>
          <w:tcPr>
            <w:tcW w:w="2946" w:type="dxa"/>
          </w:tcPr>
          <w:p>
            <w:pPr>
              <w:pStyle w:val="82"/>
              <w:keepNext/>
              <w:keepLines/>
              <w:spacing w:after="0"/>
              <w:rPr>
                <w:ins w:id="1974" w:author="S5-237009" w:date="2023-10-16T11:05:00Z"/>
                <w:color w:val="000000"/>
                <w:sz w:val="18"/>
                <w:szCs w:val="18"/>
                <w:lang w:val="en-US" w:eastAsia="zh-CN"/>
              </w:rPr>
            </w:pPr>
            <w:ins w:id="1975" w:author="S5-237009" w:date="2023-10-16T11:05:00Z">
              <w:r>
                <w:rPr>
                  <w:color w:val="000000"/>
                  <w:sz w:val="18"/>
                  <w:szCs w:val="18"/>
                  <w:lang w:val="en-US" w:eastAsia="zh-CN"/>
                </w:rPr>
                <w:t>Coverage Info</w:t>
              </w:r>
            </w:ins>
          </w:p>
        </w:tc>
        <w:tc>
          <w:tcPr>
            <w:tcW w:w="5707" w:type="dxa"/>
          </w:tcPr>
          <w:p>
            <w:pPr>
              <w:pStyle w:val="82"/>
              <w:keepNext/>
              <w:keepLines/>
              <w:spacing w:after="0"/>
              <w:rPr>
                <w:ins w:id="1976" w:author="S5-237009" w:date="2023-10-16T11:05:00Z"/>
                <w:color w:val="000000"/>
                <w:sz w:val="18"/>
                <w:szCs w:val="18"/>
                <w:lang w:val="en-US" w:eastAsia="zh-CN"/>
              </w:rPr>
            </w:pPr>
            <w:ins w:id="1977" w:author="S5-237009" w:date="2023-10-16T11:05:00Z">
              <w:r>
                <w:rPr>
                  <w:color w:val="000000"/>
                  <w:sz w:val="18"/>
                  <w:szCs w:val="18"/>
                  <w:lang w:val="en-US" w:eastAsia="zh-CN"/>
                </w:rPr>
                <w:t>Information about the coverage status (that is, whether UE is a NG-RAN service) and when the coverage status changed to its current state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978" w:author="S5-237009" w:date="2023-10-16T11:05:00Z"/>
        </w:trPr>
        <w:tc>
          <w:tcPr>
            <w:tcW w:w="2946" w:type="dxa"/>
          </w:tcPr>
          <w:p>
            <w:pPr>
              <w:pStyle w:val="82"/>
              <w:keepNext/>
              <w:keepLines/>
              <w:spacing w:after="0"/>
              <w:rPr>
                <w:ins w:id="1979" w:author="S5-237009" w:date="2023-10-16T11:05:00Z"/>
                <w:color w:val="000000"/>
                <w:sz w:val="18"/>
                <w:szCs w:val="18"/>
                <w:lang w:val="en-US" w:eastAsia="zh-CN"/>
              </w:rPr>
            </w:pPr>
            <w:ins w:id="1980" w:author="S5-237009" w:date="2023-10-16T11:05:00Z">
              <w:r>
                <w:rPr>
                  <w:color w:val="000000"/>
                  <w:sz w:val="18"/>
                  <w:szCs w:val="18"/>
                  <w:lang w:val="en-US" w:eastAsia="zh-CN"/>
                </w:rPr>
                <w:t>Privacy check</w:t>
              </w:r>
            </w:ins>
          </w:p>
        </w:tc>
        <w:tc>
          <w:tcPr>
            <w:tcW w:w="5707" w:type="dxa"/>
          </w:tcPr>
          <w:p>
            <w:pPr>
              <w:pStyle w:val="82"/>
              <w:keepNext/>
              <w:keepLines/>
              <w:spacing w:after="0"/>
              <w:rPr>
                <w:ins w:id="1981" w:author="S5-237009" w:date="2023-10-16T11:05:00Z"/>
                <w:color w:val="000000"/>
                <w:sz w:val="18"/>
                <w:szCs w:val="18"/>
                <w:lang w:val="en-US" w:eastAsia="zh-CN"/>
              </w:rPr>
            </w:pPr>
            <w:ins w:id="1982" w:author="S5-237009" w:date="2023-10-16T11:05:00Z">
              <w:r>
                <w:rPr>
                  <w:color w:val="000000"/>
                  <w:sz w:val="18"/>
                  <w:szCs w:val="18"/>
                  <w:lang w:val="en-US" w:eastAsia="zh-CN"/>
                </w:rPr>
                <w:t>This IE indicates whether the Ranging/Sidelink Positioning request pass the privacy check.</w:t>
              </w:r>
            </w:ins>
          </w:p>
        </w:tc>
      </w:tr>
    </w:tbl>
    <w:p>
      <w:pPr>
        <w:pStyle w:val="7"/>
        <w:ind w:left="0" w:firstLine="0"/>
        <w:rPr>
          <w:ins w:id="1983" w:author="S5-237009" w:date="2023-10-16T11:05:00Z"/>
          <w:lang w:val="en-US" w:eastAsia="zh-CN"/>
        </w:rPr>
      </w:pPr>
      <w:ins w:id="1984" w:author="S5-237009" w:date="2023-10-16T11:05:00Z">
        <w:bookmarkStart w:id="127" w:name="_Toc148349408"/>
        <w:r>
          <w:rPr>
            <w:lang w:val="en-US" w:eastAsia="zh-CN"/>
          </w:rPr>
          <w:t>5.4.4.</w:t>
        </w:r>
      </w:ins>
      <w:ins w:id="1985" w:author="S5-237009" w:date="2023-10-16T11:06:00Z">
        <w:r>
          <w:rPr>
            <w:rFonts w:hint="eastAsia"/>
            <w:lang w:val="en-US" w:eastAsia="zh-CN"/>
          </w:rPr>
          <w:t>1</w:t>
        </w:r>
      </w:ins>
      <w:ins w:id="1986" w:author="S5-237009" w:date="2023-10-16T11:05:00Z">
        <w:r>
          <w:rPr>
            <w:lang w:val="en-US" w:eastAsia="zh-CN"/>
          </w:rPr>
          <w:t xml:space="preserve">.2 </w:t>
        </w:r>
      </w:ins>
      <w:ins w:id="1987" w:author="S5-237009" w:date="2023-10-16T11:05:00Z">
        <w:r>
          <w:rPr>
            <w:lang w:val="en-US" w:eastAsia="zh-CN"/>
          </w:rPr>
          <w:tab/>
        </w:r>
      </w:ins>
      <w:ins w:id="1988" w:author="S5-237009" w:date="2023-10-16T11:05:00Z">
        <w:r>
          <w:rPr>
            <w:lang w:val="en-US" w:eastAsia="zh-CN"/>
          </w:rPr>
          <w:t>Architecture description</w:t>
        </w:r>
        <w:bookmarkEnd w:id="127"/>
      </w:ins>
    </w:p>
    <w:p>
      <w:pPr>
        <w:rPr>
          <w:ins w:id="1989" w:author="S5-237009" w:date="2023-10-16T11:05:00Z"/>
          <w:lang w:val="en-US" w:eastAsia="zh-CN"/>
        </w:rPr>
      </w:pPr>
      <w:ins w:id="1990" w:author="S5-237009" w:date="2023-10-16T11:05:00Z">
        <w:r>
          <w:rPr>
            <w:rFonts w:eastAsia="宋体"/>
            <w:lang w:val="en-US" w:eastAsia="zh-CN" w:bidi="ar"/>
          </w:rPr>
          <w:t>The converged charging architecture for CTF based solution is proposed for the event based charging for Ranging/SL Positioning service exposure to Client UE through PC5 as depicted in figure 5.4.4.</w:t>
        </w:r>
      </w:ins>
      <w:ins w:id="1991" w:author="S5-237009" w:date="2023-10-16T11:06:00Z">
        <w:r>
          <w:rPr>
            <w:rFonts w:hint="eastAsia" w:eastAsia="宋体"/>
            <w:lang w:val="en-US" w:eastAsia="zh-CN" w:bidi="ar"/>
          </w:rPr>
          <w:t>1</w:t>
        </w:r>
      </w:ins>
      <w:ins w:id="1992" w:author="S5-237009" w:date="2023-10-16T11:05:00Z">
        <w:r>
          <w:rPr>
            <w:rFonts w:eastAsia="宋体"/>
            <w:lang w:val="en-US" w:eastAsia="zh-CN" w:bidi="ar"/>
          </w:rPr>
          <w:t>.2-1.</w:t>
        </w:r>
      </w:ins>
    </w:p>
    <w:p>
      <w:pPr>
        <w:pStyle w:val="82"/>
        <w:keepLines/>
        <w:spacing w:after="240"/>
        <w:jc w:val="center"/>
        <w:rPr>
          <w:ins w:id="1993" w:author="S5-237009" w:date="2023-10-16T11:05:00Z"/>
          <w:lang w:val="en-US" w:eastAsia="ko"/>
        </w:rPr>
      </w:pPr>
      <w:ins w:id="1994" w:author="S5-237009" w:date="2023-10-16T11:05:00Z"/>
      <w:ins w:id="1995" w:author="S5-237009" w:date="2023-10-16T11:05:00Z"/>
      <w:ins w:id="1996" w:author="S5-237009" w:date="2023-10-16T11:05:00Z"/>
      <w:ins w:id="1997" w:author="S5-237009" w:date="2023-10-16T11:05:00Z">
        <w:r>
          <w:rPr>
            <w:rFonts w:ascii="Arial" w:hAnsi="Arial" w:eastAsia="宋体"/>
            <w:b/>
            <w:sz w:val="20"/>
            <w:szCs w:val="20"/>
            <w:lang w:val="en-US" w:eastAsia="zh-CN" w:bidi="ar"/>
          </w:rPr>
          <w:object>
            <v:shape id="_x0000_i1034" o:spt="75" type="#_x0000_t75" style="height:205.8pt;width:481.8pt;" o:ole="t" filled="f" o:preferrelative="t" stroked="f" coordsize="21600,21600">
              <v:path/>
              <v:fill on="f" focussize="0,0"/>
              <v:stroke on="f" joinstyle="miter"/>
              <v:imagedata r:id="rId28" o:title=""/>
              <o:lock v:ext="edit" aspectratio="t"/>
              <w10:wrap type="none"/>
              <w10:anchorlock/>
            </v:shape>
            <o:OLEObject Type="Embed" ProgID="Visio.Drawing.11" ShapeID="_x0000_i1034" DrawAspect="Content" ObjectID="_1468075734" r:id="rId27">
              <o:LockedField>false</o:LockedField>
            </o:OLEObject>
          </w:object>
        </w:r>
      </w:ins>
      <w:ins w:id="1999" w:author="S5-237009" w:date="2023-10-16T11:05:00Z"/>
    </w:p>
    <w:p>
      <w:pPr>
        <w:pStyle w:val="82"/>
        <w:keepLines/>
        <w:spacing w:after="240"/>
        <w:jc w:val="center"/>
        <w:rPr>
          <w:ins w:id="2000" w:author="S5-237009" w:date="2023-10-16T11:05:00Z"/>
          <w:lang w:val="en-US" w:eastAsia="ko"/>
        </w:rPr>
      </w:pPr>
      <w:ins w:id="2001" w:author="S5-237009" w:date="2023-10-16T11:05:00Z">
        <w:r>
          <w:rPr>
            <w:rFonts w:ascii="Arial" w:hAnsi="Arial" w:eastAsia="宋体"/>
            <w:b/>
            <w:sz w:val="20"/>
            <w:szCs w:val="20"/>
            <w:lang w:val="en-US" w:eastAsia="zh-CN" w:bidi="ar"/>
          </w:rPr>
          <w:t>Figure 5.4.4.</w:t>
        </w:r>
      </w:ins>
      <w:ins w:id="2002" w:author="S5-237009" w:date="2023-10-16T11:06:00Z">
        <w:r>
          <w:rPr>
            <w:rFonts w:hint="eastAsia" w:ascii="Arial" w:hAnsi="Arial" w:eastAsia="宋体"/>
            <w:b/>
            <w:sz w:val="20"/>
            <w:szCs w:val="20"/>
            <w:lang w:val="en-US" w:eastAsia="zh-CN" w:bidi="ar"/>
          </w:rPr>
          <w:t>1</w:t>
        </w:r>
      </w:ins>
      <w:ins w:id="2003" w:author="S5-237009" w:date="2023-10-16T11:05:00Z">
        <w:r>
          <w:rPr>
            <w:rFonts w:ascii="Arial" w:hAnsi="Arial" w:eastAsia="宋体"/>
            <w:b/>
            <w:sz w:val="20"/>
            <w:szCs w:val="20"/>
            <w:lang w:val="en-US" w:eastAsia="zh-CN" w:bidi="ar"/>
          </w:rPr>
          <w:t xml:space="preserve">.2-1: Converged charging architecture for </w:t>
        </w:r>
      </w:ins>
      <w:ins w:id="2004" w:author="S5-237009" w:date="2023-10-16T11:05:00Z">
        <w:r>
          <w:rPr>
            <w:rFonts w:ascii="Arial" w:hAnsi="Arial" w:eastAsia="宋体"/>
            <w:b/>
            <w:sz w:val="20"/>
            <w:szCs w:val="20"/>
            <w:lang w:val="en-US" w:eastAsia="ko" w:bidi="ar"/>
          </w:rPr>
          <w:t>SL Positioning Service Exposure to the Client UE through PC5</w:t>
        </w:r>
      </w:ins>
    </w:p>
    <w:p>
      <w:pPr>
        <w:pStyle w:val="7"/>
        <w:ind w:left="0" w:firstLine="0"/>
        <w:rPr>
          <w:ins w:id="2005" w:author="S5-237009" w:date="2023-10-16T11:05:00Z"/>
          <w:lang w:val="en-US"/>
        </w:rPr>
      </w:pPr>
      <w:ins w:id="2006" w:author="S5-237009" w:date="2023-10-16T11:05:00Z">
        <w:bookmarkStart w:id="128" w:name="_Toc148349409"/>
        <w:r>
          <w:rPr>
            <w:lang w:val="en-US" w:eastAsia="zh-CN"/>
          </w:rPr>
          <w:t>5.4.4.</w:t>
        </w:r>
      </w:ins>
      <w:ins w:id="2007" w:author="S5-237009" w:date="2023-10-16T11:06:00Z">
        <w:r>
          <w:rPr>
            <w:rFonts w:hint="eastAsia"/>
            <w:lang w:val="en-US" w:eastAsia="zh-CN"/>
          </w:rPr>
          <w:t>1</w:t>
        </w:r>
      </w:ins>
      <w:ins w:id="2008" w:author="S5-237009" w:date="2023-10-16T11:05:00Z">
        <w:r>
          <w:rPr>
            <w:lang w:val="en-US" w:eastAsia="zh-CN"/>
          </w:rPr>
          <w:t>.3</w:t>
        </w:r>
      </w:ins>
      <w:ins w:id="2009" w:author="S5-237009" w:date="2023-10-16T11:05:00Z">
        <w:r>
          <w:rPr>
            <w:lang w:val="en-US" w:eastAsia="zh-CN"/>
          </w:rPr>
          <w:tab/>
        </w:r>
      </w:ins>
      <w:ins w:id="2010" w:author="S5-237009" w:date="2023-10-16T11:05:00Z">
        <w:r>
          <w:rPr>
            <w:lang w:val="en-US"/>
          </w:rPr>
          <w:t>Flow Description</w:t>
        </w:r>
        <w:bookmarkEnd w:id="128"/>
      </w:ins>
    </w:p>
    <w:p>
      <w:pPr>
        <w:pStyle w:val="8"/>
        <w:rPr>
          <w:ins w:id="2011" w:author="S5-237009" w:date="2023-10-16T11:05:00Z"/>
          <w:lang w:val="en-US"/>
        </w:rPr>
      </w:pPr>
      <w:ins w:id="2012" w:author="S5-237009" w:date="2023-10-16T11:05:00Z">
        <w:bookmarkStart w:id="129" w:name="_Toc148349410"/>
        <w:r>
          <w:rPr>
            <w:lang w:val="en-US" w:eastAsia="zh-CN"/>
          </w:rPr>
          <w:t>5</w:t>
        </w:r>
      </w:ins>
      <w:ins w:id="2013" w:author="S5-237009" w:date="2023-10-16T11:05:00Z">
        <w:r>
          <w:rPr>
            <w:lang w:val="en-US"/>
          </w:rPr>
          <w:t>.4.4.</w:t>
        </w:r>
      </w:ins>
      <w:ins w:id="2014" w:author="S5-237009" w:date="2023-10-16T11:06:00Z">
        <w:r>
          <w:rPr>
            <w:rFonts w:hint="eastAsia"/>
            <w:lang w:val="en-US" w:eastAsia="zh-CN"/>
          </w:rPr>
          <w:t>1</w:t>
        </w:r>
      </w:ins>
      <w:ins w:id="2015" w:author="S5-237009" w:date="2023-10-16T11:05:00Z">
        <w:r>
          <w:rPr>
            <w:lang w:val="en-US"/>
          </w:rPr>
          <w:t>.3.1</w:t>
        </w:r>
      </w:ins>
      <w:ins w:id="2016" w:author="S5-237009" w:date="2023-10-16T11:05:00Z">
        <w:r>
          <w:rPr>
            <w:lang w:val="en-US"/>
          </w:rPr>
          <w:tab/>
        </w:r>
      </w:ins>
      <w:ins w:id="2017" w:author="S5-237009" w:date="2023-10-16T11:05:00Z">
        <w:r>
          <w:rPr>
            <w:lang w:val="en-US"/>
          </w:rPr>
          <w:t xml:space="preserve">Message flows for </w:t>
        </w:r>
      </w:ins>
      <w:ins w:id="2018" w:author="S5-237009" w:date="2023-10-16T11:05:00Z">
        <w:r>
          <w:rPr>
            <w:lang w:val="en-US" w:eastAsia="ko"/>
          </w:rPr>
          <w:t>SL Positioning Service Exposure to the Client UE through PC5 Charging</w:t>
        </w:r>
        <w:bookmarkEnd w:id="129"/>
      </w:ins>
    </w:p>
    <w:p>
      <w:pPr>
        <w:pStyle w:val="82"/>
        <w:keepLines/>
        <w:spacing w:after="240"/>
        <w:jc w:val="center"/>
        <w:rPr>
          <w:ins w:id="2019" w:author="S5-237009" w:date="2023-10-16T11:05:00Z"/>
          <w:lang w:val="en-US"/>
        </w:rPr>
      </w:pPr>
      <w:ins w:id="2020" w:author="S5-237009" w:date="2023-10-16T11:05:00Z"/>
      <w:ins w:id="2021" w:author="S5-237009" w:date="2023-10-16T11:05:00Z"/>
      <w:ins w:id="2022" w:author="S5-237009" w:date="2023-10-16T11:05:00Z"/>
      <w:ins w:id="2023" w:author="S5-237009" w:date="2023-10-16T11:05:00Z">
        <w:r>
          <w:rPr>
            <w:rFonts w:ascii="Arial" w:hAnsi="Arial" w:eastAsia="宋体"/>
            <w:b/>
            <w:sz w:val="20"/>
            <w:szCs w:val="20"/>
            <w:lang w:val="en-US" w:eastAsia="zh-CN" w:bidi="ar"/>
          </w:rPr>
          <w:object>
            <v:shape id="_x0000_i1035" o:spt="75" type="#_x0000_t75" style="height:283.2pt;width:481.2pt;" o:ole="t" filled="f" o:preferrelative="t" stroked="f" coordsize="21600,21600">
              <v:path/>
              <v:fill on="f" focussize="0,0"/>
              <v:stroke on="f" joinstyle="miter"/>
              <v:imagedata r:id="rId30" o:title=""/>
              <o:lock v:ext="edit" aspectratio="t"/>
              <w10:wrap type="none"/>
              <w10:anchorlock/>
            </v:shape>
            <o:OLEObject Type="Embed" ProgID="Visio.Drawing.11" ShapeID="_x0000_i1035" DrawAspect="Content" ObjectID="_1468075735" r:id="rId29">
              <o:LockedField>false</o:LockedField>
            </o:OLEObject>
          </w:object>
        </w:r>
      </w:ins>
      <w:ins w:id="2025" w:author="S5-237009" w:date="2023-10-16T11:05:00Z"/>
    </w:p>
    <w:p>
      <w:pPr>
        <w:pStyle w:val="82"/>
        <w:keepLines/>
        <w:spacing w:after="240"/>
        <w:jc w:val="center"/>
        <w:rPr>
          <w:ins w:id="2026" w:author="S5-237009" w:date="2023-10-16T11:05:00Z"/>
          <w:lang w:val="en-US"/>
        </w:rPr>
      </w:pPr>
      <w:ins w:id="2027" w:author="S5-237009" w:date="2023-10-16T11:05:00Z">
        <w:r>
          <w:rPr>
            <w:rFonts w:ascii="Arial" w:hAnsi="Arial"/>
            <w:b/>
            <w:sz w:val="20"/>
            <w:szCs w:val="20"/>
            <w:lang w:val="en-US" w:eastAsia="zh-CN" w:bidi="ar"/>
          </w:rPr>
          <w:t>Figure 5.4.4.</w:t>
        </w:r>
      </w:ins>
      <w:ins w:id="2028" w:author="S5-237009" w:date="2023-10-16T11:06:00Z">
        <w:r>
          <w:rPr>
            <w:rFonts w:hint="eastAsia" w:ascii="Arial" w:hAnsi="Arial"/>
            <w:b/>
            <w:sz w:val="20"/>
            <w:szCs w:val="20"/>
            <w:lang w:val="en-US" w:eastAsia="zh-CN" w:bidi="ar"/>
          </w:rPr>
          <w:t>1</w:t>
        </w:r>
      </w:ins>
      <w:ins w:id="2029" w:author="S5-237009" w:date="2023-10-16T11:05:00Z">
        <w:r>
          <w:rPr>
            <w:rFonts w:ascii="Arial" w:hAnsi="Arial"/>
            <w:b/>
            <w:sz w:val="20"/>
            <w:szCs w:val="20"/>
            <w:lang w:val="en-US" w:eastAsia="zh-CN" w:bidi="ar"/>
          </w:rPr>
          <w:t xml:space="preserve">.3.1-1: Message flow for </w:t>
        </w:r>
      </w:ins>
      <w:ins w:id="2030" w:author="S5-237009" w:date="2023-10-16T11:05:00Z">
        <w:r>
          <w:rPr>
            <w:rFonts w:ascii="Arial" w:hAnsi="Arial" w:eastAsia="宋体"/>
            <w:b/>
            <w:sz w:val="20"/>
            <w:szCs w:val="20"/>
            <w:lang w:val="en-US" w:eastAsia="ko" w:bidi="ar"/>
          </w:rPr>
          <w:t xml:space="preserve">SL Positioning Service Exposure to the </w:t>
        </w:r>
      </w:ins>
      <w:ins w:id="2031" w:author="S5-237009" w:date="2023-10-16T11:05:00Z">
        <w:r>
          <w:rPr>
            <w:rFonts w:ascii="Arial" w:hAnsi="Arial" w:eastAsia="宋体"/>
            <w:b/>
            <w:sz w:val="20"/>
            <w:szCs w:val="20"/>
            <w:lang w:val="en-US" w:eastAsia="zh-CN" w:bidi="ar"/>
          </w:rPr>
          <w:t>Client</w:t>
        </w:r>
      </w:ins>
      <w:ins w:id="2032" w:author="S5-237009" w:date="2023-10-16T11:05:00Z">
        <w:r>
          <w:rPr>
            <w:rFonts w:ascii="Arial" w:hAnsi="Arial" w:eastAsia="宋体"/>
            <w:b/>
            <w:sz w:val="20"/>
            <w:szCs w:val="20"/>
            <w:lang w:val="en-US" w:eastAsia="ko" w:bidi="ar"/>
          </w:rPr>
          <w:t xml:space="preserve"> </w:t>
        </w:r>
      </w:ins>
      <w:ins w:id="2033" w:author="S5-237009" w:date="2023-10-16T11:05:00Z">
        <w:r>
          <w:rPr>
            <w:rFonts w:ascii="Arial" w:hAnsi="Arial" w:eastAsia="宋体"/>
            <w:b/>
            <w:sz w:val="20"/>
            <w:szCs w:val="20"/>
            <w:lang w:val="en-US" w:eastAsia="zh-CN" w:bidi="ar"/>
          </w:rPr>
          <w:t>UE</w:t>
        </w:r>
      </w:ins>
      <w:ins w:id="2034" w:author="S5-237009" w:date="2023-10-16T11:05:00Z">
        <w:r>
          <w:rPr>
            <w:rFonts w:ascii="Arial" w:hAnsi="Arial" w:eastAsia="宋体"/>
            <w:b/>
            <w:sz w:val="20"/>
            <w:szCs w:val="20"/>
            <w:lang w:val="en-US" w:eastAsia="ko" w:bidi="ar"/>
          </w:rPr>
          <w:t xml:space="preserve"> through PC5</w:t>
        </w:r>
      </w:ins>
      <w:ins w:id="2035" w:author="S5-237009" w:date="2023-10-16T11:05:00Z">
        <w:r>
          <w:rPr>
            <w:rFonts w:ascii="Arial" w:hAnsi="Arial"/>
            <w:b/>
            <w:sz w:val="20"/>
            <w:szCs w:val="20"/>
            <w:lang w:val="en-US" w:eastAsia="zh-CN" w:bidi="ar"/>
          </w:rPr>
          <w:t xml:space="preserve"> Charging- PEC</w:t>
        </w:r>
      </w:ins>
    </w:p>
    <w:p>
      <w:pPr>
        <w:pStyle w:val="82"/>
        <w:numPr>
          <w:ilvl w:val="0"/>
          <w:numId w:val="15"/>
        </w:numPr>
        <w:overflowPunct w:val="0"/>
        <w:autoSpaceDE w:val="0"/>
        <w:autoSpaceDN w:val="0"/>
        <w:adjustRightInd w:val="0"/>
        <w:textAlignment w:val="baseline"/>
        <w:rPr>
          <w:ins w:id="2036" w:author="S5-237009" w:date="2023-10-16T11:05:00Z"/>
          <w:lang w:val="en-US"/>
        </w:rPr>
      </w:pPr>
      <w:ins w:id="2037" w:author="S5-237009" w:date="2023-10-16T11:05:00Z">
        <w:r>
          <w:rPr>
            <w:sz w:val="20"/>
            <w:szCs w:val="20"/>
            <w:lang w:val="en-US" w:eastAsia="zh-CN" w:bidi="ar"/>
          </w:rPr>
          <w:t>Sidelink positioning service is exposed to the Client UE through PC5 procedure and the location result for the Target UE is calculated as described in TS 23.586.</w:t>
        </w:r>
      </w:ins>
    </w:p>
    <w:p>
      <w:pPr>
        <w:pStyle w:val="82"/>
        <w:numPr>
          <w:ilvl w:val="0"/>
          <w:numId w:val="15"/>
        </w:numPr>
        <w:overflowPunct w:val="0"/>
        <w:autoSpaceDE w:val="0"/>
        <w:autoSpaceDN w:val="0"/>
        <w:adjustRightInd w:val="0"/>
        <w:textAlignment w:val="baseline"/>
        <w:rPr>
          <w:ins w:id="2038" w:author="S5-237009" w:date="2023-10-16T11:05:00Z"/>
          <w:lang w:val="en-US"/>
        </w:rPr>
      </w:pPr>
      <w:ins w:id="2039" w:author="S5-237009" w:date="2023-10-16T11:05:00Z">
        <w:r>
          <w:rPr>
            <w:sz w:val="20"/>
            <w:szCs w:val="20"/>
            <w:lang w:val="en-US" w:eastAsia="zh-CN" w:bidi="ar"/>
          </w:rPr>
          <w:t>When the Client UE decides that reporting criteria is met, according to the pre-configuration, the Client UE creates the corresponding usage information report.</w:t>
        </w:r>
      </w:ins>
    </w:p>
    <w:p>
      <w:pPr>
        <w:pStyle w:val="82"/>
        <w:overflowPunct w:val="0"/>
        <w:autoSpaceDE w:val="0"/>
        <w:autoSpaceDN w:val="0"/>
        <w:adjustRightInd w:val="0"/>
        <w:ind w:left="284"/>
        <w:textAlignment w:val="baseline"/>
        <w:rPr>
          <w:ins w:id="2040" w:author="S5-237009" w:date="2023-10-16T11:05:00Z"/>
          <w:lang w:val="en-US"/>
        </w:rPr>
      </w:pPr>
      <w:ins w:id="2041" w:author="S5-237009" w:date="2023-10-16T11:05:00Z">
        <w:r>
          <w:rPr>
            <w:sz w:val="20"/>
            <w:szCs w:val="20"/>
            <w:lang w:val="en-US" w:eastAsia="zh-CN" w:bidi="ar"/>
          </w:rPr>
          <w:t>3a.</w:t>
        </w:r>
      </w:ins>
      <w:ins w:id="2042" w:author="S5-237009" w:date="2023-10-16T11:05:00Z">
        <w:r>
          <w:rPr>
            <w:sz w:val="20"/>
            <w:szCs w:val="20"/>
            <w:lang w:val="en-US" w:eastAsia="zh-CN" w:bidi="ar"/>
          </w:rPr>
          <w:tab/>
        </w:r>
      </w:ins>
      <w:ins w:id="2043" w:author="S5-237009" w:date="2023-10-16T11:05:00Z">
        <w:r>
          <w:rPr>
            <w:sz w:val="20"/>
            <w:szCs w:val="20"/>
            <w:lang w:val="en-US" w:eastAsia="zh-CN" w:bidi="ar"/>
          </w:rPr>
          <w:t>If the Client UE is out of coverage of 5G network but knows that the Target UE (UE1) has a NAS connection from the previous service process, the Client UE selects UE1 as the reporting UE, and send the generated usage information to the UE1 through the PC5 interface. (Then go to step 4).</w:t>
        </w:r>
      </w:ins>
    </w:p>
    <w:p>
      <w:pPr>
        <w:pStyle w:val="82"/>
        <w:overflowPunct w:val="0"/>
        <w:autoSpaceDE w:val="0"/>
        <w:autoSpaceDN w:val="0"/>
        <w:adjustRightInd w:val="0"/>
        <w:ind w:left="284"/>
        <w:textAlignment w:val="baseline"/>
        <w:rPr>
          <w:ins w:id="2044" w:author="S5-237009" w:date="2023-10-16T11:05:00Z"/>
          <w:lang w:val="en-US"/>
        </w:rPr>
      </w:pPr>
      <w:ins w:id="2045" w:author="S5-237009" w:date="2023-10-16T11:05:00Z">
        <w:r>
          <w:rPr>
            <w:sz w:val="20"/>
            <w:szCs w:val="20"/>
            <w:lang w:val="en-US" w:eastAsia="zh-CN" w:bidi="ar"/>
          </w:rPr>
          <w:t>3b.</w:t>
        </w:r>
      </w:ins>
      <w:ins w:id="2046" w:author="S5-237009" w:date="2023-10-16T11:05:00Z">
        <w:r>
          <w:rPr>
            <w:sz w:val="20"/>
            <w:szCs w:val="20"/>
            <w:lang w:val="en-US" w:eastAsia="zh-CN" w:bidi="ar"/>
          </w:rPr>
          <w:tab/>
        </w:r>
      </w:ins>
      <w:ins w:id="2047" w:author="S5-237009" w:date="2023-10-16T11:05:00Z">
        <w:r>
          <w:rPr>
            <w:sz w:val="20"/>
            <w:szCs w:val="20"/>
            <w:lang w:val="en-US" w:eastAsia="zh-CN" w:bidi="ar"/>
          </w:rPr>
          <w:t>If the Client UE is in coverage of 5G network, Client UE triggers the usage reporting procedure by sending the usage information report to the CTF located in the 5G NF(Then go to step 5).</w:t>
        </w:r>
      </w:ins>
    </w:p>
    <w:p>
      <w:pPr>
        <w:pStyle w:val="82"/>
        <w:numPr>
          <w:ilvl w:val="0"/>
          <w:numId w:val="16"/>
        </w:numPr>
        <w:overflowPunct w:val="0"/>
        <w:autoSpaceDE w:val="0"/>
        <w:autoSpaceDN w:val="0"/>
        <w:adjustRightInd w:val="0"/>
        <w:textAlignment w:val="baseline"/>
        <w:rPr>
          <w:ins w:id="2048" w:author="S5-237009" w:date="2023-10-16T11:05:00Z"/>
          <w:lang w:val="en-US"/>
        </w:rPr>
      </w:pPr>
      <w:ins w:id="2049" w:author="S5-237009" w:date="2023-10-16T11:05:00Z">
        <w:r>
          <w:rPr>
            <w:sz w:val="20"/>
            <w:szCs w:val="20"/>
            <w:lang w:val="en-US" w:eastAsia="zh-CN" w:bidi="ar"/>
          </w:rPr>
          <w:t xml:space="preserve">UE1/Target UE sends the usage information report to the CTF located in the 5G NF. </w:t>
        </w:r>
      </w:ins>
    </w:p>
    <w:p>
      <w:pPr>
        <w:pStyle w:val="82"/>
        <w:ind w:left="568" w:hanging="284"/>
        <w:rPr>
          <w:ins w:id="2050" w:author="S5-237009" w:date="2023-10-16T11:05:00Z"/>
          <w:lang w:val="en-US"/>
        </w:rPr>
      </w:pPr>
      <w:ins w:id="2051" w:author="S5-237009" w:date="2023-10-16T11:05:00Z">
        <w:r>
          <w:rPr>
            <w:sz w:val="20"/>
            <w:szCs w:val="20"/>
            <w:lang w:val="en-US" w:eastAsia="zh-CN" w:bidi="ar"/>
          </w:rPr>
          <w:t>5ch-a. The 5G NF (CTF) triggers Charging Data Request[Event] to the CHF.</w:t>
        </w:r>
      </w:ins>
    </w:p>
    <w:p>
      <w:pPr>
        <w:pStyle w:val="82"/>
        <w:ind w:left="568" w:hanging="284"/>
        <w:rPr>
          <w:ins w:id="2052" w:author="S5-237009" w:date="2023-10-16T11:05:00Z"/>
          <w:lang w:val="en-US"/>
        </w:rPr>
      </w:pPr>
      <w:ins w:id="2053" w:author="S5-237009" w:date="2023-10-16T11:05:00Z">
        <w:r>
          <w:rPr>
            <w:sz w:val="20"/>
            <w:szCs w:val="20"/>
            <w:lang w:val="en-US" w:eastAsia="zh-CN" w:bidi="ar"/>
          </w:rPr>
          <w:t>5ch-b. The CHF creates a CDR.</w:t>
        </w:r>
      </w:ins>
    </w:p>
    <w:p>
      <w:pPr>
        <w:pStyle w:val="82"/>
        <w:ind w:left="709" w:hanging="425"/>
        <w:rPr>
          <w:sz w:val="20"/>
          <w:szCs w:val="20"/>
          <w:lang w:val="en-US" w:eastAsia="zh-CN" w:bidi="ar"/>
        </w:rPr>
      </w:pPr>
      <w:ins w:id="2054" w:author="S5-237009" w:date="2023-10-16T11:05:00Z">
        <w:r>
          <w:rPr>
            <w:sz w:val="20"/>
            <w:szCs w:val="20"/>
            <w:lang w:val="en-US" w:eastAsia="zh-CN" w:bidi="ar"/>
          </w:rPr>
          <w:t>5ch-c. The CHF returns Charging Data Response [Event].</w:t>
        </w:r>
      </w:ins>
    </w:p>
    <w:p>
      <w:pPr>
        <w:pStyle w:val="6"/>
        <w:ind w:left="0" w:firstLine="0"/>
        <w:rPr>
          <w:ins w:id="2055" w:author="S5-237010" w:date="2023-10-16T11:09:00Z"/>
          <w:lang w:val="en-US" w:eastAsia="zh-CN"/>
        </w:rPr>
      </w:pPr>
      <w:ins w:id="2056" w:author="S5-237010" w:date="2023-10-16T11:09:00Z">
        <w:bookmarkStart w:id="130" w:name="_Toc148349411"/>
        <w:r>
          <w:rPr>
            <w:lang w:val="en-US" w:eastAsia="zh-CN"/>
          </w:rPr>
          <w:t>5.4.4.</w:t>
        </w:r>
      </w:ins>
      <w:ins w:id="2057" w:author="S5-237010" w:date="2023-10-16T11:09:00Z">
        <w:r>
          <w:rPr>
            <w:rFonts w:hint="eastAsia"/>
            <w:lang w:val="en-US" w:eastAsia="zh-CN"/>
          </w:rPr>
          <w:t>2</w:t>
        </w:r>
      </w:ins>
      <w:ins w:id="2058" w:author="S5-237010" w:date="2023-10-16T11:09:00Z">
        <w:r>
          <w:rPr>
            <w:lang w:val="en-US" w:eastAsia="zh-CN"/>
          </w:rPr>
          <w:tab/>
        </w:r>
      </w:ins>
      <w:ins w:id="2059" w:author="S5-237010" w:date="2023-10-16T11:09:00Z">
        <w:r>
          <w:rPr>
            <w:lang w:val="en-US" w:eastAsia="zh-CN"/>
          </w:rPr>
          <w:t>Solution #4.</w:t>
        </w:r>
      </w:ins>
      <w:ins w:id="2060" w:author="S5-237010" w:date="2023-10-16T11:09:00Z">
        <w:r>
          <w:rPr>
            <w:rFonts w:hint="eastAsia"/>
            <w:lang w:val="en-US" w:eastAsia="zh-CN"/>
          </w:rPr>
          <w:t>2</w:t>
        </w:r>
      </w:ins>
      <w:ins w:id="2061" w:author="S5-237010" w:date="2023-10-16T11:09:00Z">
        <w:r>
          <w:rPr>
            <w:lang w:val="en-US" w:eastAsia="zh-CN"/>
          </w:rPr>
          <w:t>: Charging for SL Positioning Service Exposure to the Client UE through 5GC network via NEF</w:t>
        </w:r>
        <w:bookmarkEnd w:id="130"/>
      </w:ins>
    </w:p>
    <w:p>
      <w:pPr>
        <w:pStyle w:val="7"/>
        <w:rPr>
          <w:ins w:id="2062" w:author="S5-237010" w:date="2023-10-16T11:09:00Z"/>
          <w:lang w:val="en-US" w:eastAsia="zh-CN"/>
        </w:rPr>
      </w:pPr>
      <w:ins w:id="2063" w:author="S5-237010" w:date="2023-10-16T11:09:00Z">
        <w:bookmarkStart w:id="131" w:name="_Toc148349412"/>
        <w:r>
          <w:rPr>
            <w:lang w:val="en-US" w:eastAsia="zh-CN"/>
          </w:rPr>
          <w:t>5.4.4.</w:t>
        </w:r>
      </w:ins>
      <w:ins w:id="2064" w:author="S5-237010" w:date="2023-10-16T11:09:00Z">
        <w:r>
          <w:rPr>
            <w:rFonts w:hint="eastAsia"/>
            <w:lang w:val="en-US" w:eastAsia="zh-CN"/>
          </w:rPr>
          <w:t>2</w:t>
        </w:r>
      </w:ins>
      <w:ins w:id="2065" w:author="S5-237010" w:date="2023-10-16T11:09:00Z">
        <w:r>
          <w:rPr>
            <w:lang w:val="en-US"/>
          </w:rPr>
          <w:t>.1</w:t>
        </w:r>
      </w:ins>
      <w:ins w:id="2066" w:author="S5-237010" w:date="2023-10-16T11:09:00Z">
        <w:r>
          <w:rPr>
            <w:lang w:val="en-US"/>
          </w:rPr>
          <w:tab/>
        </w:r>
      </w:ins>
      <w:ins w:id="2067" w:author="S5-237010" w:date="2023-10-16T11:09:00Z">
        <w:r>
          <w:rPr>
            <w:lang w:val="en-US"/>
          </w:rPr>
          <w:t>General description</w:t>
        </w:r>
        <w:bookmarkEnd w:id="131"/>
      </w:ins>
    </w:p>
    <w:p>
      <w:pPr>
        <w:rPr>
          <w:ins w:id="2068" w:author="S5-237010" w:date="2023-10-16T11:09:00Z"/>
          <w:lang w:val="en-US" w:eastAsia="zh-CN"/>
        </w:rPr>
      </w:pPr>
      <w:ins w:id="2069" w:author="S5-237010" w:date="2023-10-16T11:09:00Z">
        <w:r>
          <w:rPr>
            <w:rFonts w:eastAsia="宋体"/>
            <w:lang w:val="en-US" w:eastAsia="zh-CN" w:bidi="ar"/>
          </w:rPr>
          <w:t>This solution addresses the 5GS Charging for Ranging/SL Positioning service exposed to the Client UE through 5GC network via NEF. The procedure of service exposure is defined in clause 6.7.1.2.2 of TS 23.586 [3].</w:t>
        </w:r>
      </w:ins>
    </w:p>
    <w:p>
      <w:pPr>
        <w:rPr>
          <w:ins w:id="2070" w:author="S5-237010" w:date="2023-10-16T11:09:00Z"/>
          <w:lang w:val="en-US" w:eastAsia="zh-CN"/>
        </w:rPr>
      </w:pPr>
      <w:ins w:id="2071" w:author="S5-237010" w:date="2023-10-16T11:09:00Z">
        <w:r>
          <w:rPr>
            <w:rFonts w:eastAsia="宋体"/>
            <w:lang w:val="en-US" w:eastAsia="zh-CN" w:bidi="ar"/>
          </w:rPr>
          <w:t>The Application in Client UE invokes Ranging/Sidelink location request through 5GC and towards NEF, and NEF may invoke the location service request towards GMLC. After GMLC triggers the SL-MT-LR procedure as specified in clause 6.20.3 of TS 23.273 [</w:t>
        </w:r>
      </w:ins>
      <w:ins w:id="2072" w:author="S5-237010" w:date="2023-10-16T11:09:00Z">
        <w:r>
          <w:rPr>
            <w:rFonts w:hint="eastAsia" w:eastAsia="宋体"/>
            <w:lang w:val="en-US" w:eastAsia="zh-CN" w:bidi="ar"/>
          </w:rPr>
          <w:t>4</w:t>
        </w:r>
      </w:ins>
      <w:ins w:id="2073" w:author="S5-237010" w:date="2023-10-16T11:09:00Z">
        <w:r>
          <w:rPr>
            <w:rFonts w:eastAsia="宋体"/>
            <w:lang w:val="en-US" w:eastAsia="zh-CN" w:bidi="ar"/>
          </w:rPr>
          <w:t>], NEF may return the Ranging/Sidelink positioning result to the Application in the Client UE. Hence NEF may act as the role of CTF.</w:t>
        </w:r>
      </w:ins>
    </w:p>
    <w:p>
      <w:pPr>
        <w:rPr>
          <w:ins w:id="2074" w:author="S5-237010" w:date="2023-10-16T11:09:00Z"/>
          <w:lang w:val="en-US" w:eastAsia="zh-CN"/>
        </w:rPr>
      </w:pPr>
      <w:ins w:id="2075" w:author="S5-237010" w:date="2023-10-16T11:09:00Z">
        <w:r>
          <w:rPr>
            <w:rFonts w:eastAsia="宋体"/>
            <w:lang w:val="en-US" w:eastAsia="zh-CN" w:bidi="ar"/>
          </w:rPr>
          <w:t xml:space="preserve">When the CTF in NEF decides that reporting criteria is met according to the pre-configuration, the CTF may send the collected usage information to the CHF. </w:t>
        </w:r>
      </w:ins>
    </w:p>
    <w:p>
      <w:pPr>
        <w:pStyle w:val="82"/>
        <w:keepLines/>
        <w:ind w:left="1135" w:hanging="851"/>
        <w:rPr>
          <w:ins w:id="2076" w:author="S5-237010" w:date="2023-10-16T11:09:00Z"/>
          <w:lang w:val="en-US"/>
        </w:rPr>
      </w:pPr>
      <w:ins w:id="2077" w:author="S5-237010" w:date="2023-10-16T11:09:00Z">
        <w:r>
          <w:rPr>
            <w:rFonts w:eastAsia="宋体"/>
            <w:color w:val="FF0000"/>
            <w:sz w:val="20"/>
            <w:szCs w:val="20"/>
            <w:lang w:val="en-US" w:eastAsia="zh-CN" w:bidi="ar"/>
          </w:rPr>
          <w:t xml:space="preserve">Editor’s note: The charging information is FFS.  </w:t>
        </w:r>
      </w:ins>
    </w:p>
    <w:p>
      <w:pPr>
        <w:pStyle w:val="82"/>
        <w:keepLines/>
        <w:ind w:left="1135" w:hanging="851"/>
        <w:rPr>
          <w:ins w:id="2078" w:author="S5-237010" w:date="2023-10-16T11:09:00Z"/>
          <w:lang w:val="en-US"/>
        </w:rPr>
      </w:pPr>
      <w:ins w:id="2079" w:author="S5-237010" w:date="2023-10-16T11:09:00Z">
        <w:r>
          <w:rPr>
            <w:rFonts w:eastAsia="宋体"/>
            <w:color w:val="FF0000"/>
            <w:sz w:val="20"/>
            <w:szCs w:val="20"/>
            <w:lang w:val="en-US" w:eastAsia="zh-CN" w:bidi="ar"/>
          </w:rPr>
          <w:t xml:space="preserve">Editor’s note: Other scenarios provided by NEF (e.g. IEC or ECUR) is FFS.  </w:t>
        </w:r>
      </w:ins>
    </w:p>
    <w:p>
      <w:pPr>
        <w:pStyle w:val="7"/>
        <w:ind w:left="0" w:firstLine="0"/>
        <w:rPr>
          <w:ins w:id="2080" w:author="S5-237010" w:date="2023-10-16T11:09:00Z"/>
          <w:lang w:val="en-US" w:eastAsia="zh-CN"/>
        </w:rPr>
      </w:pPr>
      <w:ins w:id="2081" w:author="S5-237010" w:date="2023-10-16T11:09:00Z">
        <w:bookmarkStart w:id="132" w:name="_Toc148349413"/>
        <w:r>
          <w:rPr>
            <w:lang w:val="en-US" w:eastAsia="zh-CN"/>
          </w:rPr>
          <w:t>5.4.4.</w:t>
        </w:r>
      </w:ins>
      <w:ins w:id="2082" w:author="S5-237010" w:date="2023-10-16T11:10:00Z">
        <w:r>
          <w:rPr>
            <w:rFonts w:hint="eastAsia"/>
            <w:lang w:val="en-US" w:eastAsia="zh-CN"/>
          </w:rPr>
          <w:t>2</w:t>
        </w:r>
      </w:ins>
      <w:ins w:id="2083" w:author="S5-237010" w:date="2023-10-16T11:09:00Z">
        <w:r>
          <w:rPr>
            <w:lang w:val="en-US" w:eastAsia="zh-CN"/>
          </w:rPr>
          <w:t xml:space="preserve">.2 </w:t>
        </w:r>
      </w:ins>
      <w:ins w:id="2084" w:author="S5-237010" w:date="2023-10-16T11:09:00Z">
        <w:r>
          <w:rPr>
            <w:lang w:val="en-US" w:eastAsia="zh-CN"/>
          </w:rPr>
          <w:tab/>
        </w:r>
      </w:ins>
      <w:ins w:id="2085" w:author="S5-237010" w:date="2023-10-16T11:09:00Z">
        <w:r>
          <w:rPr>
            <w:lang w:val="en-US" w:eastAsia="zh-CN"/>
          </w:rPr>
          <w:t>Architecture description</w:t>
        </w:r>
        <w:bookmarkEnd w:id="132"/>
      </w:ins>
    </w:p>
    <w:p>
      <w:pPr>
        <w:rPr>
          <w:ins w:id="2086" w:author="S5-237010" w:date="2023-10-16T11:09:00Z"/>
          <w:lang w:val="en-US" w:eastAsia="zh-CN"/>
        </w:rPr>
      </w:pPr>
      <w:ins w:id="2087" w:author="S5-237010" w:date="2023-10-16T11:09:00Z">
        <w:r>
          <w:rPr>
            <w:rFonts w:eastAsia="宋体"/>
            <w:lang w:val="en-US" w:eastAsia="zh-CN" w:bidi="ar"/>
          </w:rPr>
          <w:t>The converged charging architecture for CTF based solution is proposed for the event based charging for Ranging/SL Positioning service exposure to Client UE through 5GC network via NEF as depicted in figure 5.4.4.</w:t>
        </w:r>
      </w:ins>
      <w:ins w:id="2088" w:author="S5-237010" w:date="2023-10-16T11:22:00Z">
        <w:r>
          <w:rPr>
            <w:rFonts w:hint="eastAsia" w:eastAsia="宋体"/>
            <w:lang w:val="en-US" w:eastAsia="zh-CN" w:bidi="ar"/>
          </w:rPr>
          <w:t>2</w:t>
        </w:r>
      </w:ins>
      <w:ins w:id="2089" w:author="S5-237010" w:date="2023-10-16T11:09:00Z">
        <w:r>
          <w:rPr>
            <w:rFonts w:eastAsia="宋体"/>
            <w:lang w:val="en-US" w:eastAsia="zh-CN" w:bidi="ar"/>
          </w:rPr>
          <w:t>.2-1.</w:t>
        </w:r>
      </w:ins>
    </w:p>
    <w:p>
      <w:pPr>
        <w:rPr>
          <w:ins w:id="2090" w:author="S5-237010" w:date="2023-10-16T11:09:00Z"/>
          <w:lang w:val="en-US" w:eastAsia="zh-CN"/>
        </w:rPr>
      </w:pPr>
      <w:ins w:id="2091" w:author="S5-237010" w:date="2023-10-16T11:09:00Z">
        <w:r>
          <w:rPr>
            <w:rFonts w:eastAsia="宋体"/>
            <w:lang w:val="en-US" w:eastAsia="zh-CN" w:bidi="ar"/>
          </w:rPr>
          <w:t xml:space="preserve">Trigger conditions are defined for the CTF to invoke a Charging Data Request [Event] towards the CHF. </w:t>
        </w:r>
      </w:ins>
    </w:p>
    <w:p>
      <w:pPr>
        <w:jc w:val="center"/>
        <w:rPr>
          <w:ins w:id="2092" w:author="S5-237010" w:date="2023-10-16T11:09:00Z"/>
          <w:lang w:val="en-US" w:eastAsia="ko"/>
        </w:rPr>
      </w:pPr>
      <w:ins w:id="2093" w:author="S5-237010" w:date="2023-10-16T11:09:00Z"/>
      <w:ins w:id="2094" w:author="S5-237010" w:date="2023-10-16T11:09:00Z"/>
      <w:ins w:id="2095" w:author="S5-237010" w:date="2023-10-16T11:09:00Z"/>
      <w:ins w:id="2096" w:author="S5-237010" w:date="2023-10-16T11:09:00Z">
        <w:r>
          <w:rPr>
            <w:rFonts w:eastAsia="宋体"/>
            <w:lang w:val="en-US" w:eastAsia="ko" w:bidi="ar"/>
          </w:rPr>
          <w:object>
            <v:shape id="_x0000_i1036" o:spt="75" type="#_x0000_t75" style="height:208.8pt;width:397.8pt;" o:ole="t" filled="f" o:preferrelative="t" stroked="f" coordsize="21600,21600">
              <v:path/>
              <v:fill on="f" focussize="0,0"/>
              <v:stroke on="f" joinstyle="miter"/>
              <v:imagedata r:id="rId32" o:title=""/>
              <o:lock v:ext="edit" aspectratio="t"/>
              <w10:wrap type="none"/>
              <w10:anchorlock/>
            </v:shape>
            <o:OLEObject Type="Embed" ProgID="Visio.DrawingConvertable.15" ShapeID="_x0000_i1036" DrawAspect="Content" ObjectID="_1468075736" r:id="rId31">
              <o:LockedField>false</o:LockedField>
            </o:OLEObject>
          </w:object>
        </w:r>
      </w:ins>
      <w:ins w:id="2098" w:author="S5-237010" w:date="2023-10-16T11:09:00Z"/>
    </w:p>
    <w:p>
      <w:pPr>
        <w:pStyle w:val="82"/>
        <w:keepLines/>
        <w:spacing w:after="240"/>
        <w:jc w:val="center"/>
        <w:rPr>
          <w:ins w:id="2099" w:author="S5-237010" w:date="2023-10-16T11:09:00Z"/>
          <w:lang w:val="en-US" w:eastAsia="ko"/>
        </w:rPr>
      </w:pPr>
      <w:ins w:id="2100" w:author="S5-237010" w:date="2023-10-16T11:09:00Z">
        <w:r>
          <w:rPr>
            <w:rFonts w:ascii="Arial" w:hAnsi="Arial" w:eastAsia="宋体"/>
            <w:b/>
            <w:sz w:val="20"/>
            <w:szCs w:val="20"/>
            <w:lang w:val="en-US" w:eastAsia="zh-CN" w:bidi="ar"/>
          </w:rPr>
          <w:t>Figure 5.4.4.</w:t>
        </w:r>
      </w:ins>
      <w:ins w:id="2101" w:author="S5-237010" w:date="2023-10-16T11:10:00Z">
        <w:r>
          <w:rPr>
            <w:rFonts w:hint="eastAsia" w:ascii="Arial" w:hAnsi="Arial" w:eastAsia="宋体"/>
            <w:b/>
            <w:sz w:val="20"/>
            <w:szCs w:val="20"/>
            <w:lang w:val="en-US" w:eastAsia="zh-CN" w:bidi="ar"/>
          </w:rPr>
          <w:t>2</w:t>
        </w:r>
      </w:ins>
      <w:ins w:id="2102" w:author="S5-237010" w:date="2023-10-16T11:09:00Z">
        <w:r>
          <w:rPr>
            <w:rFonts w:ascii="Arial" w:hAnsi="Arial" w:eastAsia="宋体"/>
            <w:b/>
            <w:sz w:val="20"/>
            <w:szCs w:val="20"/>
            <w:lang w:val="en-US" w:eastAsia="zh-CN" w:bidi="ar"/>
          </w:rPr>
          <w:t xml:space="preserve">.2-1: Converged charging architecture for </w:t>
        </w:r>
      </w:ins>
      <w:ins w:id="2103" w:author="S5-237010" w:date="2023-10-16T11:09:00Z">
        <w:r>
          <w:rPr>
            <w:rFonts w:ascii="Arial" w:hAnsi="Arial" w:eastAsia="宋体"/>
            <w:b/>
            <w:sz w:val="20"/>
            <w:szCs w:val="20"/>
            <w:lang w:val="en-US" w:eastAsia="ko" w:bidi="ar"/>
          </w:rPr>
          <w:t>SL Positioning Service Exposure to the Client UE through 5GC network via NEF</w:t>
        </w:r>
      </w:ins>
    </w:p>
    <w:p>
      <w:pPr>
        <w:pStyle w:val="7"/>
        <w:ind w:left="0" w:firstLine="0"/>
        <w:rPr>
          <w:ins w:id="2104" w:author="S5-237010" w:date="2023-10-16T11:09:00Z"/>
          <w:lang w:val="en-US"/>
        </w:rPr>
      </w:pPr>
      <w:ins w:id="2105" w:author="S5-237010" w:date="2023-10-16T11:09:00Z">
        <w:bookmarkStart w:id="133" w:name="_Toc148349414"/>
        <w:r>
          <w:rPr>
            <w:lang w:val="en-US" w:eastAsia="zh-CN"/>
          </w:rPr>
          <w:t>5.4.4.</w:t>
        </w:r>
      </w:ins>
      <w:ins w:id="2106" w:author="S5-237010" w:date="2023-10-16T11:10:00Z">
        <w:r>
          <w:rPr>
            <w:rFonts w:hint="eastAsia"/>
            <w:lang w:val="en-US" w:eastAsia="zh-CN"/>
          </w:rPr>
          <w:t>2</w:t>
        </w:r>
      </w:ins>
      <w:ins w:id="2107" w:author="S5-237010" w:date="2023-10-16T11:09:00Z">
        <w:r>
          <w:rPr>
            <w:lang w:val="en-US" w:eastAsia="zh-CN"/>
          </w:rPr>
          <w:t>.3</w:t>
        </w:r>
      </w:ins>
      <w:ins w:id="2108" w:author="S5-237010" w:date="2023-10-16T11:09:00Z">
        <w:r>
          <w:rPr>
            <w:lang w:val="en-US" w:eastAsia="zh-CN"/>
          </w:rPr>
          <w:tab/>
        </w:r>
      </w:ins>
      <w:ins w:id="2109" w:author="S5-237010" w:date="2023-10-16T11:09:00Z">
        <w:r>
          <w:rPr>
            <w:lang w:val="en-US"/>
          </w:rPr>
          <w:t>Flow Description</w:t>
        </w:r>
        <w:bookmarkEnd w:id="133"/>
      </w:ins>
    </w:p>
    <w:p>
      <w:pPr>
        <w:pStyle w:val="8"/>
        <w:rPr>
          <w:ins w:id="2110" w:author="S5-237010" w:date="2023-10-16T11:09:00Z"/>
          <w:lang w:val="en-US" w:eastAsia="ko"/>
        </w:rPr>
      </w:pPr>
      <w:ins w:id="2111" w:author="S5-237010" w:date="2023-10-16T11:09:00Z">
        <w:bookmarkStart w:id="134" w:name="_Toc148349415"/>
        <w:r>
          <w:rPr>
            <w:lang w:val="en-US" w:eastAsia="zh-CN"/>
          </w:rPr>
          <w:t>5</w:t>
        </w:r>
      </w:ins>
      <w:ins w:id="2112" w:author="S5-237010" w:date="2023-10-16T11:09:00Z">
        <w:r>
          <w:rPr>
            <w:lang w:val="en-US"/>
          </w:rPr>
          <w:t>.4.4.</w:t>
        </w:r>
      </w:ins>
      <w:ins w:id="2113" w:author="S5-237010" w:date="2023-10-16T11:10:00Z">
        <w:r>
          <w:rPr>
            <w:rFonts w:hint="eastAsia"/>
            <w:lang w:val="en-US" w:eastAsia="zh-CN"/>
          </w:rPr>
          <w:t>2</w:t>
        </w:r>
      </w:ins>
      <w:ins w:id="2114" w:author="S5-237010" w:date="2023-10-16T11:09:00Z">
        <w:r>
          <w:rPr>
            <w:lang w:val="en-US"/>
          </w:rPr>
          <w:t>.3.1</w:t>
        </w:r>
      </w:ins>
      <w:ins w:id="2115" w:author="S5-237010" w:date="2023-10-16T11:09:00Z">
        <w:r>
          <w:rPr>
            <w:lang w:val="en-US"/>
          </w:rPr>
          <w:tab/>
        </w:r>
      </w:ins>
      <w:ins w:id="2116" w:author="S5-237010" w:date="2023-10-16T11:09:00Z">
        <w:r>
          <w:rPr>
            <w:lang w:val="en-US"/>
          </w:rPr>
          <w:t xml:space="preserve">Message flows for </w:t>
        </w:r>
      </w:ins>
      <w:ins w:id="2117" w:author="S5-237010" w:date="2023-10-16T11:09:00Z">
        <w:r>
          <w:rPr>
            <w:lang w:val="en-US" w:eastAsia="ko"/>
          </w:rPr>
          <w:t>SL Positioning Service Exposure to the Client UE through 5GC network via NEF Charging</w:t>
        </w:r>
        <w:bookmarkEnd w:id="134"/>
      </w:ins>
    </w:p>
    <w:p>
      <w:pPr>
        <w:rPr>
          <w:ins w:id="2118" w:author="S5-237010" w:date="2023-10-16T11:09:00Z"/>
          <w:rFonts w:eastAsia="Malgun Gothic"/>
          <w:lang w:val="en-US" w:eastAsia="ko"/>
        </w:rPr>
      </w:pPr>
      <w:ins w:id="2119" w:author="S5-237010" w:date="2023-10-16T11:09:00Z"/>
      <w:ins w:id="2120" w:author="S5-237010" w:date="2023-10-16T11:09:00Z"/>
      <w:ins w:id="2121" w:author="S5-237010" w:date="2023-10-16T11:09:00Z"/>
      <w:ins w:id="2122" w:author="S5-237010" w:date="2023-10-16T11:09:00Z">
        <w:r>
          <w:rPr>
            <w:rFonts w:eastAsia="Malgun Gothic"/>
            <w:lang w:val="en-US" w:eastAsia="ko" w:bidi="ar"/>
          </w:rPr>
          <w:object>
            <v:shape id="_x0000_i1037" o:spt="75" type="#_x0000_t75" style="height:307.2pt;width:483.6pt;" o:ole="t" filled="f" o:preferrelative="t" stroked="f" coordsize="21600,21600">
              <v:path/>
              <v:fill on="f" focussize="0,0"/>
              <v:stroke on="f" joinstyle="miter"/>
              <v:imagedata r:id="rId34" o:title=""/>
              <o:lock v:ext="edit" aspectratio="t"/>
              <w10:wrap type="none"/>
              <w10:anchorlock/>
            </v:shape>
            <o:OLEObject Type="Embed" ProgID="Visio.DrawingConvertable.15" ShapeID="_x0000_i1037" DrawAspect="Content" ObjectID="_1468075737" r:id="rId33">
              <o:LockedField>false</o:LockedField>
            </o:OLEObject>
          </w:object>
        </w:r>
      </w:ins>
      <w:ins w:id="2124" w:author="S5-237010" w:date="2023-10-16T11:09:00Z"/>
    </w:p>
    <w:p>
      <w:pPr>
        <w:pStyle w:val="82"/>
        <w:keepLines/>
        <w:spacing w:after="240"/>
        <w:jc w:val="center"/>
        <w:rPr>
          <w:ins w:id="2125" w:author="S5-237010" w:date="2023-10-16T11:09:00Z"/>
          <w:lang w:val="en-US"/>
        </w:rPr>
      </w:pPr>
      <w:ins w:id="2126" w:author="S5-237010" w:date="2023-10-16T11:09:00Z">
        <w:r>
          <w:rPr>
            <w:rFonts w:ascii="Arial" w:hAnsi="Arial"/>
            <w:b/>
            <w:sz w:val="20"/>
            <w:szCs w:val="20"/>
            <w:lang w:val="en-US" w:eastAsia="zh-CN" w:bidi="ar"/>
          </w:rPr>
          <w:t>Figure 5.4.4.</w:t>
        </w:r>
      </w:ins>
      <w:ins w:id="2127" w:author="S5-237010" w:date="2023-10-16T11:10:00Z">
        <w:r>
          <w:rPr>
            <w:rFonts w:hint="eastAsia" w:ascii="Arial" w:hAnsi="Arial"/>
            <w:b/>
            <w:sz w:val="20"/>
            <w:szCs w:val="20"/>
            <w:lang w:val="en-US" w:eastAsia="zh-CN" w:bidi="ar"/>
          </w:rPr>
          <w:t>2</w:t>
        </w:r>
      </w:ins>
      <w:ins w:id="2128" w:author="S5-237010" w:date="2023-10-16T11:09:00Z">
        <w:r>
          <w:rPr>
            <w:rFonts w:ascii="Arial" w:hAnsi="Arial"/>
            <w:b/>
            <w:sz w:val="20"/>
            <w:szCs w:val="20"/>
            <w:lang w:val="en-US" w:eastAsia="zh-CN" w:bidi="ar"/>
          </w:rPr>
          <w:t xml:space="preserve">.3.1-1: Message flow for </w:t>
        </w:r>
      </w:ins>
      <w:ins w:id="2129" w:author="S5-237010" w:date="2023-10-16T11:09:00Z">
        <w:r>
          <w:rPr>
            <w:rFonts w:ascii="Arial" w:hAnsi="Arial" w:eastAsia="宋体"/>
            <w:b/>
            <w:sz w:val="20"/>
            <w:szCs w:val="20"/>
            <w:lang w:val="en-US" w:eastAsia="ko" w:bidi="ar"/>
          </w:rPr>
          <w:t xml:space="preserve">SL Positioning Service Exposure to the </w:t>
        </w:r>
      </w:ins>
      <w:ins w:id="2130" w:author="S5-237010" w:date="2023-10-16T11:09:00Z">
        <w:r>
          <w:rPr>
            <w:rFonts w:ascii="Arial" w:hAnsi="Arial" w:eastAsia="宋体"/>
            <w:b/>
            <w:sz w:val="20"/>
            <w:szCs w:val="20"/>
            <w:lang w:val="en-US" w:eastAsia="zh-CN" w:bidi="ar"/>
          </w:rPr>
          <w:t>Client</w:t>
        </w:r>
      </w:ins>
      <w:ins w:id="2131" w:author="S5-237010" w:date="2023-10-16T11:09:00Z">
        <w:r>
          <w:rPr>
            <w:rFonts w:ascii="Arial" w:hAnsi="Arial" w:eastAsia="宋体"/>
            <w:b/>
            <w:sz w:val="20"/>
            <w:szCs w:val="20"/>
            <w:lang w:val="en-US" w:eastAsia="ko" w:bidi="ar"/>
          </w:rPr>
          <w:t xml:space="preserve"> </w:t>
        </w:r>
      </w:ins>
      <w:ins w:id="2132" w:author="S5-237010" w:date="2023-10-16T11:09:00Z">
        <w:r>
          <w:rPr>
            <w:rFonts w:ascii="Arial" w:hAnsi="Arial" w:eastAsia="宋体"/>
            <w:b/>
            <w:sz w:val="20"/>
            <w:szCs w:val="20"/>
            <w:lang w:val="en-US" w:eastAsia="zh-CN" w:bidi="ar"/>
          </w:rPr>
          <w:t>UE</w:t>
        </w:r>
      </w:ins>
      <w:ins w:id="2133" w:author="S5-237010" w:date="2023-10-16T11:09:00Z">
        <w:r>
          <w:rPr>
            <w:rFonts w:ascii="Arial" w:hAnsi="Arial" w:eastAsia="宋体"/>
            <w:b/>
            <w:sz w:val="20"/>
            <w:szCs w:val="20"/>
            <w:lang w:val="en-US" w:eastAsia="ko" w:bidi="ar"/>
          </w:rPr>
          <w:t xml:space="preserve"> via NEF </w:t>
        </w:r>
      </w:ins>
      <w:ins w:id="2134" w:author="S5-237010" w:date="2023-10-16T11:09:00Z">
        <w:r>
          <w:rPr>
            <w:rFonts w:ascii="Arial" w:hAnsi="Arial"/>
            <w:b/>
            <w:sz w:val="20"/>
            <w:szCs w:val="20"/>
            <w:lang w:val="en-US" w:eastAsia="zh-CN" w:bidi="ar"/>
          </w:rPr>
          <w:t>Charging- PEC</w:t>
        </w:r>
      </w:ins>
    </w:p>
    <w:p>
      <w:pPr>
        <w:pStyle w:val="82"/>
        <w:numPr>
          <w:ilvl w:val="0"/>
          <w:numId w:val="17"/>
        </w:numPr>
        <w:overflowPunct w:val="0"/>
        <w:autoSpaceDE w:val="0"/>
        <w:autoSpaceDN w:val="0"/>
        <w:adjustRightInd w:val="0"/>
        <w:textAlignment w:val="baseline"/>
        <w:rPr>
          <w:ins w:id="2135" w:author="S5-237010" w:date="2023-10-16T11:09:00Z"/>
          <w:lang w:val="en-US"/>
        </w:rPr>
      </w:pPr>
      <w:ins w:id="2136" w:author="S5-237010" w:date="2023-10-16T11:09:00Z">
        <w:r>
          <w:rPr>
            <w:sz w:val="20"/>
            <w:szCs w:val="20"/>
            <w:lang w:val="en-US" w:eastAsia="zh-CN" w:bidi="ar"/>
          </w:rPr>
          <w:t>Sidelink positioning service is exposed to the Client UE through 5GC network via NEF procedure and the location result for the Target UE is calculated as described in TS 23.586.</w:t>
        </w:r>
      </w:ins>
    </w:p>
    <w:p>
      <w:pPr>
        <w:pStyle w:val="82"/>
        <w:numPr>
          <w:ilvl w:val="0"/>
          <w:numId w:val="17"/>
        </w:numPr>
        <w:overflowPunct w:val="0"/>
        <w:autoSpaceDE w:val="0"/>
        <w:autoSpaceDN w:val="0"/>
        <w:adjustRightInd w:val="0"/>
        <w:textAlignment w:val="baseline"/>
        <w:rPr>
          <w:ins w:id="2137" w:author="S5-237010" w:date="2023-10-16T11:09:00Z"/>
          <w:lang w:val="en-US"/>
        </w:rPr>
      </w:pPr>
      <w:ins w:id="2138" w:author="S5-237010" w:date="2023-10-16T11:09:00Z">
        <w:r>
          <w:rPr>
            <w:sz w:val="20"/>
            <w:szCs w:val="20"/>
            <w:lang w:val="en-US" w:eastAsia="zh-CN" w:bidi="ar"/>
          </w:rPr>
          <w:t>When NEF decides that reporting criteria is met, according to the pre-configuration, e.g. when NEF receives Ngmlc_location_ProvideRanging_Response message sent from GMLC, the CTF in NEF creates the corresponding usage information report.</w:t>
        </w:r>
      </w:ins>
    </w:p>
    <w:p>
      <w:pPr>
        <w:pStyle w:val="82"/>
        <w:ind w:left="568" w:hanging="284"/>
        <w:rPr>
          <w:ins w:id="2139" w:author="S5-237010" w:date="2023-10-16T11:09:00Z"/>
          <w:lang w:val="en-US"/>
        </w:rPr>
      </w:pPr>
      <w:ins w:id="2140" w:author="S5-237010" w:date="2023-10-16T11:09:00Z">
        <w:r>
          <w:rPr>
            <w:sz w:val="20"/>
            <w:szCs w:val="20"/>
            <w:lang w:val="en-US" w:eastAsia="zh-CN" w:bidi="ar"/>
          </w:rPr>
          <w:t>3ch-a.  NEF (CTF) triggers Charging Data Request[Event] to the CHF.</w:t>
        </w:r>
      </w:ins>
    </w:p>
    <w:p>
      <w:pPr>
        <w:pStyle w:val="82"/>
        <w:ind w:left="568" w:hanging="284"/>
        <w:rPr>
          <w:ins w:id="2141" w:author="S5-237010" w:date="2023-10-16T11:09:00Z"/>
          <w:lang w:val="en-US"/>
        </w:rPr>
      </w:pPr>
      <w:ins w:id="2142" w:author="S5-237010" w:date="2023-10-16T11:09:00Z">
        <w:r>
          <w:rPr>
            <w:sz w:val="20"/>
            <w:szCs w:val="20"/>
            <w:lang w:val="en-US" w:eastAsia="zh-CN" w:bidi="ar"/>
          </w:rPr>
          <w:t>3ch-b. The CHF creates a CDR.</w:t>
        </w:r>
      </w:ins>
    </w:p>
    <w:p>
      <w:pPr>
        <w:pStyle w:val="82"/>
        <w:ind w:left="709" w:hanging="425"/>
        <w:rPr>
          <w:ins w:id="2143" w:author="S5-237010" w:date="2023-10-16T11:09:00Z"/>
          <w:lang w:val="en-US" w:eastAsia="zh-CN"/>
        </w:rPr>
      </w:pPr>
      <w:ins w:id="2144" w:author="S5-237010" w:date="2023-10-16T11:09:00Z">
        <w:r>
          <w:rPr>
            <w:sz w:val="20"/>
            <w:szCs w:val="20"/>
            <w:lang w:val="en-US" w:eastAsia="zh-CN" w:bidi="ar"/>
          </w:rPr>
          <w:t>3ch-c. The CHF returns Charging Data Response [Event].</w:t>
        </w:r>
      </w:ins>
    </w:p>
    <w:p>
      <w:pPr>
        <w:pStyle w:val="6"/>
        <w:ind w:left="0" w:firstLine="0"/>
        <w:rPr>
          <w:ins w:id="2145" w:author="S5-237011" w:date="2023-10-16T11:12:00Z"/>
          <w:lang w:val="en-US" w:eastAsia="zh-CN"/>
        </w:rPr>
      </w:pPr>
      <w:ins w:id="2146" w:author="S5-237011" w:date="2023-10-16T11:12:00Z">
        <w:bookmarkStart w:id="135" w:name="_Toc148349416"/>
        <w:r>
          <w:rPr>
            <w:lang w:val="en-US" w:eastAsia="zh-CN"/>
          </w:rPr>
          <w:t>5.4.4.</w:t>
        </w:r>
      </w:ins>
      <w:ins w:id="2147" w:author="S5-237011" w:date="2023-10-16T11:12:00Z">
        <w:r>
          <w:rPr>
            <w:rFonts w:hint="eastAsia"/>
            <w:lang w:val="en-US" w:eastAsia="zh-CN"/>
          </w:rPr>
          <w:t>3</w:t>
        </w:r>
      </w:ins>
      <w:ins w:id="2148" w:author="S5-237011" w:date="2023-10-16T11:12:00Z">
        <w:r>
          <w:rPr>
            <w:lang w:val="en-US" w:eastAsia="zh-CN"/>
          </w:rPr>
          <w:tab/>
        </w:r>
      </w:ins>
      <w:ins w:id="2149" w:author="S5-237011" w:date="2023-10-16T11:12:00Z">
        <w:r>
          <w:rPr>
            <w:lang w:val="en-US" w:eastAsia="zh-CN"/>
          </w:rPr>
          <w:t>Solution #4.</w:t>
        </w:r>
      </w:ins>
      <w:ins w:id="2150" w:author="S5-237011" w:date="2023-10-16T11:12:00Z">
        <w:r>
          <w:rPr>
            <w:rFonts w:hint="eastAsia"/>
            <w:lang w:val="en-US" w:eastAsia="zh-CN"/>
          </w:rPr>
          <w:t>3</w:t>
        </w:r>
      </w:ins>
      <w:ins w:id="2151" w:author="S5-237011" w:date="2023-10-16T11:12:00Z">
        <w:r>
          <w:rPr>
            <w:lang w:val="en-US" w:eastAsia="zh-CN"/>
          </w:rPr>
          <w:t>: Charging for SL Positioning Service Exposure to the Client UE through 5GC network via control plane</w:t>
        </w:r>
        <w:bookmarkEnd w:id="135"/>
      </w:ins>
    </w:p>
    <w:p>
      <w:pPr>
        <w:pStyle w:val="7"/>
        <w:rPr>
          <w:ins w:id="2152" w:author="S5-237011" w:date="2023-10-16T11:12:00Z"/>
          <w:lang w:val="en-US" w:eastAsia="zh-CN"/>
        </w:rPr>
      </w:pPr>
      <w:ins w:id="2153" w:author="S5-237011" w:date="2023-10-16T11:12:00Z">
        <w:bookmarkStart w:id="136" w:name="_Toc148349417"/>
        <w:r>
          <w:rPr>
            <w:lang w:val="en-US" w:eastAsia="zh-CN"/>
          </w:rPr>
          <w:t>5.4.4.</w:t>
        </w:r>
      </w:ins>
      <w:ins w:id="2154" w:author="S5-237011" w:date="2023-10-16T11:12:00Z">
        <w:r>
          <w:rPr>
            <w:rFonts w:hint="eastAsia"/>
            <w:lang w:val="en-US" w:eastAsia="zh-CN"/>
          </w:rPr>
          <w:t>3</w:t>
        </w:r>
      </w:ins>
      <w:ins w:id="2155" w:author="S5-237011" w:date="2023-10-16T11:12:00Z">
        <w:r>
          <w:rPr>
            <w:lang w:val="en-US"/>
          </w:rPr>
          <w:t>.1</w:t>
        </w:r>
      </w:ins>
      <w:ins w:id="2156" w:author="S5-237011" w:date="2023-10-16T11:12:00Z">
        <w:r>
          <w:rPr>
            <w:lang w:val="en-US"/>
          </w:rPr>
          <w:tab/>
        </w:r>
      </w:ins>
      <w:ins w:id="2157" w:author="S5-237011" w:date="2023-10-16T11:12:00Z">
        <w:r>
          <w:rPr>
            <w:lang w:val="en-US"/>
          </w:rPr>
          <w:t>General description</w:t>
        </w:r>
        <w:bookmarkEnd w:id="136"/>
      </w:ins>
    </w:p>
    <w:p>
      <w:pPr>
        <w:rPr>
          <w:ins w:id="2158" w:author="S5-237011" w:date="2023-10-16T11:12:00Z"/>
          <w:lang w:val="en-US" w:eastAsia="zh-CN"/>
        </w:rPr>
      </w:pPr>
      <w:ins w:id="2159" w:author="S5-237011" w:date="2023-10-16T11:12:00Z">
        <w:r>
          <w:rPr>
            <w:rFonts w:eastAsia="宋体"/>
            <w:lang w:val="en-US" w:eastAsia="zh-CN" w:bidi="ar"/>
          </w:rPr>
          <w:t>This solution addresses the 5GS Charging for Ranging/SL Positioning service exposed to the Client UE through 5GC network via control plane. The procedure of service exposure is defined in clause 6.7.1.2.3 of TS 23.586 [3].</w:t>
        </w:r>
      </w:ins>
    </w:p>
    <w:p>
      <w:pPr>
        <w:rPr>
          <w:ins w:id="2160" w:author="S5-237011" w:date="2023-10-16T11:12:00Z"/>
          <w:lang w:val="en-US" w:eastAsia="zh-CN"/>
        </w:rPr>
      </w:pPr>
      <w:ins w:id="2161" w:author="S5-237011" w:date="2023-10-16T11:12:00Z">
        <w:r>
          <w:rPr>
            <w:rFonts w:eastAsia="宋体"/>
            <w:lang w:val="en-US" w:eastAsia="zh-CN" w:bidi="ar"/>
          </w:rPr>
          <w:t>In the scenario of Ranging/SL Positioning service exposure to Client UE through 5GC network via control plane, since the serving AMF for the Client UE and the GMLC both participate the SL-MT-LR procedure defined in clause 6.20.3 of TS 23.273 [</w:t>
        </w:r>
      </w:ins>
      <w:ins w:id="2162" w:author="S5-237011" w:date="2023-10-16T11:12:00Z">
        <w:r>
          <w:rPr>
            <w:rFonts w:hint="eastAsia" w:eastAsia="宋体"/>
            <w:lang w:val="en-US" w:eastAsia="zh-CN" w:bidi="ar"/>
          </w:rPr>
          <w:t>4</w:t>
        </w:r>
      </w:ins>
      <w:ins w:id="2163" w:author="S5-237011" w:date="2023-10-16T11:12:00Z">
        <w:r>
          <w:rPr>
            <w:rFonts w:eastAsia="宋体"/>
            <w:lang w:val="en-US" w:eastAsia="zh-CN" w:bidi="ar"/>
          </w:rPr>
          <w:t>] to get the SL positioning result, either AMF or GMLC may act as the role of CTF.</w:t>
        </w:r>
      </w:ins>
    </w:p>
    <w:p>
      <w:pPr>
        <w:rPr>
          <w:ins w:id="2164" w:author="S5-237011" w:date="2023-10-16T11:12:00Z"/>
          <w:lang w:val="en-US" w:eastAsia="zh-CN"/>
        </w:rPr>
      </w:pPr>
      <w:ins w:id="2165" w:author="S5-237011" w:date="2023-10-16T11:12:00Z">
        <w:r>
          <w:rPr>
            <w:rFonts w:eastAsia="宋体"/>
            <w:lang w:val="en-US" w:eastAsia="zh-CN" w:bidi="ar"/>
          </w:rPr>
          <w:t xml:space="preserve">When the CTF in GMLC or AMF decides that reporting criteria is met according to the pre-configuration, the CTF may  send the collected usage information to the CHF. </w:t>
        </w:r>
      </w:ins>
    </w:p>
    <w:p>
      <w:pPr>
        <w:pStyle w:val="82"/>
        <w:keepLines/>
        <w:ind w:left="1135" w:hanging="851"/>
        <w:rPr>
          <w:ins w:id="2166" w:author="S5-237011" w:date="2023-10-16T11:12:00Z"/>
          <w:lang w:val="en-US"/>
        </w:rPr>
      </w:pPr>
      <w:ins w:id="2167" w:author="S5-237011" w:date="2023-10-16T11:12:00Z">
        <w:r>
          <w:rPr>
            <w:rFonts w:eastAsia="宋体"/>
            <w:color w:val="FF0000"/>
            <w:sz w:val="20"/>
            <w:szCs w:val="20"/>
            <w:lang w:val="en-US" w:eastAsia="zh-CN" w:bidi="ar"/>
          </w:rPr>
          <w:t>Editor’s note: The exposure NF and service is FFS.</w:t>
        </w:r>
      </w:ins>
    </w:p>
    <w:p>
      <w:pPr>
        <w:pStyle w:val="82"/>
        <w:keepLines/>
        <w:ind w:left="1135" w:hanging="851"/>
        <w:rPr>
          <w:ins w:id="2168" w:author="S5-237011" w:date="2023-10-16T11:12:00Z"/>
          <w:lang w:val="en-US"/>
        </w:rPr>
      </w:pPr>
      <w:ins w:id="2169" w:author="S5-237011" w:date="2023-10-16T11:12:00Z">
        <w:r>
          <w:rPr>
            <w:rFonts w:eastAsia="宋体"/>
            <w:color w:val="FF0000"/>
            <w:sz w:val="20"/>
            <w:szCs w:val="20"/>
            <w:lang w:val="en-US" w:eastAsia="zh-CN" w:bidi="ar"/>
          </w:rPr>
          <w:t>Editor’s note: The NF (GMLC and AMF) which should be chosen is FFS.</w:t>
        </w:r>
      </w:ins>
    </w:p>
    <w:p>
      <w:pPr>
        <w:pStyle w:val="82"/>
        <w:keepNext/>
        <w:keepLines/>
        <w:spacing w:before="60"/>
        <w:jc w:val="left"/>
        <w:rPr>
          <w:ins w:id="2171" w:author="S5-237011" w:date="2023-10-16T11:13:00Z"/>
          <w:rFonts w:ascii="Times New Roman" w:hAnsi="Times New Roman" w:eastAsia="宋体"/>
          <w:b w:val="0"/>
          <w:sz w:val="20"/>
          <w:szCs w:val="20"/>
          <w:lang w:val="en-US" w:eastAsia="zh-CN" w:bidi="ar"/>
          <w:rPrChange w:id="2172" w:author="S5-237011" w:date="2023-10-16T11:13:00Z">
            <w:rPr>
              <w:ins w:id="2173" w:author="S5-237011" w:date="2023-10-16T11:13:00Z"/>
              <w:rFonts w:ascii="Arial" w:hAnsi="Arial" w:eastAsia="宋体"/>
              <w:b/>
              <w:sz w:val="20"/>
              <w:szCs w:val="20"/>
              <w:lang w:val="en-US" w:eastAsia="zh-CN" w:bidi="ar"/>
            </w:rPr>
          </w:rPrChange>
        </w:rPr>
        <w:pPrChange w:id="2170" w:author="S5-237011" w:date="2023-10-16T11:13:00Z">
          <w:pPr>
            <w:pStyle w:val="82"/>
            <w:keepNext/>
            <w:keepLines/>
            <w:spacing w:before="60"/>
            <w:jc w:val="center"/>
          </w:pPr>
        </w:pPrChange>
      </w:pPr>
      <w:ins w:id="2174" w:author="S5-237011" w:date="2023-10-16T11:12:00Z">
        <w:r>
          <w:rPr>
            <w:rFonts w:ascii="Times New Roman" w:hAnsi="Times New Roman" w:eastAsia="宋体"/>
            <w:b w:val="0"/>
            <w:sz w:val="20"/>
            <w:szCs w:val="20"/>
            <w:lang w:val="en-US" w:eastAsia="zh-CN" w:bidi="ar"/>
            <w:rPrChange w:id="2175" w:author="S5-237011" w:date="2023-10-16T11:13:00Z">
              <w:rPr>
                <w:rFonts w:ascii="Arial" w:hAnsi="Arial" w:eastAsia="宋体"/>
                <w:b/>
                <w:sz w:val="20"/>
                <w:szCs w:val="20"/>
                <w:lang w:val="en-US" w:eastAsia="zh-CN" w:bidi="ar"/>
              </w:rPr>
            </w:rPrChange>
          </w:rPr>
          <w:t>The 5GS may collect the following charging information:</w:t>
        </w:r>
      </w:ins>
    </w:p>
    <w:p>
      <w:pPr>
        <w:pStyle w:val="82"/>
        <w:keepNext/>
        <w:keepLines/>
        <w:spacing w:before="60"/>
        <w:jc w:val="center"/>
        <w:rPr>
          <w:ins w:id="2176" w:author="S5-237011" w:date="2023-10-16T11:12:00Z"/>
          <w:lang w:val="en-US"/>
        </w:rPr>
      </w:pPr>
      <w:ins w:id="2177" w:author="S5-237011" w:date="2023-10-16T11:12:00Z">
        <w:r>
          <w:rPr>
            <w:rFonts w:ascii="Arial" w:hAnsi="Arial"/>
            <w:b/>
            <w:sz w:val="20"/>
            <w:szCs w:val="20"/>
            <w:lang w:val="en-US" w:eastAsia="zh-CN" w:bidi="ar"/>
          </w:rPr>
          <w:t>Table 5.4.4.</w:t>
        </w:r>
      </w:ins>
      <w:ins w:id="2178" w:author="S5-237011" w:date="2023-10-16T11:14:00Z">
        <w:r>
          <w:rPr>
            <w:rFonts w:hint="eastAsia" w:ascii="Arial" w:hAnsi="Arial"/>
            <w:b/>
            <w:sz w:val="20"/>
            <w:szCs w:val="20"/>
            <w:lang w:val="en-US" w:eastAsia="zh-CN" w:bidi="ar"/>
          </w:rPr>
          <w:t>3</w:t>
        </w:r>
      </w:ins>
      <w:ins w:id="2179" w:author="S5-237011" w:date="2023-10-16T11:12:00Z">
        <w:r>
          <w:rPr>
            <w:rFonts w:ascii="Arial" w:hAnsi="Arial"/>
            <w:b/>
            <w:sz w:val="20"/>
            <w:szCs w:val="20"/>
            <w:lang w:val="en-US" w:eastAsia="zh-CN" w:bidi="ar"/>
          </w:rPr>
          <w:t>.1-1: Structure of the Charging Information</w:t>
        </w:r>
      </w:ins>
      <w:ins w:id="2180" w:author="S5-237011" w:date="2023-10-16T11:12:00Z">
        <w:r>
          <w:rPr>
            <w:rFonts w:ascii="Arial" w:hAnsi="Arial" w:eastAsia="宋体"/>
            <w:b/>
            <w:sz w:val="20"/>
            <w:szCs w:val="20"/>
            <w:lang w:val="en-US" w:eastAsia="ko" w:bidi="ar"/>
          </w:rPr>
          <w:t xml:space="preserve"> for SL Positioning Service Exposure to the Client UE through 5</w:t>
        </w:r>
      </w:ins>
      <w:ins w:id="2181" w:author="S5-237011" w:date="2023-10-16T11:12:00Z">
        <w:r>
          <w:rPr>
            <w:rFonts w:ascii="Arial" w:hAnsi="Arial" w:eastAsia="宋体"/>
            <w:b/>
            <w:sz w:val="20"/>
            <w:szCs w:val="20"/>
            <w:lang w:val="en-US" w:eastAsia="zh-CN" w:bidi="ar"/>
          </w:rPr>
          <w:t>GC</w:t>
        </w:r>
      </w:ins>
      <w:ins w:id="2182" w:author="S5-237011" w:date="2023-10-16T11:12:00Z">
        <w:r>
          <w:rPr>
            <w:rFonts w:ascii="Arial" w:hAnsi="Arial" w:eastAsia="宋体"/>
            <w:b/>
            <w:sz w:val="20"/>
            <w:szCs w:val="20"/>
            <w:lang w:val="en-US" w:eastAsia="ko" w:bidi="ar"/>
          </w:rPr>
          <w:t xml:space="preserve"> network via control plane </w:t>
        </w:r>
      </w:ins>
      <w:ins w:id="2183" w:author="S5-237011" w:date="2023-10-16T11:12:00Z">
        <w:r>
          <w:rPr>
            <w:rFonts w:ascii="Arial" w:hAnsi="Arial"/>
            <w:b/>
            <w:sz w:val="20"/>
            <w:szCs w:val="20"/>
            <w:lang w:val="en-US" w:eastAsia="zh-CN" w:bidi="ar"/>
          </w:rPr>
          <w:t xml:space="preserve"> </w:t>
        </w:r>
      </w:ins>
    </w:p>
    <w:tbl>
      <w:tblPr>
        <w:tblStyle w:val="89"/>
        <w:tblW w:w="8653" w:type="dxa"/>
        <w:tblInd w:w="687" w:type="dxa"/>
        <w:tblLayout w:type="autofit"/>
        <w:tblCellMar>
          <w:top w:w="0" w:type="dxa"/>
          <w:left w:w="0" w:type="dxa"/>
          <w:bottom w:w="0" w:type="dxa"/>
          <w:right w:w="0" w:type="dxa"/>
        </w:tblCellMar>
      </w:tblPr>
      <w:tblGrid>
        <w:gridCol w:w="2946"/>
        <w:gridCol w:w="5707"/>
      </w:tblGrid>
      <w:tr>
        <w:tblPrEx>
          <w:tblCellMar>
            <w:top w:w="0" w:type="dxa"/>
            <w:left w:w="0" w:type="dxa"/>
            <w:bottom w:w="0" w:type="dxa"/>
            <w:right w:w="0" w:type="dxa"/>
          </w:tblCellMar>
        </w:tblPrEx>
        <w:trPr>
          <w:cantSplit/>
          <w:tblHeader/>
          <w:ins w:id="2184" w:author="S5-237011" w:date="2023-10-16T11:12:00Z"/>
        </w:trPr>
        <w:tc>
          <w:tcPr>
            <w:tcW w:w="2946" w:type="dxa"/>
            <w:tcBorders>
              <w:top w:val="single" w:color="auto" w:sz="4" w:space="0"/>
              <w:left w:val="single" w:color="auto" w:sz="4" w:space="0"/>
              <w:bottom w:val="nil"/>
              <w:right w:val="single" w:color="auto" w:sz="8" w:space="0"/>
            </w:tcBorders>
            <w:shd w:val="clear" w:color="auto" w:fill="DFDFDF"/>
            <w:tcMar>
              <w:left w:w="28" w:type="dxa"/>
              <w:right w:w="28" w:type="dxa"/>
            </w:tcMar>
          </w:tcPr>
          <w:p>
            <w:pPr>
              <w:pStyle w:val="82"/>
              <w:keepLines/>
              <w:spacing w:after="0"/>
              <w:jc w:val="center"/>
              <w:rPr>
                <w:ins w:id="2185" w:author="S5-237011" w:date="2023-10-16T11:12:00Z"/>
                <w:sz w:val="18"/>
                <w:szCs w:val="18"/>
                <w:lang w:val="en-US" w:eastAsia="zh-CN"/>
              </w:rPr>
            </w:pPr>
            <w:ins w:id="2186" w:author="S5-237011" w:date="2023-10-16T11:12:00Z">
              <w:r>
                <w:rPr>
                  <w:sz w:val="18"/>
                  <w:szCs w:val="18"/>
                  <w:lang w:val="en-US"/>
                </w:rPr>
                <w:t>Information Element</w:t>
              </w:r>
            </w:ins>
          </w:p>
        </w:tc>
        <w:tc>
          <w:tcPr>
            <w:tcW w:w="5707" w:type="dxa"/>
            <w:tcBorders>
              <w:top w:val="single" w:color="auto" w:sz="4" w:space="0"/>
              <w:left w:val="nil"/>
              <w:bottom w:val="nil"/>
              <w:right w:val="single" w:color="auto" w:sz="4" w:space="0"/>
            </w:tcBorders>
            <w:shd w:val="clear" w:color="auto" w:fill="DFDFDF"/>
            <w:tcMar>
              <w:left w:w="28" w:type="dxa"/>
              <w:right w:w="28" w:type="dxa"/>
            </w:tcMar>
          </w:tcPr>
          <w:p>
            <w:pPr>
              <w:pStyle w:val="82"/>
              <w:keepLines/>
              <w:spacing w:after="0"/>
              <w:jc w:val="center"/>
              <w:rPr>
                <w:ins w:id="2187" w:author="S5-237011" w:date="2023-10-16T11:12:00Z"/>
                <w:sz w:val="18"/>
                <w:szCs w:val="18"/>
                <w:lang w:val="en-US"/>
              </w:rPr>
            </w:pPr>
            <w:ins w:id="2188" w:author="S5-237011" w:date="2023-10-16T11:12:00Z">
              <w:r>
                <w:rPr>
                  <w:color w:val="000000"/>
                  <w:sz w:val="18"/>
                  <w:szCs w:val="18"/>
                  <w:lang w:val="en-US"/>
                </w:rPr>
                <w:t>Description</w:t>
              </w:r>
            </w:ins>
          </w:p>
        </w:tc>
      </w:tr>
      <w:tr>
        <w:tblPrEx>
          <w:tblCellMar>
            <w:top w:w="0" w:type="dxa"/>
            <w:left w:w="0" w:type="dxa"/>
            <w:bottom w:w="0" w:type="dxa"/>
            <w:right w:w="0" w:type="dxa"/>
          </w:tblCellMar>
        </w:tblPrEx>
        <w:trPr>
          <w:cantSplit/>
          <w:ins w:id="2189" w:author="S5-237011" w:date="2023-10-16T11:12:00Z"/>
        </w:trPr>
        <w:tc>
          <w:tcPr>
            <w:tcW w:w="2946" w:type="dxa"/>
            <w:tcBorders>
              <w:top w:val="nil"/>
              <w:left w:val="single" w:color="auto" w:sz="4" w:space="0"/>
              <w:bottom w:val="single" w:color="auto" w:sz="8" w:space="0"/>
              <w:right w:val="single" w:color="auto" w:sz="8" w:space="0"/>
            </w:tcBorders>
            <w:shd w:val="clear" w:color="auto" w:fill="FFFFFF"/>
            <w:tcMar>
              <w:left w:w="28" w:type="dxa"/>
              <w:right w:w="28" w:type="dxa"/>
            </w:tcMar>
          </w:tcPr>
          <w:p>
            <w:pPr>
              <w:pStyle w:val="82"/>
              <w:keepNext/>
              <w:keepLines/>
              <w:spacing w:after="0"/>
              <w:rPr>
                <w:ins w:id="2190" w:author="S5-237011" w:date="2023-10-16T11:12:00Z"/>
                <w:color w:val="000000"/>
                <w:sz w:val="18"/>
                <w:szCs w:val="18"/>
                <w:lang w:val="en-US" w:eastAsia="zh-CN"/>
              </w:rPr>
            </w:pPr>
            <w:ins w:id="2191" w:author="S5-237011" w:date="2023-10-16T11:12:00Z">
              <w:r>
                <w:rPr>
                  <w:color w:val="000000"/>
                  <w:sz w:val="18"/>
                  <w:szCs w:val="18"/>
                  <w:lang w:val="en-US" w:eastAsia="zh-CN"/>
                </w:rPr>
                <w:t>UE Identity</w:t>
              </w:r>
            </w:ins>
          </w:p>
        </w:tc>
        <w:tc>
          <w:tcPr>
            <w:tcW w:w="5707" w:type="dxa"/>
            <w:tcBorders>
              <w:top w:val="nil"/>
              <w:left w:val="nil"/>
              <w:bottom w:val="single" w:color="auto" w:sz="8" w:space="0"/>
              <w:right w:val="single" w:color="auto" w:sz="4" w:space="0"/>
            </w:tcBorders>
            <w:shd w:val="clear" w:color="auto" w:fill="FFFFFF"/>
            <w:tcMar>
              <w:left w:w="28" w:type="dxa"/>
              <w:right w:w="28" w:type="dxa"/>
            </w:tcMar>
          </w:tcPr>
          <w:p>
            <w:pPr>
              <w:pStyle w:val="82"/>
              <w:keepNext/>
              <w:keepLines/>
              <w:spacing w:after="0"/>
              <w:rPr>
                <w:ins w:id="2192" w:author="S5-237011" w:date="2023-10-16T11:12:00Z"/>
                <w:color w:val="000000"/>
                <w:sz w:val="18"/>
                <w:szCs w:val="18"/>
                <w:lang w:val="en-US" w:eastAsia="zh-CN"/>
              </w:rPr>
            </w:pPr>
            <w:ins w:id="2193" w:author="S5-237011" w:date="2023-10-16T11:12:00Z">
              <w:r>
                <w:rPr>
                  <w:color w:val="000000"/>
                  <w:sz w:val="18"/>
                  <w:szCs w:val="18"/>
                  <w:lang w:val="en-US"/>
                </w:rPr>
                <w:t>The identity of the UE, e.g. the SUPI of Target UE, SL Reference UE etc.</w:t>
              </w:r>
            </w:ins>
          </w:p>
        </w:tc>
      </w:tr>
      <w:tr>
        <w:tblPrEx>
          <w:tblCellMar>
            <w:top w:w="0" w:type="dxa"/>
            <w:left w:w="0" w:type="dxa"/>
            <w:bottom w:w="0" w:type="dxa"/>
            <w:right w:w="0" w:type="dxa"/>
          </w:tblCellMar>
        </w:tblPrEx>
        <w:trPr>
          <w:cantSplit/>
          <w:ins w:id="2194" w:author="S5-237011" w:date="2023-10-16T11:12:00Z"/>
        </w:trPr>
        <w:tc>
          <w:tcPr>
            <w:tcW w:w="2946" w:type="dxa"/>
            <w:tcBorders>
              <w:top w:val="nil"/>
              <w:left w:val="single" w:color="auto" w:sz="4" w:space="0"/>
              <w:bottom w:val="single" w:color="auto" w:sz="8" w:space="0"/>
              <w:right w:val="single" w:color="auto" w:sz="8" w:space="0"/>
            </w:tcBorders>
            <w:shd w:val="clear" w:color="auto" w:fill="FFFFFF"/>
            <w:tcMar>
              <w:left w:w="28" w:type="dxa"/>
              <w:right w:w="28" w:type="dxa"/>
            </w:tcMar>
          </w:tcPr>
          <w:p>
            <w:pPr>
              <w:pStyle w:val="82"/>
              <w:keepNext/>
              <w:keepLines/>
              <w:spacing w:after="0"/>
              <w:rPr>
                <w:ins w:id="2195" w:author="S5-237011" w:date="2023-10-16T11:12:00Z"/>
                <w:color w:val="000000"/>
                <w:sz w:val="18"/>
                <w:szCs w:val="18"/>
                <w:lang w:val="en-US" w:eastAsia="zh-CN"/>
              </w:rPr>
            </w:pPr>
            <w:ins w:id="2196" w:author="S5-237011" w:date="2023-10-16T11:12:00Z">
              <w:r>
                <w:rPr>
                  <w:color w:val="000000"/>
                  <w:sz w:val="18"/>
                  <w:szCs w:val="18"/>
                  <w:lang w:val="en-US" w:eastAsia="zh-CN"/>
                </w:rPr>
                <w:t>Role of UE</w:t>
              </w:r>
            </w:ins>
          </w:p>
        </w:tc>
        <w:tc>
          <w:tcPr>
            <w:tcW w:w="5707" w:type="dxa"/>
            <w:tcBorders>
              <w:top w:val="nil"/>
              <w:left w:val="nil"/>
              <w:bottom w:val="single" w:color="auto" w:sz="8" w:space="0"/>
              <w:right w:val="single" w:color="auto" w:sz="4" w:space="0"/>
            </w:tcBorders>
            <w:shd w:val="clear" w:color="auto" w:fill="FFFFFF"/>
            <w:tcMar>
              <w:left w:w="28" w:type="dxa"/>
              <w:right w:w="28" w:type="dxa"/>
            </w:tcMar>
          </w:tcPr>
          <w:p>
            <w:pPr>
              <w:pStyle w:val="82"/>
              <w:keepNext/>
              <w:keepLines/>
              <w:spacing w:after="0"/>
              <w:rPr>
                <w:ins w:id="2197" w:author="S5-237011" w:date="2023-10-16T11:12:00Z"/>
                <w:color w:val="000000"/>
                <w:sz w:val="18"/>
                <w:szCs w:val="18"/>
                <w:lang w:val="en-US"/>
              </w:rPr>
            </w:pPr>
            <w:ins w:id="2198" w:author="S5-237011" w:date="2023-10-16T11:12:00Z">
              <w:r>
                <w:rPr>
                  <w:color w:val="000000"/>
                  <w:sz w:val="18"/>
                  <w:szCs w:val="18"/>
                  <w:lang w:val="en-US"/>
                </w:rPr>
                <w:t>The Role of UE, e.g. Target UE, SL Reference UE etc.</w:t>
              </w:r>
            </w:ins>
          </w:p>
        </w:tc>
      </w:tr>
      <w:tr>
        <w:tblPrEx>
          <w:tblCellMar>
            <w:top w:w="0" w:type="dxa"/>
            <w:left w:w="0" w:type="dxa"/>
            <w:bottom w:w="0" w:type="dxa"/>
            <w:right w:w="0" w:type="dxa"/>
          </w:tblCellMar>
        </w:tblPrEx>
        <w:trPr>
          <w:cantSplit/>
          <w:ins w:id="2199" w:author="S5-237011" w:date="2023-10-16T11:12:00Z"/>
        </w:trPr>
        <w:tc>
          <w:tcPr>
            <w:tcW w:w="2946" w:type="dxa"/>
            <w:tcBorders>
              <w:top w:val="nil"/>
              <w:left w:val="single" w:color="auto" w:sz="4" w:space="0"/>
              <w:bottom w:val="single" w:color="auto" w:sz="8" w:space="0"/>
              <w:right w:val="single" w:color="auto" w:sz="8" w:space="0"/>
            </w:tcBorders>
            <w:shd w:val="clear" w:color="auto" w:fill="FFFFFF"/>
            <w:tcMar>
              <w:left w:w="28" w:type="dxa"/>
              <w:right w:w="28" w:type="dxa"/>
            </w:tcMar>
          </w:tcPr>
          <w:p>
            <w:pPr>
              <w:pStyle w:val="82"/>
              <w:keepNext/>
              <w:keepLines/>
              <w:spacing w:after="0"/>
              <w:rPr>
                <w:ins w:id="2200" w:author="S5-237011" w:date="2023-10-16T11:12:00Z"/>
                <w:color w:val="000000"/>
                <w:sz w:val="18"/>
                <w:szCs w:val="18"/>
                <w:lang w:val="en-US" w:eastAsia="zh-CN"/>
              </w:rPr>
            </w:pPr>
            <w:ins w:id="2201" w:author="S5-237011" w:date="2023-10-16T11:12:00Z">
              <w:r>
                <w:rPr>
                  <w:color w:val="000000"/>
                  <w:sz w:val="18"/>
                  <w:szCs w:val="18"/>
                  <w:lang w:val="en-US" w:eastAsia="zh-CN"/>
                </w:rPr>
                <w:t>Ranging/Sidelink Positioning Application Identifier</w:t>
              </w:r>
            </w:ins>
          </w:p>
        </w:tc>
        <w:tc>
          <w:tcPr>
            <w:tcW w:w="5707" w:type="dxa"/>
            <w:tcBorders>
              <w:top w:val="nil"/>
              <w:left w:val="nil"/>
              <w:bottom w:val="single" w:color="auto" w:sz="8" w:space="0"/>
              <w:right w:val="single" w:color="auto" w:sz="4" w:space="0"/>
            </w:tcBorders>
            <w:shd w:val="clear" w:color="auto" w:fill="FFFFFF"/>
            <w:tcMar>
              <w:left w:w="28" w:type="dxa"/>
              <w:right w:w="28" w:type="dxa"/>
            </w:tcMar>
          </w:tcPr>
          <w:p>
            <w:pPr>
              <w:pStyle w:val="82"/>
              <w:keepNext/>
              <w:keepLines/>
              <w:spacing w:after="0"/>
              <w:rPr>
                <w:ins w:id="2202" w:author="S5-237011" w:date="2023-10-16T11:12:00Z"/>
                <w:color w:val="000000"/>
                <w:sz w:val="18"/>
                <w:szCs w:val="18"/>
                <w:lang w:val="en-US"/>
              </w:rPr>
            </w:pPr>
            <w:ins w:id="2203" w:author="S5-237011" w:date="2023-10-16T11:12:00Z">
              <w:r>
                <w:rPr>
                  <w:color w:val="000000"/>
                  <w:sz w:val="18"/>
                  <w:szCs w:val="18"/>
                  <w:lang w:val="en-US"/>
                </w:rPr>
                <w:t xml:space="preserve">Globally unique identifier for specific </w:t>
              </w:r>
            </w:ins>
            <w:ins w:id="2204" w:author="S5-237011" w:date="2023-10-16T11:12:00Z">
              <w:r>
                <w:rPr>
                  <w:color w:val="000000"/>
                  <w:sz w:val="18"/>
                  <w:szCs w:val="18"/>
                  <w:lang w:val="en-US" w:eastAsia="zh-CN"/>
                </w:rPr>
                <w:t>Ranging/Sidelink Positioning Application</w:t>
              </w:r>
            </w:ins>
          </w:p>
        </w:tc>
      </w:tr>
      <w:tr>
        <w:tblPrEx>
          <w:tblCellMar>
            <w:top w:w="0" w:type="dxa"/>
            <w:left w:w="0" w:type="dxa"/>
            <w:bottom w:w="0" w:type="dxa"/>
            <w:right w:w="0" w:type="dxa"/>
          </w:tblCellMar>
        </w:tblPrEx>
        <w:trPr>
          <w:cantSplit/>
          <w:ins w:id="2205" w:author="S5-237011" w:date="2023-10-16T11:12:00Z"/>
        </w:trPr>
        <w:tc>
          <w:tcPr>
            <w:tcW w:w="2946" w:type="dxa"/>
            <w:tcBorders>
              <w:top w:val="nil"/>
              <w:left w:val="single" w:color="auto" w:sz="4" w:space="0"/>
              <w:bottom w:val="single" w:color="auto" w:sz="8" w:space="0"/>
              <w:right w:val="single" w:color="auto" w:sz="8" w:space="0"/>
            </w:tcBorders>
            <w:shd w:val="clear" w:color="auto" w:fill="FFFFFF"/>
            <w:tcMar>
              <w:left w:w="28" w:type="dxa"/>
              <w:right w:w="28" w:type="dxa"/>
            </w:tcMar>
          </w:tcPr>
          <w:p>
            <w:pPr>
              <w:pStyle w:val="82"/>
              <w:keepNext/>
              <w:keepLines/>
              <w:spacing w:after="0"/>
              <w:rPr>
                <w:ins w:id="2206" w:author="S5-237011" w:date="2023-10-16T11:12:00Z"/>
                <w:color w:val="000000"/>
                <w:sz w:val="18"/>
                <w:szCs w:val="18"/>
                <w:lang w:val="en-US" w:eastAsia="zh-CN"/>
              </w:rPr>
            </w:pPr>
            <w:ins w:id="2207" w:author="S5-237011" w:date="2023-10-16T11:12:00Z">
              <w:r>
                <w:rPr>
                  <w:color w:val="000000"/>
                  <w:sz w:val="18"/>
                  <w:szCs w:val="18"/>
                  <w:lang w:val="en-US" w:eastAsia="zh-CN"/>
                </w:rPr>
                <w:t xml:space="preserve">PLMN </w:t>
              </w:r>
            </w:ins>
            <w:ins w:id="2208" w:author="S5-237011" w:date="2023-10-16T11:12:00Z">
              <w:r>
                <w:rPr>
                  <w:color w:val="000000"/>
                  <w:sz w:val="18"/>
                  <w:szCs w:val="18"/>
                  <w:lang w:val="en-US"/>
                </w:rPr>
                <w:t>ID</w:t>
              </w:r>
            </w:ins>
          </w:p>
        </w:tc>
        <w:tc>
          <w:tcPr>
            <w:tcW w:w="5707" w:type="dxa"/>
            <w:tcBorders>
              <w:top w:val="nil"/>
              <w:left w:val="nil"/>
              <w:bottom w:val="single" w:color="auto" w:sz="8" w:space="0"/>
              <w:right w:val="single" w:color="auto" w:sz="4" w:space="0"/>
            </w:tcBorders>
            <w:shd w:val="clear" w:color="auto" w:fill="FFFFFF"/>
            <w:tcMar>
              <w:left w:w="28" w:type="dxa"/>
              <w:right w:w="28" w:type="dxa"/>
            </w:tcMar>
          </w:tcPr>
          <w:p>
            <w:pPr>
              <w:pStyle w:val="82"/>
              <w:keepNext/>
              <w:keepLines/>
              <w:spacing w:after="0"/>
              <w:rPr>
                <w:ins w:id="2209" w:author="S5-237011" w:date="2023-10-16T11:12:00Z"/>
                <w:color w:val="000000"/>
                <w:sz w:val="18"/>
                <w:szCs w:val="18"/>
                <w:lang w:val="en-US" w:eastAsia="zh-CN"/>
              </w:rPr>
            </w:pPr>
            <w:ins w:id="2210" w:author="S5-237011" w:date="2023-10-16T11:12:00Z">
              <w:r>
                <w:rPr>
                  <w:color w:val="000000"/>
                  <w:sz w:val="18"/>
                  <w:szCs w:val="18"/>
                  <w:lang w:val="en-US" w:eastAsia="zh-CN"/>
                </w:rPr>
                <w:t xml:space="preserve">HPLMN ID or VPLMN ID of UEs, e.g. </w:t>
              </w:r>
            </w:ins>
            <w:ins w:id="2211" w:author="S5-237011" w:date="2023-10-16T11:12:00Z">
              <w:r>
                <w:rPr>
                  <w:color w:val="000000"/>
                  <w:sz w:val="18"/>
                  <w:szCs w:val="18"/>
                  <w:lang w:val="en-US"/>
                </w:rPr>
                <w:t>Target UE, SL Reference UE etc.</w:t>
              </w:r>
            </w:ins>
          </w:p>
        </w:tc>
      </w:tr>
      <w:tr>
        <w:tblPrEx>
          <w:tblCellMar>
            <w:top w:w="0" w:type="dxa"/>
            <w:left w:w="0" w:type="dxa"/>
            <w:bottom w:w="0" w:type="dxa"/>
            <w:right w:w="0" w:type="dxa"/>
          </w:tblCellMar>
        </w:tblPrEx>
        <w:trPr>
          <w:cantSplit/>
          <w:ins w:id="2212" w:author="S5-237011" w:date="2023-10-16T11:12:00Z"/>
        </w:trPr>
        <w:tc>
          <w:tcPr>
            <w:tcW w:w="2946" w:type="dxa"/>
            <w:tcBorders>
              <w:top w:val="nil"/>
              <w:left w:val="single" w:color="auto" w:sz="4" w:space="0"/>
              <w:bottom w:val="single" w:color="auto" w:sz="8" w:space="0"/>
              <w:right w:val="single" w:color="auto" w:sz="8" w:space="0"/>
            </w:tcBorders>
            <w:shd w:val="clear" w:color="auto" w:fill="FFFFFF"/>
            <w:tcMar>
              <w:left w:w="28" w:type="dxa"/>
              <w:right w:w="28" w:type="dxa"/>
            </w:tcMar>
          </w:tcPr>
          <w:p>
            <w:pPr>
              <w:pStyle w:val="82"/>
              <w:keepNext/>
              <w:keepLines/>
              <w:spacing w:after="0"/>
              <w:rPr>
                <w:ins w:id="2213" w:author="S5-237011" w:date="2023-10-16T11:12:00Z"/>
                <w:color w:val="000000"/>
                <w:sz w:val="18"/>
                <w:szCs w:val="18"/>
                <w:lang w:val="en-US" w:eastAsia="zh-CN"/>
              </w:rPr>
            </w:pPr>
            <w:ins w:id="2214" w:author="S5-237011" w:date="2023-10-16T11:12:00Z">
              <w:r>
                <w:rPr>
                  <w:color w:val="000000"/>
                  <w:sz w:val="18"/>
                  <w:szCs w:val="18"/>
                  <w:lang w:val="en-US" w:eastAsia="zh-CN"/>
                </w:rPr>
                <w:t>Positioning Client type</w:t>
              </w:r>
            </w:ins>
          </w:p>
        </w:tc>
        <w:tc>
          <w:tcPr>
            <w:tcW w:w="5707" w:type="dxa"/>
            <w:tcBorders>
              <w:top w:val="nil"/>
              <w:left w:val="nil"/>
              <w:bottom w:val="single" w:color="auto" w:sz="8" w:space="0"/>
              <w:right w:val="single" w:color="auto" w:sz="4" w:space="0"/>
            </w:tcBorders>
            <w:shd w:val="clear" w:color="auto" w:fill="FFFFFF"/>
            <w:tcMar>
              <w:left w:w="28" w:type="dxa"/>
              <w:right w:w="28" w:type="dxa"/>
            </w:tcMar>
          </w:tcPr>
          <w:p>
            <w:pPr>
              <w:pStyle w:val="82"/>
              <w:keepNext/>
              <w:keepLines/>
              <w:spacing w:after="0"/>
              <w:rPr>
                <w:ins w:id="2215" w:author="S5-237011" w:date="2023-10-16T11:12:00Z"/>
                <w:color w:val="000000"/>
                <w:sz w:val="18"/>
                <w:szCs w:val="18"/>
                <w:lang w:val="en-US"/>
              </w:rPr>
            </w:pPr>
            <w:ins w:id="2216" w:author="S5-237011" w:date="2023-10-16T11:12:00Z">
              <w:r>
                <w:rPr>
                  <w:color w:val="000000"/>
                  <w:sz w:val="18"/>
                  <w:szCs w:val="18"/>
                  <w:lang w:val="en-US"/>
                </w:rPr>
                <w:t>The type of Positioning Client, if available</w:t>
              </w:r>
            </w:ins>
          </w:p>
        </w:tc>
      </w:tr>
      <w:tr>
        <w:tblPrEx>
          <w:tblCellMar>
            <w:top w:w="0" w:type="dxa"/>
            <w:left w:w="0" w:type="dxa"/>
            <w:bottom w:w="0" w:type="dxa"/>
            <w:right w:w="0" w:type="dxa"/>
          </w:tblCellMar>
        </w:tblPrEx>
        <w:trPr>
          <w:cantSplit/>
          <w:ins w:id="2217" w:author="S5-237011" w:date="2023-10-16T11:12:00Z"/>
        </w:trPr>
        <w:tc>
          <w:tcPr>
            <w:tcW w:w="2946" w:type="dxa"/>
            <w:tcBorders>
              <w:top w:val="nil"/>
              <w:left w:val="single" w:color="auto" w:sz="4" w:space="0"/>
              <w:bottom w:val="single" w:color="auto" w:sz="8" w:space="0"/>
              <w:right w:val="single" w:color="auto" w:sz="8" w:space="0"/>
            </w:tcBorders>
            <w:shd w:val="clear" w:color="auto" w:fill="FFFFFF"/>
            <w:tcMar>
              <w:left w:w="28" w:type="dxa"/>
              <w:right w:w="28" w:type="dxa"/>
            </w:tcMar>
          </w:tcPr>
          <w:p>
            <w:pPr>
              <w:pStyle w:val="82"/>
              <w:keepNext/>
              <w:keepLines/>
              <w:spacing w:after="0"/>
              <w:rPr>
                <w:ins w:id="2218" w:author="S5-237011" w:date="2023-10-16T11:12:00Z"/>
                <w:color w:val="000000"/>
                <w:sz w:val="18"/>
                <w:szCs w:val="18"/>
                <w:lang w:val="en-US" w:eastAsia="zh-CN"/>
              </w:rPr>
            </w:pPr>
            <w:ins w:id="2219" w:author="S5-237011" w:date="2023-10-16T11:12:00Z">
              <w:r>
                <w:rPr>
                  <w:color w:val="000000"/>
                  <w:sz w:val="18"/>
                  <w:szCs w:val="18"/>
                  <w:lang w:val="en-US" w:eastAsia="zh-CN"/>
                </w:rPr>
                <w:t>Positioning Client ID</w:t>
              </w:r>
            </w:ins>
          </w:p>
        </w:tc>
        <w:tc>
          <w:tcPr>
            <w:tcW w:w="5707" w:type="dxa"/>
            <w:tcBorders>
              <w:top w:val="nil"/>
              <w:left w:val="nil"/>
              <w:bottom w:val="single" w:color="auto" w:sz="8" w:space="0"/>
              <w:right w:val="single" w:color="auto" w:sz="4" w:space="0"/>
            </w:tcBorders>
            <w:shd w:val="clear" w:color="auto" w:fill="FFFFFF"/>
            <w:tcMar>
              <w:left w:w="28" w:type="dxa"/>
              <w:right w:w="28" w:type="dxa"/>
            </w:tcMar>
          </w:tcPr>
          <w:p>
            <w:pPr>
              <w:pStyle w:val="82"/>
              <w:keepNext/>
              <w:keepLines/>
              <w:spacing w:after="0"/>
              <w:rPr>
                <w:ins w:id="2220" w:author="S5-237011" w:date="2023-10-16T11:12:00Z"/>
                <w:color w:val="000000"/>
                <w:sz w:val="18"/>
                <w:szCs w:val="18"/>
                <w:lang w:val="en-US" w:eastAsia="zh-CN"/>
              </w:rPr>
            </w:pPr>
            <w:ins w:id="2221" w:author="S5-237011" w:date="2023-10-16T11:12:00Z">
              <w:r>
                <w:rPr>
                  <w:color w:val="000000"/>
                  <w:sz w:val="18"/>
                  <w:szCs w:val="18"/>
                  <w:lang w:val="en-US" w:eastAsia="zh-CN"/>
                </w:rPr>
                <w:t>The identity of Positioning Client, if available</w:t>
              </w:r>
            </w:ins>
          </w:p>
        </w:tc>
      </w:tr>
      <w:tr>
        <w:tblPrEx>
          <w:tblCellMar>
            <w:top w:w="0" w:type="dxa"/>
            <w:left w:w="0" w:type="dxa"/>
            <w:bottom w:w="0" w:type="dxa"/>
            <w:right w:w="0" w:type="dxa"/>
          </w:tblCellMar>
        </w:tblPrEx>
        <w:trPr>
          <w:cantSplit/>
          <w:ins w:id="2222" w:author="S5-237011" w:date="2023-10-16T11:12:00Z"/>
        </w:trPr>
        <w:tc>
          <w:tcPr>
            <w:tcW w:w="2946" w:type="dxa"/>
            <w:tcBorders>
              <w:top w:val="nil"/>
              <w:left w:val="single" w:color="auto" w:sz="4" w:space="0"/>
              <w:bottom w:val="single" w:color="auto" w:sz="8" w:space="0"/>
              <w:right w:val="single" w:color="auto" w:sz="8" w:space="0"/>
            </w:tcBorders>
            <w:shd w:val="clear" w:color="auto" w:fill="FFFFFF"/>
            <w:tcMar>
              <w:left w:w="28" w:type="dxa"/>
              <w:right w:w="28" w:type="dxa"/>
            </w:tcMar>
          </w:tcPr>
          <w:p>
            <w:pPr>
              <w:pStyle w:val="82"/>
              <w:keepNext/>
              <w:keepLines/>
              <w:spacing w:after="0"/>
              <w:rPr>
                <w:ins w:id="2223" w:author="S5-237011" w:date="2023-10-16T11:12:00Z"/>
                <w:color w:val="000000"/>
                <w:sz w:val="18"/>
                <w:szCs w:val="18"/>
                <w:lang w:val="en-US" w:eastAsia="zh-CN"/>
              </w:rPr>
            </w:pPr>
            <w:ins w:id="2224" w:author="S5-237011" w:date="2023-10-16T11:12:00Z">
              <w:r>
                <w:rPr>
                  <w:color w:val="000000"/>
                  <w:sz w:val="18"/>
                  <w:szCs w:val="18"/>
                  <w:lang w:val="en-US" w:eastAsia="zh-CN"/>
                </w:rPr>
                <w:t>GMLC ID</w:t>
              </w:r>
            </w:ins>
          </w:p>
        </w:tc>
        <w:tc>
          <w:tcPr>
            <w:tcW w:w="5707" w:type="dxa"/>
            <w:tcBorders>
              <w:top w:val="nil"/>
              <w:left w:val="nil"/>
              <w:bottom w:val="single" w:color="auto" w:sz="8" w:space="0"/>
              <w:right w:val="single" w:color="auto" w:sz="4" w:space="0"/>
            </w:tcBorders>
            <w:shd w:val="clear" w:color="auto" w:fill="FFFFFF"/>
            <w:tcMar>
              <w:left w:w="28" w:type="dxa"/>
              <w:right w:w="28" w:type="dxa"/>
            </w:tcMar>
          </w:tcPr>
          <w:p>
            <w:pPr>
              <w:pStyle w:val="82"/>
              <w:keepNext/>
              <w:keepLines/>
              <w:spacing w:after="0"/>
              <w:rPr>
                <w:ins w:id="2225" w:author="S5-237011" w:date="2023-10-16T11:12:00Z"/>
                <w:color w:val="000000"/>
                <w:sz w:val="18"/>
                <w:szCs w:val="18"/>
                <w:lang w:val="en-US" w:eastAsia="zh-CN"/>
              </w:rPr>
            </w:pPr>
            <w:ins w:id="2226" w:author="S5-237011" w:date="2023-10-16T11:12:00Z">
              <w:r>
                <w:rPr>
                  <w:color w:val="000000"/>
                  <w:sz w:val="18"/>
                  <w:szCs w:val="18"/>
                  <w:lang w:val="en-US" w:eastAsia="zh-CN"/>
                </w:rPr>
                <w:t xml:space="preserve">The identity of </w:t>
              </w:r>
            </w:ins>
            <w:ins w:id="2227" w:author="S5-237011" w:date="2023-10-16T11:12:00Z">
              <w:r>
                <w:rPr>
                  <w:sz w:val="18"/>
                  <w:szCs w:val="18"/>
                  <w:lang w:val="en-US"/>
                </w:rPr>
                <w:t>serving Gateway Mobile Location Centre</w:t>
              </w:r>
            </w:ins>
          </w:p>
        </w:tc>
      </w:tr>
      <w:tr>
        <w:tblPrEx>
          <w:tblCellMar>
            <w:top w:w="0" w:type="dxa"/>
            <w:left w:w="0" w:type="dxa"/>
            <w:bottom w:w="0" w:type="dxa"/>
            <w:right w:w="0" w:type="dxa"/>
          </w:tblCellMar>
        </w:tblPrEx>
        <w:trPr>
          <w:cantSplit/>
          <w:ins w:id="2228" w:author="S5-237011" w:date="2023-10-16T11:12:00Z"/>
        </w:trPr>
        <w:tc>
          <w:tcPr>
            <w:tcW w:w="2946" w:type="dxa"/>
            <w:tcBorders>
              <w:top w:val="nil"/>
              <w:left w:val="single" w:color="auto" w:sz="4" w:space="0"/>
              <w:bottom w:val="single" w:color="auto" w:sz="8" w:space="0"/>
              <w:right w:val="single" w:color="auto" w:sz="8" w:space="0"/>
            </w:tcBorders>
            <w:shd w:val="clear" w:color="auto" w:fill="FFFFFF"/>
            <w:tcMar>
              <w:left w:w="28" w:type="dxa"/>
              <w:right w:w="28" w:type="dxa"/>
            </w:tcMar>
          </w:tcPr>
          <w:p>
            <w:pPr>
              <w:pStyle w:val="82"/>
              <w:keepNext/>
              <w:keepLines/>
              <w:spacing w:after="0"/>
              <w:rPr>
                <w:ins w:id="2229" w:author="S5-237011" w:date="2023-10-16T11:12:00Z"/>
                <w:color w:val="000000"/>
                <w:sz w:val="18"/>
                <w:szCs w:val="18"/>
                <w:lang w:val="en-US" w:eastAsia="zh-CN"/>
              </w:rPr>
            </w:pPr>
            <w:ins w:id="2230" w:author="S5-237011" w:date="2023-10-16T11:12:00Z">
              <w:r>
                <w:rPr>
                  <w:color w:val="000000"/>
                  <w:sz w:val="18"/>
                  <w:szCs w:val="18"/>
                  <w:lang w:val="en-US" w:eastAsia="zh-CN"/>
                </w:rPr>
                <w:t>AMF ID</w:t>
              </w:r>
            </w:ins>
          </w:p>
        </w:tc>
        <w:tc>
          <w:tcPr>
            <w:tcW w:w="5707" w:type="dxa"/>
            <w:tcBorders>
              <w:top w:val="nil"/>
              <w:left w:val="nil"/>
              <w:bottom w:val="single" w:color="auto" w:sz="8" w:space="0"/>
              <w:right w:val="single" w:color="auto" w:sz="4" w:space="0"/>
            </w:tcBorders>
            <w:shd w:val="clear" w:color="auto" w:fill="FFFFFF"/>
            <w:tcMar>
              <w:left w:w="28" w:type="dxa"/>
              <w:right w:w="28" w:type="dxa"/>
            </w:tcMar>
          </w:tcPr>
          <w:p>
            <w:pPr>
              <w:pStyle w:val="82"/>
              <w:keepNext/>
              <w:keepLines/>
              <w:spacing w:after="0"/>
              <w:rPr>
                <w:ins w:id="2231" w:author="S5-237011" w:date="2023-10-16T11:12:00Z"/>
                <w:color w:val="000000"/>
                <w:sz w:val="18"/>
                <w:szCs w:val="18"/>
                <w:lang w:val="en-US" w:eastAsia="zh-CN"/>
              </w:rPr>
            </w:pPr>
            <w:ins w:id="2232" w:author="S5-237011" w:date="2023-10-16T11:12:00Z">
              <w:r>
                <w:rPr>
                  <w:color w:val="000000"/>
                  <w:sz w:val="18"/>
                  <w:szCs w:val="18"/>
                  <w:lang w:val="en-US" w:eastAsia="zh-CN"/>
                </w:rPr>
                <w:t>The identity of Access Management Function</w:t>
              </w:r>
            </w:ins>
          </w:p>
        </w:tc>
      </w:tr>
      <w:tr>
        <w:tblPrEx>
          <w:tblCellMar>
            <w:top w:w="0" w:type="dxa"/>
            <w:left w:w="0" w:type="dxa"/>
            <w:bottom w:w="0" w:type="dxa"/>
            <w:right w:w="0" w:type="dxa"/>
          </w:tblCellMar>
        </w:tblPrEx>
        <w:trPr>
          <w:cantSplit/>
          <w:ins w:id="2233" w:author="S5-237011" w:date="2023-10-16T11:12:00Z"/>
        </w:trPr>
        <w:tc>
          <w:tcPr>
            <w:tcW w:w="2946" w:type="dxa"/>
            <w:tcBorders>
              <w:top w:val="nil"/>
              <w:left w:val="single" w:color="auto" w:sz="4" w:space="0"/>
              <w:bottom w:val="single" w:color="auto" w:sz="8" w:space="0"/>
              <w:right w:val="single" w:color="auto" w:sz="8" w:space="0"/>
            </w:tcBorders>
            <w:shd w:val="clear" w:color="auto" w:fill="FFFFFF"/>
            <w:tcMar>
              <w:left w:w="28" w:type="dxa"/>
              <w:right w:w="28" w:type="dxa"/>
            </w:tcMar>
          </w:tcPr>
          <w:p>
            <w:pPr>
              <w:pStyle w:val="82"/>
              <w:keepNext/>
              <w:keepLines/>
              <w:spacing w:after="0"/>
              <w:rPr>
                <w:ins w:id="2234" w:author="S5-237011" w:date="2023-10-16T11:12:00Z"/>
                <w:color w:val="000000"/>
                <w:sz w:val="18"/>
                <w:szCs w:val="18"/>
                <w:lang w:val="en-US" w:eastAsia="zh-CN"/>
              </w:rPr>
            </w:pPr>
            <w:ins w:id="2235" w:author="S5-237011" w:date="2023-10-16T11:12:00Z">
              <w:r>
                <w:rPr>
                  <w:color w:val="000000"/>
                  <w:sz w:val="18"/>
                  <w:szCs w:val="18"/>
                  <w:lang w:val="en-US" w:eastAsia="zh-CN"/>
                </w:rPr>
                <w:t>LMF ID</w:t>
              </w:r>
            </w:ins>
          </w:p>
        </w:tc>
        <w:tc>
          <w:tcPr>
            <w:tcW w:w="5707" w:type="dxa"/>
            <w:tcBorders>
              <w:top w:val="nil"/>
              <w:left w:val="nil"/>
              <w:bottom w:val="single" w:color="auto" w:sz="8" w:space="0"/>
              <w:right w:val="single" w:color="auto" w:sz="4" w:space="0"/>
            </w:tcBorders>
            <w:shd w:val="clear" w:color="auto" w:fill="FFFFFF"/>
            <w:tcMar>
              <w:left w:w="28" w:type="dxa"/>
              <w:right w:w="28" w:type="dxa"/>
            </w:tcMar>
          </w:tcPr>
          <w:p>
            <w:pPr>
              <w:pStyle w:val="82"/>
              <w:keepNext/>
              <w:keepLines/>
              <w:spacing w:after="0"/>
              <w:rPr>
                <w:ins w:id="2236" w:author="S5-237011" w:date="2023-10-16T11:12:00Z"/>
                <w:color w:val="000000"/>
                <w:sz w:val="18"/>
                <w:szCs w:val="18"/>
                <w:lang w:val="en-US"/>
              </w:rPr>
            </w:pPr>
            <w:ins w:id="2237" w:author="S5-237011" w:date="2023-10-16T11:12:00Z">
              <w:r>
                <w:rPr>
                  <w:color w:val="000000"/>
                  <w:sz w:val="18"/>
                  <w:szCs w:val="18"/>
                  <w:lang w:val="en-US"/>
                </w:rPr>
                <w:t xml:space="preserve">The identity of </w:t>
              </w:r>
            </w:ins>
            <w:ins w:id="2238" w:author="S5-237011" w:date="2023-10-16T11:12:00Z">
              <w:r>
                <w:rPr>
                  <w:sz w:val="18"/>
                  <w:szCs w:val="18"/>
                  <w:lang w:val="en-US" w:eastAsia="zh-CN"/>
                </w:rPr>
                <w:t>Location Management Function</w:t>
              </w:r>
            </w:ins>
          </w:p>
        </w:tc>
      </w:tr>
      <w:tr>
        <w:tblPrEx>
          <w:tblCellMar>
            <w:top w:w="0" w:type="dxa"/>
            <w:left w:w="0" w:type="dxa"/>
            <w:bottom w:w="0" w:type="dxa"/>
            <w:right w:w="0" w:type="dxa"/>
          </w:tblCellMar>
        </w:tblPrEx>
        <w:trPr>
          <w:cantSplit/>
          <w:ins w:id="2239" w:author="S5-237011" w:date="2023-10-16T11:12:00Z"/>
        </w:trPr>
        <w:tc>
          <w:tcPr>
            <w:tcW w:w="2946" w:type="dxa"/>
            <w:tcBorders>
              <w:top w:val="nil"/>
              <w:left w:val="single" w:color="auto" w:sz="4" w:space="0"/>
              <w:bottom w:val="single" w:color="auto" w:sz="8" w:space="0"/>
              <w:right w:val="single" w:color="auto" w:sz="8" w:space="0"/>
            </w:tcBorders>
            <w:shd w:val="clear" w:color="auto" w:fill="FFFFFF"/>
            <w:tcMar>
              <w:left w:w="28" w:type="dxa"/>
              <w:right w:w="28" w:type="dxa"/>
            </w:tcMar>
          </w:tcPr>
          <w:p>
            <w:pPr>
              <w:pStyle w:val="82"/>
              <w:keepNext/>
              <w:keepLines/>
              <w:spacing w:after="0"/>
              <w:rPr>
                <w:ins w:id="2240" w:author="S5-237011" w:date="2023-10-16T11:12:00Z"/>
                <w:color w:val="000000"/>
                <w:sz w:val="18"/>
                <w:szCs w:val="18"/>
                <w:lang w:val="en-US" w:eastAsia="zh-CN"/>
              </w:rPr>
            </w:pPr>
            <w:ins w:id="2241" w:author="S5-237011" w:date="2023-10-16T11:12:00Z">
              <w:r>
                <w:rPr>
                  <w:color w:val="000000"/>
                  <w:sz w:val="18"/>
                  <w:szCs w:val="18"/>
                  <w:lang w:val="en-US" w:eastAsia="zh-CN"/>
                </w:rPr>
                <w:t>Request timestamp</w:t>
              </w:r>
            </w:ins>
          </w:p>
        </w:tc>
        <w:tc>
          <w:tcPr>
            <w:tcW w:w="5707" w:type="dxa"/>
            <w:tcBorders>
              <w:top w:val="nil"/>
              <w:left w:val="nil"/>
              <w:bottom w:val="single" w:color="auto" w:sz="8" w:space="0"/>
              <w:right w:val="single" w:color="auto" w:sz="4" w:space="0"/>
            </w:tcBorders>
            <w:shd w:val="clear" w:color="auto" w:fill="FFFFFF"/>
            <w:tcMar>
              <w:left w:w="28" w:type="dxa"/>
              <w:right w:w="28" w:type="dxa"/>
            </w:tcMar>
          </w:tcPr>
          <w:p>
            <w:pPr>
              <w:pStyle w:val="82"/>
              <w:keepNext/>
              <w:keepLines/>
              <w:spacing w:after="0"/>
              <w:rPr>
                <w:ins w:id="2242" w:author="S5-237011" w:date="2023-10-16T11:12:00Z"/>
                <w:color w:val="000000"/>
                <w:sz w:val="18"/>
                <w:szCs w:val="18"/>
                <w:highlight w:val="yellow"/>
                <w:lang w:val="en-US" w:eastAsia="zh-CN"/>
              </w:rPr>
            </w:pPr>
            <w:ins w:id="2243" w:author="S5-237011" w:date="2023-10-16T11:12:00Z">
              <w:r>
                <w:rPr>
                  <w:color w:val="000000"/>
                  <w:sz w:val="18"/>
                  <w:szCs w:val="18"/>
                  <w:lang w:val="en-US" w:eastAsia="zh-CN"/>
                </w:rPr>
                <w:t>The time when Ranging/SL Positioning Service is requested</w:t>
              </w:r>
            </w:ins>
          </w:p>
        </w:tc>
      </w:tr>
      <w:tr>
        <w:tblPrEx>
          <w:tblCellMar>
            <w:top w:w="0" w:type="dxa"/>
            <w:left w:w="0" w:type="dxa"/>
            <w:bottom w:w="0" w:type="dxa"/>
            <w:right w:w="0" w:type="dxa"/>
          </w:tblCellMar>
        </w:tblPrEx>
        <w:trPr>
          <w:cantSplit/>
          <w:ins w:id="2244" w:author="S5-237011" w:date="2023-10-16T11:12:00Z"/>
        </w:trPr>
        <w:tc>
          <w:tcPr>
            <w:tcW w:w="2946" w:type="dxa"/>
            <w:tcBorders>
              <w:top w:val="nil"/>
              <w:left w:val="single" w:color="auto" w:sz="4" w:space="0"/>
              <w:bottom w:val="single" w:color="auto" w:sz="8" w:space="0"/>
              <w:right w:val="single" w:color="auto" w:sz="8" w:space="0"/>
            </w:tcBorders>
            <w:shd w:val="clear" w:color="auto" w:fill="FFFFFF"/>
            <w:tcMar>
              <w:left w:w="28" w:type="dxa"/>
              <w:right w:w="28" w:type="dxa"/>
            </w:tcMar>
          </w:tcPr>
          <w:p>
            <w:pPr>
              <w:pStyle w:val="82"/>
              <w:keepNext/>
              <w:keepLines/>
              <w:spacing w:after="0"/>
              <w:rPr>
                <w:ins w:id="2245" w:author="S5-237011" w:date="2023-10-16T11:12:00Z"/>
                <w:color w:val="000000"/>
                <w:sz w:val="18"/>
                <w:szCs w:val="18"/>
                <w:lang w:val="en-US" w:eastAsia="zh-CN"/>
              </w:rPr>
            </w:pPr>
            <w:ins w:id="2246" w:author="S5-237011" w:date="2023-10-16T11:12:00Z">
              <w:r>
                <w:rPr>
                  <w:color w:val="000000"/>
                  <w:sz w:val="18"/>
                  <w:szCs w:val="18"/>
                  <w:lang w:val="en-US" w:eastAsia="zh-CN"/>
                </w:rPr>
                <w:t>Location Estimate Accuracy</w:t>
              </w:r>
            </w:ins>
          </w:p>
        </w:tc>
        <w:tc>
          <w:tcPr>
            <w:tcW w:w="5707" w:type="dxa"/>
            <w:tcBorders>
              <w:top w:val="nil"/>
              <w:left w:val="nil"/>
              <w:bottom w:val="single" w:color="auto" w:sz="8" w:space="0"/>
              <w:right w:val="single" w:color="auto" w:sz="4" w:space="0"/>
            </w:tcBorders>
            <w:shd w:val="clear" w:color="auto" w:fill="FFFFFF"/>
            <w:tcMar>
              <w:left w:w="28" w:type="dxa"/>
              <w:right w:w="28" w:type="dxa"/>
            </w:tcMar>
          </w:tcPr>
          <w:p>
            <w:pPr>
              <w:pStyle w:val="82"/>
              <w:keepNext/>
              <w:keepLines/>
              <w:spacing w:after="0"/>
              <w:rPr>
                <w:ins w:id="2247" w:author="S5-237011" w:date="2023-10-16T11:12:00Z"/>
                <w:color w:val="000000"/>
                <w:sz w:val="18"/>
                <w:szCs w:val="18"/>
                <w:lang w:val="en-US" w:eastAsia="zh-CN"/>
              </w:rPr>
            </w:pPr>
            <w:ins w:id="2248" w:author="S5-237011" w:date="2023-10-16T11:12:00Z">
              <w:r>
                <w:rPr>
                  <w:color w:val="000000"/>
                  <w:sz w:val="18"/>
                  <w:szCs w:val="18"/>
                  <w:lang w:val="en-US" w:eastAsia="zh-CN"/>
                </w:rPr>
                <w:t>Accuracy Information</w:t>
              </w:r>
            </w:ins>
          </w:p>
        </w:tc>
      </w:tr>
      <w:tr>
        <w:tblPrEx>
          <w:tblCellMar>
            <w:top w:w="0" w:type="dxa"/>
            <w:left w:w="0" w:type="dxa"/>
            <w:bottom w:w="0" w:type="dxa"/>
            <w:right w:w="0" w:type="dxa"/>
          </w:tblCellMar>
        </w:tblPrEx>
        <w:trPr>
          <w:cantSplit/>
          <w:ins w:id="2249" w:author="S5-237011" w:date="2023-10-16T11:12:00Z"/>
        </w:trPr>
        <w:tc>
          <w:tcPr>
            <w:tcW w:w="2946" w:type="dxa"/>
            <w:tcBorders>
              <w:top w:val="single" w:color="auto" w:sz="8" w:space="0"/>
              <w:left w:val="single" w:color="auto" w:sz="4" w:space="0"/>
              <w:bottom w:val="single" w:color="auto" w:sz="4" w:space="0"/>
              <w:right w:val="single" w:color="auto" w:sz="8" w:space="0"/>
            </w:tcBorders>
            <w:shd w:val="clear" w:color="auto" w:fill="FFFFFF"/>
            <w:tcMar>
              <w:left w:w="28" w:type="dxa"/>
              <w:right w:w="28" w:type="dxa"/>
            </w:tcMar>
          </w:tcPr>
          <w:p>
            <w:pPr>
              <w:pStyle w:val="82"/>
              <w:keepNext/>
              <w:keepLines/>
              <w:spacing w:after="0"/>
              <w:rPr>
                <w:ins w:id="2250" w:author="S5-237011" w:date="2023-10-16T11:12:00Z"/>
                <w:color w:val="000000"/>
                <w:sz w:val="18"/>
                <w:szCs w:val="18"/>
                <w:lang w:val="en-US" w:eastAsia="zh-CN"/>
              </w:rPr>
            </w:pPr>
            <w:ins w:id="2251" w:author="S5-237011" w:date="2023-10-16T11:12:00Z">
              <w:r>
                <w:rPr>
                  <w:color w:val="000000"/>
                  <w:sz w:val="18"/>
                  <w:szCs w:val="18"/>
                  <w:lang w:val="en-US" w:eastAsia="zh-CN"/>
                </w:rPr>
                <w:t>SL Positioning QoS requested/delivered</w:t>
              </w:r>
            </w:ins>
          </w:p>
        </w:tc>
        <w:tc>
          <w:tcPr>
            <w:tcW w:w="5707" w:type="dxa"/>
            <w:tcBorders>
              <w:top w:val="single" w:color="auto" w:sz="8" w:space="0"/>
              <w:left w:val="nil"/>
              <w:bottom w:val="single" w:color="auto" w:sz="4" w:space="0"/>
              <w:right w:val="single" w:color="auto" w:sz="4" w:space="0"/>
            </w:tcBorders>
            <w:shd w:val="clear" w:color="auto" w:fill="FFFFFF"/>
            <w:tcMar>
              <w:left w:w="28" w:type="dxa"/>
              <w:right w:w="28" w:type="dxa"/>
            </w:tcMar>
          </w:tcPr>
          <w:p>
            <w:pPr>
              <w:pStyle w:val="82"/>
              <w:keepNext/>
              <w:keepLines/>
              <w:spacing w:after="0"/>
              <w:rPr>
                <w:ins w:id="2252" w:author="S5-237011" w:date="2023-10-16T11:12:00Z"/>
                <w:color w:val="000000"/>
                <w:sz w:val="18"/>
                <w:szCs w:val="18"/>
                <w:lang w:val="en-US" w:eastAsia="zh-CN"/>
              </w:rPr>
            </w:pPr>
            <w:ins w:id="2253" w:author="S5-237011" w:date="2023-10-16T11:12:00Z">
              <w:r>
                <w:rPr>
                  <w:color w:val="000000"/>
                  <w:sz w:val="18"/>
                  <w:szCs w:val="18"/>
                  <w:lang w:val="en-US" w:eastAsia="zh-CN"/>
                </w:rPr>
                <w:t xml:space="preserve">QoS Information of SL Positioning Service </w:t>
              </w:r>
            </w:ins>
          </w:p>
        </w:tc>
      </w:tr>
      <w:tr>
        <w:tblPrEx>
          <w:tblCellMar>
            <w:top w:w="0" w:type="dxa"/>
            <w:left w:w="0" w:type="dxa"/>
            <w:bottom w:w="0" w:type="dxa"/>
            <w:right w:w="0" w:type="dxa"/>
          </w:tblCellMar>
        </w:tblPrEx>
        <w:trPr>
          <w:cantSplit/>
          <w:ins w:id="2254" w:author="S5-237011" w:date="2023-10-16T11:12:00Z"/>
        </w:trPr>
        <w:tc>
          <w:tcPr>
            <w:tcW w:w="2946" w:type="dxa"/>
            <w:tcBorders>
              <w:top w:val="nil"/>
              <w:left w:val="single" w:color="auto" w:sz="4" w:space="0"/>
              <w:bottom w:val="single" w:color="auto" w:sz="4" w:space="0"/>
              <w:right w:val="single" w:color="auto" w:sz="8" w:space="0"/>
            </w:tcBorders>
            <w:shd w:val="clear" w:color="auto" w:fill="FFFFFF"/>
            <w:tcMar>
              <w:left w:w="28" w:type="dxa"/>
              <w:right w:w="28" w:type="dxa"/>
            </w:tcMar>
          </w:tcPr>
          <w:p>
            <w:pPr>
              <w:pStyle w:val="82"/>
              <w:keepNext/>
              <w:keepLines/>
              <w:spacing w:after="0"/>
              <w:rPr>
                <w:ins w:id="2255" w:author="S5-237011" w:date="2023-10-16T11:12:00Z"/>
                <w:color w:val="000000"/>
                <w:sz w:val="18"/>
                <w:szCs w:val="18"/>
                <w:lang w:val="en-US" w:eastAsia="zh-CN"/>
              </w:rPr>
            </w:pPr>
            <w:ins w:id="2256" w:author="S5-237011" w:date="2023-10-16T11:12:00Z">
              <w:r>
                <w:rPr>
                  <w:color w:val="000000"/>
                  <w:sz w:val="18"/>
                  <w:szCs w:val="18"/>
                  <w:lang w:val="en-US" w:eastAsia="zh-CN"/>
                </w:rPr>
                <w:t>Privacy check</w:t>
              </w:r>
            </w:ins>
          </w:p>
        </w:tc>
        <w:tc>
          <w:tcPr>
            <w:tcW w:w="5707" w:type="dxa"/>
            <w:tcBorders>
              <w:top w:val="nil"/>
              <w:left w:val="nil"/>
              <w:bottom w:val="single" w:color="auto" w:sz="4" w:space="0"/>
              <w:right w:val="single" w:color="auto" w:sz="4" w:space="0"/>
            </w:tcBorders>
            <w:shd w:val="clear" w:color="auto" w:fill="FFFFFF"/>
            <w:tcMar>
              <w:left w:w="28" w:type="dxa"/>
              <w:right w:w="28" w:type="dxa"/>
            </w:tcMar>
          </w:tcPr>
          <w:p>
            <w:pPr>
              <w:pStyle w:val="82"/>
              <w:keepNext/>
              <w:keepLines/>
              <w:spacing w:after="0"/>
              <w:rPr>
                <w:ins w:id="2257" w:author="S5-237011" w:date="2023-10-16T11:12:00Z"/>
                <w:color w:val="000000"/>
                <w:sz w:val="18"/>
                <w:szCs w:val="18"/>
                <w:lang w:val="en-US" w:eastAsia="zh-CN"/>
              </w:rPr>
            </w:pPr>
            <w:ins w:id="2258" w:author="S5-237011" w:date="2023-10-16T11:12:00Z">
              <w:r>
                <w:rPr>
                  <w:color w:val="000000"/>
                  <w:sz w:val="18"/>
                  <w:szCs w:val="18"/>
                  <w:lang w:val="en-US" w:eastAsia="zh-CN"/>
                </w:rPr>
                <w:t>This IE indicates whether the Ranging/Sidelink Positioning request pass the privacy check.</w:t>
              </w:r>
            </w:ins>
          </w:p>
        </w:tc>
      </w:tr>
    </w:tbl>
    <w:p>
      <w:pPr>
        <w:pStyle w:val="7"/>
        <w:ind w:left="0" w:firstLine="0"/>
        <w:rPr>
          <w:ins w:id="2259" w:author="S5-237011" w:date="2023-10-16T11:12:00Z"/>
          <w:lang w:val="en-US" w:eastAsia="zh-CN"/>
        </w:rPr>
      </w:pPr>
      <w:ins w:id="2260" w:author="S5-237011" w:date="2023-10-16T11:12:00Z">
        <w:bookmarkStart w:id="137" w:name="_Toc148349418"/>
        <w:r>
          <w:rPr>
            <w:lang w:val="en-US" w:eastAsia="zh-CN"/>
          </w:rPr>
          <w:t>5.4.4.</w:t>
        </w:r>
      </w:ins>
      <w:ins w:id="2261" w:author="S5-237011" w:date="2023-10-16T11:14:00Z">
        <w:r>
          <w:rPr>
            <w:rFonts w:hint="eastAsia"/>
            <w:lang w:val="en-US" w:eastAsia="zh-CN"/>
          </w:rPr>
          <w:t>3</w:t>
        </w:r>
      </w:ins>
      <w:ins w:id="2262" w:author="S5-237011" w:date="2023-10-16T11:12:00Z">
        <w:r>
          <w:rPr>
            <w:lang w:val="en-US" w:eastAsia="zh-CN"/>
          </w:rPr>
          <w:t xml:space="preserve">.2 </w:t>
        </w:r>
      </w:ins>
      <w:ins w:id="2263" w:author="S5-237011" w:date="2023-10-16T11:12:00Z">
        <w:r>
          <w:rPr>
            <w:lang w:val="en-US" w:eastAsia="zh-CN"/>
          </w:rPr>
          <w:tab/>
        </w:r>
      </w:ins>
      <w:ins w:id="2264" w:author="S5-237011" w:date="2023-10-16T11:12:00Z">
        <w:r>
          <w:rPr>
            <w:lang w:val="en-US" w:eastAsia="zh-CN"/>
          </w:rPr>
          <w:t>Architecture description</w:t>
        </w:r>
        <w:bookmarkEnd w:id="137"/>
      </w:ins>
    </w:p>
    <w:p>
      <w:pPr>
        <w:rPr>
          <w:ins w:id="2265" w:author="S5-237011" w:date="2023-10-16T11:12:00Z"/>
          <w:lang w:val="en-US" w:eastAsia="zh-CN"/>
        </w:rPr>
      </w:pPr>
      <w:ins w:id="2266" w:author="S5-237011" w:date="2023-10-16T11:12:00Z">
        <w:r>
          <w:rPr>
            <w:rFonts w:eastAsia="宋体"/>
            <w:lang w:val="en-US" w:eastAsia="zh-CN" w:bidi="ar"/>
          </w:rPr>
          <w:t>The converged charging architecture for CTF based solution is proposed for the event based charging for Ranging/SL Positioning service exposure to Client UE through 5GC network via control plane as depicted in figure 5.4.4.</w:t>
        </w:r>
      </w:ins>
      <w:ins w:id="2267" w:author="S5-237011" w:date="2023-10-16T11:14:00Z">
        <w:r>
          <w:rPr>
            <w:rFonts w:hint="eastAsia" w:eastAsia="宋体"/>
            <w:lang w:val="en-US" w:eastAsia="zh-CN" w:bidi="ar"/>
          </w:rPr>
          <w:t>3</w:t>
        </w:r>
      </w:ins>
      <w:ins w:id="2268" w:author="S5-237011" w:date="2023-10-16T11:12:00Z">
        <w:r>
          <w:rPr>
            <w:rFonts w:eastAsia="宋体"/>
            <w:lang w:val="en-US" w:eastAsia="zh-CN" w:bidi="ar"/>
          </w:rPr>
          <w:t>.2-1.</w:t>
        </w:r>
      </w:ins>
    </w:p>
    <w:p>
      <w:pPr>
        <w:rPr>
          <w:ins w:id="2269" w:author="S5-237011" w:date="2023-10-16T11:12:00Z"/>
          <w:lang w:val="en-US" w:eastAsia="zh-CN"/>
        </w:rPr>
      </w:pPr>
      <w:ins w:id="2270" w:author="S5-237011" w:date="2023-10-16T11:12:00Z">
        <w:r>
          <w:rPr>
            <w:rFonts w:eastAsia="宋体"/>
            <w:lang w:val="en-US" w:eastAsia="zh-CN" w:bidi="ar"/>
          </w:rPr>
          <w:t>Trigger conditions are defined for the CTF to invoke a Charging Data Request [Event] towards the CHF.</w:t>
        </w:r>
      </w:ins>
    </w:p>
    <w:p>
      <w:pPr>
        <w:pStyle w:val="82"/>
        <w:keepLines/>
        <w:spacing w:after="240"/>
        <w:jc w:val="center"/>
        <w:rPr>
          <w:ins w:id="2271" w:author="S5-237011" w:date="2023-10-16T11:12:00Z"/>
          <w:lang w:val="en-US" w:eastAsia="ko"/>
        </w:rPr>
      </w:pPr>
      <w:ins w:id="2272" w:author="S5-237011" w:date="2023-10-16T11:12:00Z"/>
      <w:ins w:id="2273" w:author="S5-237011" w:date="2023-10-16T11:12:00Z"/>
      <w:ins w:id="2274" w:author="S5-237011" w:date="2023-10-16T11:12:00Z"/>
      <w:ins w:id="2275" w:author="S5-237011" w:date="2023-10-16T11:12:00Z">
        <w:r>
          <w:rPr>
            <w:rFonts w:ascii="Arial" w:hAnsi="Arial" w:eastAsia="宋体"/>
            <w:b/>
            <w:sz w:val="20"/>
            <w:szCs w:val="20"/>
            <w:lang w:val="en-US" w:eastAsia="ko" w:bidi="ar"/>
          </w:rPr>
          <w:object>
            <v:shape id="_x0000_i1038" o:spt="75" type="#_x0000_t75" style="height:208.8pt;width:397.8pt;" o:ole="t" filled="f" o:preferrelative="t" stroked="f" coordsize="21600,21600">
              <v:path/>
              <v:fill on="f" focussize="0,0"/>
              <v:stroke on="f" joinstyle="miter"/>
              <v:imagedata r:id="rId36" o:title=""/>
              <o:lock v:ext="edit" aspectratio="t"/>
              <w10:wrap type="none"/>
              <w10:anchorlock/>
            </v:shape>
            <o:OLEObject Type="Embed" ProgID="Visio.DrawingConvertable.15" ShapeID="_x0000_i1038" DrawAspect="Content" ObjectID="_1468075738" r:id="rId35">
              <o:LockedField>false</o:LockedField>
            </o:OLEObject>
          </w:object>
        </w:r>
      </w:ins>
      <w:ins w:id="2277" w:author="S5-237011" w:date="2023-10-16T11:12:00Z"/>
    </w:p>
    <w:p>
      <w:pPr>
        <w:pStyle w:val="82"/>
        <w:keepLines/>
        <w:spacing w:after="240"/>
        <w:jc w:val="center"/>
        <w:rPr>
          <w:ins w:id="2278" w:author="S5-237011" w:date="2023-10-16T11:12:00Z"/>
          <w:lang w:val="en-US" w:eastAsia="ko"/>
        </w:rPr>
      </w:pPr>
      <w:ins w:id="2279" w:author="S5-237011" w:date="2023-10-16T11:12:00Z">
        <w:r>
          <w:rPr>
            <w:rFonts w:ascii="Arial" w:hAnsi="Arial" w:eastAsia="宋体"/>
            <w:b/>
            <w:sz w:val="20"/>
            <w:szCs w:val="20"/>
            <w:lang w:val="en-US" w:eastAsia="zh-CN" w:bidi="ar"/>
          </w:rPr>
          <w:t>Figure 5.4.4.</w:t>
        </w:r>
      </w:ins>
      <w:ins w:id="2280" w:author="S5-237011" w:date="2023-10-16T11:14:00Z">
        <w:r>
          <w:rPr>
            <w:rFonts w:hint="eastAsia" w:ascii="Arial" w:hAnsi="Arial" w:eastAsia="宋体"/>
            <w:b/>
            <w:sz w:val="20"/>
            <w:szCs w:val="20"/>
            <w:lang w:val="en-US" w:eastAsia="zh-CN" w:bidi="ar"/>
          </w:rPr>
          <w:t>3</w:t>
        </w:r>
      </w:ins>
      <w:ins w:id="2281" w:author="S5-237011" w:date="2023-10-16T11:12:00Z">
        <w:r>
          <w:rPr>
            <w:rFonts w:ascii="Arial" w:hAnsi="Arial" w:eastAsia="宋体"/>
            <w:b/>
            <w:sz w:val="20"/>
            <w:szCs w:val="20"/>
            <w:lang w:val="en-US" w:eastAsia="zh-CN" w:bidi="ar"/>
          </w:rPr>
          <w:t xml:space="preserve">.2-1: Converged charging architecture for </w:t>
        </w:r>
      </w:ins>
      <w:ins w:id="2282" w:author="S5-237011" w:date="2023-10-16T11:12:00Z">
        <w:r>
          <w:rPr>
            <w:rFonts w:ascii="Arial" w:hAnsi="Arial" w:eastAsia="宋体"/>
            <w:b/>
            <w:sz w:val="20"/>
            <w:szCs w:val="20"/>
            <w:lang w:val="en-US" w:eastAsia="ko" w:bidi="ar"/>
          </w:rPr>
          <w:t>SL Positioning Service Exposure to the Client UE through 5GC network via control plane</w:t>
        </w:r>
      </w:ins>
    </w:p>
    <w:p>
      <w:pPr>
        <w:pStyle w:val="7"/>
        <w:ind w:left="0" w:firstLine="0"/>
        <w:rPr>
          <w:ins w:id="2283" w:author="S5-237011" w:date="2023-10-16T11:12:00Z"/>
          <w:lang w:val="en-US"/>
        </w:rPr>
      </w:pPr>
      <w:ins w:id="2284" w:author="S5-237011" w:date="2023-10-16T11:12:00Z">
        <w:bookmarkStart w:id="138" w:name="_Toc148349419"/>
        <w:r>
          <w:rPr>
            <w:lang w:val="en-US" w:eastAsia="zh-CN"/>
          </w:rPr>
          <w:t>5.4.4.</w:t>
        </w:r>
      </w:ins>
      <w:ins w:id="2285" w:author="S5-237011" w:date="2023-10-16T11:14:00Z">
        <w:r>
          <w:rPr>
            <w:rFonts w:hint="eastAsia"/>
            <w:lang w:val="en-US" w:eastAsia="zh-CN"/>
          </w:rPr>
          <w:t>3</w:t>
        </w:r>
      </w:ins>
      <w:ins w:id="2286" w:author="S5-237011" w:date="2023-10-16T11:12:00Z">
        <w:r>
          <w:rPr>
            <w:lang w:val="en-US" w:eastAsia="zh-CN"/>
          </w:rPr>
          <w:t>.3</w:t>
        </w:r>
      </w:ins>
      <w:ins w:id="2287" w:author="S5-237011" w:date="2023-10-16T11:12:00Z">
        <w:r>
          <w:rPr>
            <w:lang w:val="en-US" w:eastAsia="zh-CN"/>
          </w:rPr>
          <w:tab/>
        </w:r>
      </w:ins>
      <w:ins w:id="2288" w:author="S5-237011" w:date="2023-10-16T11:12:00Z">
        <w:r>
          <w:rPr>
            <w:lang w:val="en-US"/>
          </w:rPr>
          <w:t>Flow Description</w:t>
        </w:r>
        <w:bookmarkEnd w:id="138"/>
      </w:ins>
    </w:p>
    <w:p>
      <w:pPr>
        <w:pStyle w:val="8"/>
        <w:rPr>
          <w:ins w:id="2289" w:author="S5-237011" w:date="2023-10-16T11:12:00Z"/>
          <w:lang w:val="en-US"/>
        </w:rPr>
      </w:pPr>
      <w:ins w:id="2290" w:author="S5-237011" w:date="2023-10-16T11:12:00Z">
        <w:bookmarkStart w:id="139" w:name="_Toc148349420"/>
        <w:r>
          <w:rPr>
            <w:lang w:val="en-US" w:eastAsia="zh-CN"/>
          </w:rPr>
          <w:t>5</w:t>
        </w:r>
      </w:ins>
      <w:ins w:id="2291" w:author="S5-237011" w:date="2023-10-16T11:12:00Z">
        <w:r>
          <w:rPr>
            <w:lang w:val="en-US"/>
          </w:rPr>
          <w:t>.4.4.</w:t>
        </w:r>
      </w:ins>
      <w:ins w:id="2292" w:author="S5-237011" w:date="2023-10-16T11:14:00Z">
        <w:r>
          <w:rPr>
            <w:rFonts w:hint="eastAsia"/>
            <w:lang w:val="en-US" w:eastAsia="zh-CN"/>
          </w:rPr>
          <w:t>3</w:t>
        </w:r>
      </w:ins>
      <w:ins w:id="2293" w:author="S5-237011" w:date="2023-10-16T11:12:00Z">
        <w:r>
          <w:rPr>
            <w:lang w:val="en-US"/>
          </w:rPr>
          <w:t>.3.1</w:t>
        </w:r>
      </w:ins>
      <w:ins w:id="2294" w:author="S5-237011" w:date="2023-10-16T11:12:00Z">
        <w:r>
          <w:rPr>
            <w:lang w:val="en-US"/>
          </w:rPr>
          <w:tab/>
        </w:r>
      </w:ins>
      <w:ins w:id="2295" w:author="S5-237011" w:date="2023-10-16T11:12:00Z">
        <w:r>
          <w:rPr>
            <w:lang w:val="en-US"/>
          </w:rPr>
          <w:t xml:space="preserve">Message flows for </w:t>
        </w:r>
      </w:ins>
      <w:ins w:id="2296" w:author="S5-237011" w:date="2023-10-16T11:12:00Z">
        <w:r>
          <w:rPr>
            <w:lang w:val="en-US" w:eastAsia="ko"/>
          </w:rPr>
          <w:t>SL Positioning Service Exposure to the Client UE through 5GC network via control plane charging</w:t>
        </w:r>
        <w:bookmarkEnd w:id="139"/>
      </w:ins>
    </w:p>
    <w:p>
      <w:pPr>
        <w:pStyle w:val="82"/>
        <w:keepLines/>
        <w:spacing w:after="240"/>
        <w:jc w:val="center"/>
        <w:rPr>
          <w:ins w:id="2297" w:author="S5-237011" w:date="2023-10-16T11:12:00Z"/>
          <w:lang w:val="en-US"/>
        </w:rPr>
      </w:pPr>
      <w:ins w:id="2298" w:author="S5-237011" w:date="2023-10-16T11:12:00Z"/>
      <w:ins w:id="2299" w:author="S5-237011" w:date="2023-10-16T11:12:00Z"/>
      <w:ins w:id="2300" w:author="S5-237011" w:date="2023-10-16T11:12:00Z"/>
      <w:ins w:id="2301" w:author="S5-237011" w:date="2023-10-16T11:12:00Z">
        <w:r>
          <w:rPr>
            <w:rFonts w:ascii="Arial" w:hAnsi="Arial" w:eastAsia="宋体"/>
            <w:b/>
            <w:sz w:val="20"/>
            <w:szCs w:val="20"/>
            <w:lang w:val="en-US" w:eastAsia="zh-CN" w:bidi="ar"/>
          </w:rPr>
          <w:object>
            <v:shape id="_x0000_i1039" o:spt="75" type="#_x0000_t75" style="height:312pt;width:498.6pt;" o:ole="t" filled="f" o:preferrelative="t" stroked="f" coordsize="21600,21600">
              <v:path/>
              <v:fill on="f" focussize="0,0"/>
              <v:stroke on="f" joinstyle="miter"/>
              <v:imagedata r:id="rId38" o:title=""/>
              <o:lock v:ext="edit" aspectratio="t"/>
              <w10:wrap type="none"/>
              <w10:anchorlock/>
            </v:shape>
            <o:OLEObject Type="Embed" ProgID="Visio.DrawingConvertable.15" ShapeID="_x0000_i1039" DrawAspect="Content" ObjectID="_1468075739" r:id="rId37">
              <o:LockedField>false</o:LockedField>
            </o:OLEObject>
          </w:object>
        </w:r>
      </w:ins>
      <w:ins w:id="2303" w:author="S5-237011" w:date="2023-10-16T11:12:00Z"/>
    </w:p>
    <w:p>
      <w:pPr>
        <w:pStyle w:val="82"/>
        <w:keepLines/>
        <w:spacing w:after="240"/>
        <w:jc w:val="center"/>
        <w:rPr>
          <w:ins w:id="2304" w:author="S5-237011" w:date="2023-10-16T11:12:00Z"/>
          <w:lang w:val="en-US"/>
        </w:rPr>
      </w:pPr>
      <w:ins w:id="2305" w:author="S5-237011" w:date="2023-10-16T11:12:00Z">
        <w:r>
          <w:rPr>
            <w:rFonts w:ascii="Arial" w:hAnsi="Arial"/>
            <w:b/>
            <w:sz w:val="20"/>
            <w:szCs w:val="20"/>
            <w:lang w:val="en-US" w:eastAsia="zh-CN" w:bidi="ar"/>
          </w:rPr>
          <w:t>Figure 5.4.4.</w:t>
        </w:r>
      </w:ins>
      <w:ins w:id="2306" w:author="S5-237011" w:date="2023-10-16T11:15:00Z">
        <w:r>
          <w:rPr>
            <w:rFonts w:hint="eastAsia" w:ascii="Arial" w:hAnsi="Arial"/>
            <w:b/>
            <w:sz w:val="20"/>
            <w:szCs w:val="20"/>
            <w:lang w:val="en-US" w:eastAsia="zh-CN" w:bidi="ar"/>
          </w:rPr>
          <w:t>3</w:t>
        </w:r>
      </w:ins>
      <w:ins w:id="2307" w:author="S5-237011" w:date="2023-10-16T11:12:00Z">
        <w:r>
          <w:rPr>
            <w:rFonts w:ascii="Arial" w:hAnsi="Arial"/>
            <w:b/>
            <w:sz w:val="20"/>
            <w:szCs w:val="20"/>
            <w:lang w:val="en-US" w:eastAsia="zh-CN" w:bidi="ar"/>
          </w:rPr>
          <w:t xml:space="preserve">.3.1-1: Message flow for </w:t>
        </w:r>
      </w:ins>
      <w:ins w:id="2308" w:author="S5-237011" w:date="2023-10-16T11:12:00Z">
        <w:r>
          <w:rPr>
            <w:rFonts w:ascii="Arial" w:hAnsi="Arial" w:eastAsia="宋体"/>
            <w:b/>
            <w:sz w:val="20"/>
            <w:szCs w:val="20"/>
            <w:lang w:val="en-US" w:eastAsia="ko" w:bidi="ar"/>
          </w:rPr>
          <w:t xml:space="preserve">SL Positioning Service Exposure to the </w:t>
        </w:r>
      </w:ins>
      <w:ins w:id="2309" w:author="S5-237011" w:date="2023-10-16T11:12:00Z">
        <w:r>
          <w:rPr>
            <w:rFonts w:ascii="Arial" w:hAnsi="Arial" w:eastAsia="宋体"/>
            <w:b/>
            <w:sz w:val="20"/>
            <w:szCs w:val="20"/>
            <w:lang w:val="en-US" w:eastAsia="zh-CN" w:bidi="ar"/>
          </w:rPr>
          <w:t>Client</w:t>
        </w:r>
      </w:ins>
      <w:ins w:id="2310" w:author="S5-237011" w:date="2023-10-16T11:12:00Z">
        <w:r>
          <w:rPr>
            <w:rFonts w:ascii="Arial" w:hAnsi="Arial" w:eastAsia="宋体"/>
            <w:b/>
            <w:sz w:val="20"/>
            <w:szCs w:val="20"/>
            <w:lang w:val="en-US" w:eastAsia="ko" w:bidi="ar"/>
          </w:rPr>
          <w:t xml:space="preserve"> </w:t>
        </w:r>
      </w:ins>
      <w:ins w:id="2311" w:author="S5-237011" w:date="2023-10-16T11:12:00Z">
        <w:r>
          <w:rPr>
            <w:rFonts w:ascii="Arial" w:hAnsi="Arial" w:eastAsia="宋体"/>
            <w:b/>
            <w:sz w:val="20"/>
            <w:szCs w:val="20"/>
            <w:lang w:val="en-US" w:eastAsia="zh-CN" w:bidi="ar"/>
          </w:rPr>
          <w:t>UE</w:t>
        </w:r>
      </w:ins>
      <w:ins w:id="2312" w:author="S5-237011" w:date="2023-10-16T11:12:00Z">
        <w:r>
          <w:rPr>
            <w:rFonts w:ascii="Arial" w:hAnsi="Arial" w:eastAsia="宋体"/>
            <w:b/>
            <w:sz w:val="20"/>
            <w:szCs w:val="20"/>
            <w:lang w:val="en-US" w:eastAsia="ko" w:bidi="ar"/>
          </w:rPr>
          <w:t xml:space="preserve"> through 5GC network via control plane </w:t>
        </w:r>
      </w:ins>
      <w:ins w:id="2313" w:author="S5-237011" w:date="2023-10-16T11:12:00Z">
        <w:r>
          <w:rPr>
            <w:rFonts w:ascii="Arial" w:hAnsi="Arial"/>
            <w:b/>
            <w:sz w:val="20"/>
            <w:szCs w:val="20"/>
            <w:lang w:val="en-US" w:eastAsia="zh-CN" w:bidi="ar"/>
          </w:rPr>
          <w:t>Charging- PEC</w:t>
        </w:r>
      </w:ins>
    </w:p>
    <w:p>
      <w:pPr>
        <w:pStyle w:val="82"/>
        <w:numPr>
          <w:ilvl w:val="0"/>
          <w:numId w:val="18"/>
        </w:numPr>
        <w:overflowPunct w:val="0"/>
        <w:autoSpaceDE w:val="0"/>
        <w:autoSpaceDN w:val="0"/>
        <w:adjustRightInd w:val="0"/>
        <w:textAlignment w:val="baseline"/>
        <w:rPr>
          <w:ins w:id="2314" w:author="S5-237011" w:date="2023-10-16T11:12:00Z"/>
          <w:lang w:val="en-US"/>
        </w:rPr>
      </w:pPr>
      <w:ins w:id="2315" w:author="S5-237011" w:date="2023-10-16T11:12:00Z">
        <w:r>
          <w:rPr>
            <w:sz w:val="20"/>
            <w:szCs w:val="20"/>
            <w:lang w:val="en-US" w:eastAsia="zh-CN" w:bidi="ar"/>
          </w:rPr>
          <w:t>Sidelink positioning service is exposed to the Client UE through 5GC network via control plane procedure and the location result is calculated as described in TS 23.586.</w:t>
        </w:r>
      </w:ins>
    </w:p>
    <w:p>
      <w:pPr>
        <w:pStyle w:val="82"/>
        <w:numPr>
          <w:ilvl w:val="0"/>
          <w:numId w:val="18"/>
        </w:numPr>
        <w:overflowPunct w:val="0"/>
        <w:autoSpaceDE w:val="0"/>
        <w:autoSpaceDN w:val="0"/>
        <w:adjustRightInd w:val="0"/>
        <w:textAlignment w:val="baseline"/>
        <w:rPr>
          <w:ins w:id="2316" w:author="S5-237011" w:date="2023-10-16T11:12:00Z"/>
          <w:lang w:val="en-US"/>
        </w:rPr>
      </w:pPr>
      <w:ins w:id="2317" w:author="S5-237011" w:date="2023-10-16T11:12:00Z">
        <w:r>
          <w:rPr>
            <w:sz w:val="20"/>
            <w:szCs w:val="20"/>
            <w:lang w:val="en-US" w:eastAsia="zh-CN" w:bidi="ar"/>
          </w:rPr>
          <w:t>When the CTF in GMLC or AMF1 decides that reporting criteria is met, according to the pre-configuration, the CTF in GMLC or AMF1 may create the corresponding usage information report.</w:t>
        </w:r>
      </w:ins>
    </w:p>
    <w:p>
      <w:pPr>
        <w:pStyle w:val="82"/>
        <w:ind w:left="568" w:hanging="284"/>
        <w:rPr>
          <w:ins w:id="2318" w:author="S5-237011" w:date="2023-10-16T11:12:00Z"/>
          <w:lang w:val="en-US"/>
        </w:rPr>
      </w:pPr>
      <w:ins w:id="2319" w:author="S5-237011" w:date="2023-10-16T11:12:00Z">
        <w:r>
          <w:rPr>
            <w:sz w:val="20"/>
            <w:szCs w:val="20"/>
            <w:lang w:val="en-US" w:eastAsia="zh-CN" w:bidi="ar"/>
          </w:rPr>
          <w:t>3ch-a.</w:t>
        </w:r>
      </w:ins>
      <w:ins w:id="2320" w:author="S5-237011" w:date="2023-10-16T11:12:00Z">
        <w:r>
          <w:rPr>
            <w:sz w:val="20"/>
            <w:szCs w:val="20"/>
            <w:lang w:val="en-US" w:eastAsia="zh-CN" w:bidi="ar"/>
          </w:rPr>
          <w:tab/>
        </w:r>
      </w:ins>
      <w:ins w:id="2321" w:author="S5-237011" w:date="2023-10-16T11:12:00Z">
        <w:r>
          <w:rPr>
            <w:sz w:val="20"/>
            <w:szCs w:val="20"/>
            <w:lang w:val="en-US" w:eastAsia="zh-CN" w:bidi="ar"/>
          </w:rPr>
          <w:t xml:space="preserve"> The CTF (GMLC or AMF1) triggers Charging Data Request[Event] to the CHF.</w:t>
        </w:r>
      </w:ins>
    </w:p>
    <w:p>
      <w:pPr>
        <w:pStyle w:val="82"/>
        <w:ind w:left="568" w:hanging="284"/>
        <w:rPr>
          <w:ins w:id="2322" w:author="S5-237011" w:date="2023-10-16T11:12:00Z"/>
          <w:lang w:val="en-US"/>
        </w:rPr>
      </w:pPr>
      <w:ins w:id="2323" w:author="S5-237011" w:date="2023-10-16T11:12:00Z">
        <w:r>
          <w:rPr>
            <w:sz w:val="20"/>
            <w:szCs w:val="20"/>
            <w:lang w:val="en-US" w:eastAsia="zh-CN" w:bidi="ar"/>
          </w:rPr>
          <w:t>3ch-b.</w:t>
        </w:r>
      </w:ins>
      <w:ins w:id="2324" w:author="S5-237011" w:date="2023-10-16T11:12:00Z">
        <w:r>
          <w:rPr>
            <w:sz w:val="20"/>
            <w:szCs w:val="20"/>
            <w:lang w:val="en-US" w:eastAsia="zh-CN" w:bidi="ar"/>
          </w:rPr>
          <w:tab/>
        </w:r>
      </w:ins>
      <w:ins w:id="2325" w:author="S5-237011" w:date="2023-10-16T11:12:00Z">
        <w:r>
          <w:rPr>
            <w:sz w:val="20"/>
            <w:szCs w:val="20"/>
            <w:lang w:val="en-US" w:eastAsia="zh-CN" w:bidi="ar"/>
          </w:rPr>
          <w:t>The CHF creates a CDR.</w:t>
        </w:r>
      </w:ins>
    </w:p>
    <w:p>
      <w:pPr>
        <w:pStyle w:val="82"/>
        <w:ind w:left="709" w:hanging="425"/>
        <w:rPr>
          <w:ins w:id="2326" w:author="S5-237011" w:date="2023-10-16T11:12:00Z"/>
          <w:lang w:val="en-US" w:eastAsia="zh-CN"/>
        </w:rPr>
      </w:pPr>
      <w:ins w:id="2327" w:author="S5-237011" w:date="2023-10-16T11:12:00Z">
        <w:r>
          <w:rPr>
            <w:sz w:val="20"/>
            <w:szCs w:val="20"/>
            <w:lang w:val="en-US" w:eastAsia="zh-CN" w:bidi="ar"/>
          </w:rPr>
          <w:t>3ch-c.</w:t>
        </w:r>
      </w:ins>
      <w:ins w:id="2328" w:author="S5-237011" w:date="2023-10-16T11:12:00Z">
        <w:r>
          <w:rPr>
            <w:sz w:val="20"/>
            <w:szCs w:val="20"/>
            <w:lang w:val="en-US" w:eastAsia="zh-CN" w:bidi="ar"/>
          </w:rPr>
          <w:tab/>
        </w:r>
      </w:ins>
      <w:ins w:id="2329" w:author="S5-237011" w:date="2023-10-16T11:12:00Z">
        <w:r>
          <w:rPr>
            <w:sz w:val="20"/>
            <w:szCs w:val="20"/>
            <w:lang w:val="en-US" w:eastAsia="zh-CN" w:bidi="ar"/>
          </w:rPr>
          <w:t>The CHF returns Charging Data Response [Event].</w:t>
        </w:r>
      </w:ins>
    </w:p>
    <w:p>
      <w:pPr>
        <w:pStyle w:val="6"/>
        <w:rPr>
          <w:ins w:id="2330" w:author="S5-237012" w:date="2023-10-16T11:17:00Z"/>
          <w:lang w:val="en-US"/>
        </w:rPr>
      </w:pPr>
      <w:ins w:id="2331" w:author="S5-237012" w:date="2023-10-16T11:17:00Z">
        <w:bookmarkStart w:id="140" w:name="_Toc148349421"/>
        <w:r>
          <w:rPr>
            <w:lang w:val="en-US" w:eastAsia="zh-CN"/>
          </w:rPr>
          <w:t>5</w:t>
        </w:r>
      </w:ins>
      <w:ins w:id="2332" w:author="S5-237012" w:date="2023-10-16T11:17:00Z">
        <w:r>
          <w:rPr>
            <w:lang w:val="en-US"/>
          </w:rPr>
          <w:t>.4.4.</w:t>
        </w:r>
      </w:ins>
      <w:ins w:id="2333" w:author="S5-237012" w:date="2023-10-16T11:17:00Z">
        <w:r>
          <w:rPr>
            <w:rFonts w:hint="eastAsia"/>
            <w:lang w:val="en-US" w:eastAsia="zh-CN"/>
          </w:rPr>
          <w:t>4</w:t>
        </w:r>
      </w:ins>
      <w:ins w:id="2334" w:author="S5-237012" w:date="2023-10-16T11:17:00Z">
        <w:r>
          <w:rPr>
            <w:lang w:val="en-US"/>
          </w:rPr>
          <w:tab/>
        </w:r>
      </w:ins>
      <w:ins w:id="2335" w:author="S5-237012" w:date="2023-10-16T11:17:00Z">
        <w:r>
          <w:rPr>
            <w:lang w:val="en-US"/>
          </w:rPr>
          <w:t>Solution #</w:t>
        </w:r>
      </w:ins>
      <w:ins w:id="2336" w:author="S5-237012" w:date="2023-10-16T11:17:00Z">
        <w:r>
          <w:rPr>
            <w:lang w:val="en-US" w:eastAsia="zh-CN"/>
          </w:rPr>
          <w:t>4.</w:t>
        </w:r>
      </w:ins>
      <w:ins w:id="2337" w:author="S5-237012" w:date="2023-10-16T11:17:00Z">
        <w:r>
          <w:rPr>
            <w:rFonts w:hint="eastAsia"/>
            <w:lang w:val="en-US" w:eastAsia="zh-CN"/>
          </w:rPr>
          <w:t>4</w:t>
        </w:r>
      </w:ins>
      <w:ins w:id="2338" w:author="S5-237012" w:date="2023-10-16T11:17:00Z">
        <w:r>
          <w:rPr>
            <w:lang w:val="en-US"/>
          </w:rPr>
          <w:t xml:space="preserve">: Charging for </w:t>
        </w:r>
      </w:ins>
      <w:ins w:id="2339" w:author="S5-237012" w:date="2023-10-16T11:17:00Z">
        <w:r>
          <w:rPr>
            <w:lang w:val="en-US" w:eastAsia="ko"/>
          </w:rPr>
          <w:t>SL Positioning Service Exposure to the AF</w:t>
        </w:r>
        <w:bookmarkEnd w:id="140"/>
      </w:ins>
    </w:p>
    <w:p>
      <w:pPr>
        <w:pStyle w:val="7"/>
        <w:rPr>
          <w:ins w:id="2340" w:author="S5-237012" w:date="2023-10-16T11:17:00Z"/>
          <w:lang w:val="en-US" w:eastAsia="zh-CN"/>
        </w:rPr>
      </w:pPr>
      <w:ins w:id="2341" w:author="S5-237012" w:date="2023-10-16T11:17:00Z">
        <w:bookmarkStart w:id="141" w:name="_Toc148349422"/>
        <w:r>
          <w:rPr>
            <w:lang w:val="en-US" w:eastAsia="zh-CN"/>
          </w:rPr>
          <w:t>5.4.4.</w:t>
        </w:r>
      </w:ins>
      <w:ins w:id="2342" w:author="S5-237012" w:date="2023-10-16T11:17:00Z">
        <w:r>
          <w:rPr>
            <w:rFonts w:hint="eastAsia"/>
            <w:lang w:val="en-US" w:eastAsia="zh-CN"/>
          </w:rPr>
          <w:t>4</w:t>
        </w:r>
      </w:ins>
      <w:ins w:id="2343" w:author="S5-237012" w:date="2023-10-16T11:17:00Z">
        <w:r>
          <w:rPr>
            <w:lang w:val="en-US"/>
          </w:rPr>
          <w:t>.1</w:t>
        </w:r>
      </w:ins>
      <w:ins w:id="2344" w:author="S5-237012" w:date="2023-10-16T11:17:00Z">
        <w:r>
          <w:rPr>
            <w:lang w:val="en-US"/>
          </w:rPr>
          <w:tab/>
        </w:r>
      </w:ins>
      <w:ins w:id="2345" w:author="S5-237012" w:date="2023-10-16T11:17:00Z">
        <w:r>
          <w:rPr>
            <w:lang w:val="en-US"/>
          </w:rPr>
          <w:t>General description</w:t>
        </w:r>
        <w:bookmarkEnd w:id="141"/>
      </w:ins>
    </w:p>
    <w:p>
      <w:pPr>
        <w:rPr>
          <w:ins w:id="2346" w:author="S5-237012" w:date="2023-10-16T11:17:00Z"/>
          <w:lang w:val="en-US" w:eastAsia="zh-CN"/>
        </w:rPr>
      </w:pPr>
      <w:ins w:id="2347" w:author="S5-237012" w:date="2023-10-16T11:17:00Z">
        <w:r>
          <w:rPr>
            <w:rFonts w:eastAsia="宋体"/>
            <w:lang w:val="en-US" w:eastAsia="zh-CN" w:bidi="ar"/>
          </w:rPr>
          <w:t>This solution addresses the 5GS Charging for Ranging/SL Positioning service exposed to the AF. The ranging AF may interact with GMLC directly or via NEF in untrusted domain. The procedure of service exposure is defined in clause 6.20.3 of TS 23.273 [</w:t>
        </w:r>
      </w:ins>
      <w:ins w:id="2348" w:author="S5-237012" w:date="2023-10-16T11:17:00Z">
        <w:r>
          <w:rPr>
            <w:rFonts w:hint="eastAsia" w:eastAsia="宋体"/>
            <w:lang w:val="en-US" w:eastAsia="zh-CN" w:bidi="ar"/>
          </w:rPr>
          <w:t>4</w:t>
        </w:r>
      </w:ins>
      <w:ins w:id="2349" w:author="S5-237012" w:date="2023-10-16T11:17:00Z">
        <w:r>
          <w:rPr>
            <w:rFonts w:eastAsia="宋体"/>
            <w:lang w:val="en-US" w:eastAsia="zh-CN" w:bidi="ar"/>
          </w:rPr>
          <w:t>]. The result calculation may be performed by LMF or UEs. The result is provided by GMLC to the AF directly or via NEF. After the GMLC returns the result, it will perform the charging data request to CHF.</w:t>
        </w:r>
      </w:ins>
    </w:p>
    <w:p>
      <w:pPr>
        <w:pStyle w:val="82"/>
        <w:keepLines/>
        <w:ind w:left="1135" w:hanging="851"/>
        <w:rPr>
          <w:ins w:id="2350" w:author="S5-237012" w:date="2023-10-16T11:17:00Z"/>
          <w:lang w:val="en-US"/>
        </w:rPr>
      </w:pPr>
      <w:ins w:id="2351" w:author="S5-237012" w:date="2023-10-16T11:17:00Z">
        <w:r>
          <w:rPr>
            <w:rFonts w:eastAsia="宋体"/>
            <w:color w:val="FF0000"/>
            <w:sz w:val="20"/>
            <w:szCs w:val="20"/>
            <w:lang w:val="en-US" w:eastAsia="zh-CN" w:bidi="ar"/>
          </w:rPr>
          <w:t xml:space="preserve">Editor’s note: Duplicate CDR of NEF is FFS. </w:t>
        </w:r>
      </w:ins>
    </w:p>
    <w:p>
      <w:pPr>
        <w:rPr>
          <w:ins w:id="2352" w:author="S5-237012" w:date="2023-10-16T11:17:00Z"/>
          <w:lang w:val="en-US" w:eastAsia="zh-CN"/>
        </w:rPr>
      </w:pPr>
      <w:ins w:id="2353" w:author="S5-237012" w:date="2023-10-16T11:17:00Z">
        <w:r>
          <w:rPr>
            <w:rFonts w:eastAsia="宋体"/>
            <w:lang w:val="en-US" w:eastAsia="zh-CN" w:bidi="ar"/>
          </w:rPr>
          <w:t>The 5GS may collect the following charging information:</w:t>
        </w:r>
      </w:ins>
    </w:p>
    <w:p>
      <w:pPr>
        <w:pStyle w:val="82"/>
        <w:keepNext/>
        <w:keepLines/>
        <w:spacing w:before="60"/>
        <w:jc w:val="center"/>
        <w:rPr>
          <w:ins w:id="2354" w:author="S5-237012" w:date="2023-10-16T11:17:00Z"/>
          <w:lang w:val="en-US"/>
        </w:rPr>
      </w:pPr>
      <w:ins w:id="2355" w:author="S5-237012" w:date="2023-10-16T11:17:00Z">
        <w:r>
          <w:rPr>
            <w:rFonts w:ascii="Arial" w:hAnsi="Arial"/>
            <w:b/>
            <w:sz w:val="20"/>
            <w:szCs w:val="20"/>
            <w:lang w:val="en-US" w:eastAsia="zh-CN" w:bidi="ar"/>
          </w:rPr>
          <w:t>Table 5.</w:t>
        </w:r>
      </w:ins>
      <w:ins w:id="2356" w:author="S5-237012" w:date="2023-10-16T11:18:00Z">
        <w:r>
          <w:rPr>
            <w:rFonts w:hint="eastAsia" w:ascii="Arial" w:hAnsi="Arial"/>
            <w:b/>
            <w:sz w:val="20"/>
            <w:szCs w:val="20"/>
            <w:lang w:val="en-US" w:eastAsia="zh-CN" w:bidi="ar"/>
          </w:rPr>
          <w:t>4</w:t>
        </w:r>
      </w:ins>
      <w:ins w:id="2357" w:author="S5-237012" w:date="2023-10-16T11:17:00Z">
        <w:r>
          <w:rPr>
            <w:rFonts w:ascii="Arial" w:hAnsi="Arial"/>
            <w:b/>
            <w:sz w:val="20"/>
            <w:szCs w:val="20"/>
            <w:lang w:val="en-US" w:eastAsia="zh-CN" w:bidi="ar"/>
          </w:rPr>
          <w:t>.4.</w:t>
        </w:r>
      </w:ins>
      <w:ins w:id="2358" w:author="S5-237012" w:date="2023-10-16T11:50:24Z">
        <w:r>
          <w:rPr>
            <w:rFonts w:hint="eastAsia" w:ascii="Arial" w:hAnsi="Arial"/>
            <w:b/>
            <w:sz w:val="20"/>
            <w:szCs w:val="20"/>
            <w:lang w:val="en-US" w:eastAsia="zh-CN" w:bidi="ar"/>
          </w:rPr>
          <w:t>4</w:t>
        </w:r>
      </w:ins>
      <w:ins w:id="2359" w:author="S5-237012" w:date="2023-10-16T11:17:00Z">
        <w:r>
          <w:rPr>
            <w:rFonts w:ascii="Arial" w:hAnsi="Arial"/>
            <w:b/>
            <w:sz w:val="20"/>
            <w:szCs w:val="20"/>
            <w:lang w:val="en-US" w:eastAsia="zh-CN" w:bidi="ar"/>
          </w:rPr>
          <w:t xml:space="preserve">.1-1: Structure of the </w:t>
        </w:r>
      </w:ins>
      <w:ins w:id="2360" w:author="S5-237012" w:date="2023-10-16T11:17:00Z">
        <w:r>
          <w:rPr>
            <w:rFonts w:ascii="Arial" w:hAnsi="Arial" w:eastAsia="宋体"/>
            <w:b/>
            <w:sz w:val="20"/>
            <w:szCs w:val="20"/>
            <w:lang w:val="en-US" w:eastAsia="ko" w:bidi="ar"/>
          </w:rPr>
          <w:t>SL Positioning</w:t>
        </w:r>
      </w:ins>
      <w:ins w:id="2361" w:author="S5-237012" w:date="2023-10-16T11:17:00Z">
        <w:r>
          <w:rPr>
            <w:rFonts w:ascii="Arial" w:hAnsi="Arial"/>
            <w:b/>
            <w:sz w:val="20"/>
            <w:szCs w:val="20"/>
            <w:lang w:val="en-US" w:eastAsia="zh-CN" w:bidi="ar"/>
          </w:rPr>
          <w:t xml:space="preserve"> Charging Information</w:t>
        </w:r>
      </w:ins>
    </w:p>
    <w:tbl>
      <w:tblPr>
        <w:tblStyle w:val="89"/>
        <w:tblW w:w="8653" w:type="dxa"/>
        <w:tblInd w:w="687" w:type="dxa"/>
        <w:tblLayout w:type="autofit"/>
        <w:tblCellMar>
          <w:top w:w="0" w:type="dxa"/>
          <w:left w:w="0" w:type="dxa"/>
          <w:bottom w:w="0" w:type="dxa"/>
          <w:right w:w="0" w:type="dxa"/>
        </w:tblCellMar>
      </w:tblPr>
      <w:tblGrid>
        <w:gridCol w:w="2946"/>
        <w:gridCol w:w="5707"/>
      </w:tblGrid>
      <w:tr>
        <w:tblPrEx>
          <w:tblCellMar>
            <w:top w:w="0" w:type="dxa"/>
            <w:left w:w="0" w:type="dxa"/>
            <w:bottom w:w="0" w:type="dxa"/>
            <w:right w:w="0" w:type="dxa"/>
          </w:tblCellMar>
        </w:tblPrEx>
        <w:trPr>
          <w:cantSplit/>
          <w:tblHeader/>
          <w:ins w:id="2362" w:author="S5-237012" w:date="2023-10-16T11:17:00Z"/>
        </w:trPr>
        <w:tc>
          <w:tcPr>
            <w:tcW w:w="2946" w:type="dxa"/>
            <w:tcBorders>
              <w:top w:val="single" w:color="auto" w:sz="8" w:space="0"/>
              <w:left w:val="single" w:color="auto" w:sz="8" w:space="0"/>
              <w:bottom w:val="nil"/>
              <w:right w:val="single" w:color="auto" w:sz="8" w:space="0"/>
            </w:tcBorders>
            <w:shd w:val="clear" w:color="auto" w:fill="DFDFDF"/>
            <w:tcMar>
              <w:left w:w="28" w:type="dxa"/>
              <w:right w:w="28" w:type="dxa"/>
            </w:tcMar>
          </w:tcPr>
          <w:p>
            <w:pPr>
              <w:pStyle w:val="82"/>
              <w:keepLines/>
              <w:spacing w:after="0"/>
              <w:jc w:val="center"/>
              <w:rPr>
                <w:ins w:id="2363" w:author="S5-237012" w:date="2023-10-16T11:17:00Z"/>
                <w:lang w:val="en-US" w:eastAsia="zh-CN"/>
              </w:rPr>
            </w:pPr>
            <w:ins w:id="2364" w:author="S5-237012" w:date="2023-10-16T11:17:00Z">
              <w:r>
                <w:rPr>
                  <w:rFonts w:ascii="Arial" w:hAnsi="Arial"/>
                  <w:b/>
                  <w:sz w:val="18"/>
                  <w:szCs w:val="20"/>
                  <w:lang w:val="en-US" w:eastAsia="zh-CN" w:bidi="ar"/>
                </w:rPr>
                <w:t>Information Element</w:t>
              </w:r>
            </w:ins>
          </w:p>
        </w:tc>
        <w:tc>
          <w:tcPr>
            <w:tcW w:w="5707" w:type="dxa"/>
            <w:tcBorders>
              <w:top w:val="single" w:color="auto" w:sz="8" w:space="0"/>
              <w:left w:val="nil"/>
              <w:bottom w:val="nil"/>
              <w:right w:val="single" w:color="auto" w:sz="8" w:space="0"/>
            </w:tcBorders>
            <w:shd w:val="clear" w:color="auto" w:fill="DFDFDF"/>
            <w:tcMar>
              <w:left w:w="28" w:type="dxa"/>
              <w:right w:w="28" w:type="dxa"/>
            </w:tcMar>
          </w:tcPr>
          <w:p>
            <w:pPr>
              <w:pStyle w:val="82"/>
              <w:keepLines/>
              <w:spacing w:after="0"/>
              <w:jc w:val="center"/>
              <w:rPr>
                <w:ins w:id="2365" w:author="S5-237012" w:date="2023-10-16T11:17:00Z"/>
                <w:lang w:val="en-US"/>
              </w:rPr>
            </w:pPr>
            <w:ins w:id="2366" w:author="S5-237012" w:date="2023-10-16T11:17:00Z">
              <w:r>
                <w:rPr>
                  <w:rFonts w:ascii="Arial" w:hAnsi="Arial"/>
                  <w:b/>
                  <w:color w:val="000000"/>
                  <w:sz w:val="18"/>
                  <w:szCs w:val="20"/>
                  <w:lang w:val="en-US" w:eastAsia="zh-CN" w:bidi="ar"/>
                </w:rPr>
                <w:t>Description</w:t>
              </w:r>
            </w:ins>
          </w:p>
        </w:tc>
      </w:tr>
      <w:tr>
        <w:tblPrEx>
          <w:tblCellMar>
            <w:top w:w="0" w:type="dxa"/>
            <w:left w:w="0" w:type="dxa"/>
            <w:bottom w:w="0" w:type="dxa"/>
            <w:right w:w="0" w:type="dxa"/>
          </w:tblCellMar>
        </w:tblPrEx>
        <w:trPr>
          <w:cantSplit/>
          <w:ins w:id="2367" w:author="S5-237012" w:date="2023-10-16T11:17:00Z"/>
        </w:trPr>
        <w:tc>
          <w:tcPr>
            <w:tcW w:w="2946" w:type="dxa"/>
            <w:tcBorders>
              <w:top w:val="nil"/>
              <w:left w:val="single" w:color="auto" w:sz="8" w:space="0"/>
              <w:bottom w:val="single" w:color="auto" w:sz="8" w:space="0"/>
              <w:right w:val="single" w:color="auto" w:sz="8" w:space="0"/>
            </w:tcBorders>
            <w:shd w:val="clear" w:color="auto" w:fill="FFFFFF"/>
            <w:tcMar>
              <w:left w:w="28" w:type="dxa"/>
              <w:right w:w="28" w:type="dxa"/>
            </w:tcMar>
          </w:tcPr>
          <w:p>
            <w:pPr>
              <w:pStyle w:val="82"/>
              <w:keepNext/>
              <w:keepLines/>
              <w:spacing w:after="0"/>
              <w:rPr>
                <w:ins w:id="2368" w:author="S5-237012" w:date="2023-10-16T11:17:00Z"/>
                <w:color w:val="000000"/>
                <w:lang w:val="en-US" w:eastAsia="zh-CN"/>
              </w:rPr>
            </w:pPr>
            <w:ins w:id="2369" w:author="S5-237012" w:date="2023-10-16T11:17:00Z">
              <w:r>
                <w:rPr>
                  <w:rFonts w:ascii="Arial" w:hAnsi="Arial"/>
                  <w:color w:val="000000"/>
                  <w:sz w:val="18"/>
                  <w:szCs w:val="20"/>
                  <w:lang w:val="en-US" w:eastAsia="zh-CN" w:bidi="ar"/>
                </w:rPr>
                <w:t>UE identity</w:t>
              </w:r>
            </w:ins>
          </w:p>
        </w:tc>
        <w:tc>
          <w:tcPr>
            <w:tcW w:w="5707" w:type="dxa"/>
            <w:tcBorders>
              <w:top w:val="nil"/>
              <w:left w:val="nil"/>
              <w:bottom w:val="single" w:color="auto" w:sz="8" w:space="0"/>
              <w:right w:val="single" w:color="auto" w:sz="8" w:space="0"/>
            </w:tcBorders>
            <w:shd w:val="clear" w:color="auto" w:fill="FFFFFF"/>
            <w:tcMar>
              <w:left w:w="28" w:type="dxa"/>
              <w:right w:w="28" w:type="dxa"/>
            </w:tcMar>
          </w:tcPr>
          <w:p>
            <w:pPr>
              <w:pStyle w:val="82"/>
              <w:keepNext/>
              <w:keepLines/>
              <w:spacing w:after="0"/>
              <w:rPr>
                <w:ins w:id="2370" w:author="S5-237012" w:date="2023-10-16T11:17:00Z"/>
                <w:color w:val="000000"/>
                <w:lang w:val="en-US" w:eastAsia="zh-CN"/>
              </w:rPr>
            </w:pPr>
            <w:ins w:id="2371" w:author="S5-237012" w:date="2023-10-16T11:17:00Z">
              <w:r>
                <w:rPr>
                  <w:rFonts w:ascii="Arial" w:hAnsi="Arial"/>
                  <w:color w:val="000000"/>
                  <w:sz w:val="18"/>
                  <w:szCs w:val="20"/>
                  <w:lang w:val="en-US" w:eastAsia="zh-CN" w:bidi="ar"/>
                </w:rPr>
                <w:t>The identity of the UE, e.g. Target UE, SL Reference UE etc.</w:t>
              </w:r>
            </w:ins>
          </w:p>
        </w:tc>
      </w:tr>
      <w:tr>
        <w:tblPrEx>
          <w:tblCellMar>
            <w:top w:w="0" w:type="dxa"/>
            <w:left w:w="0" w:type="dxa"/>
            <w:bottom w:w="0" w:type="dxa"/>
            <w:right w:w="0" w:type="dxa"/>
          </w:tblCellMar>
        </w:tblPrEx>
        <w:trPr>
          <w:cantSplit/>
          <w:ins w:id="2372" w:author="S5-237012" w:date="2023-10-16T11:17:00Z"/>
        </w:trPr>
        <w:tc>
          <w:tcPr>
            <w:tcW w:w="2946" w:type="dxa"/>
            <w:tcBorders>
              <w:top w:val="nil"/>
              <w:left w:val="single" w:color="auto" w:sz="8" w:space="0"/>
              <w:bottom w:val="single" w:color="auto" w:sz="8" w:space="0"/>
              <w:right w:val="single" w:color="auto" w:sz="8" w:space="0"/>
            </w:tcBorders>
            <w:shd w:val="clear" w:color="auto" w:fill="FFFFFF"/>
            <w:tcMar>
              <w:left w:w="28" w:type="dxa"/>
              <w:right w:w="28" w:type="dxa"/>
            </w:tcMar>
          </w:tcPr>
          <w:p>
            <w:pPr>
              <w:pStyle w:val="82"/>
              <w:keepNext/>
              <w:keepLines/>
              <w:spacing w:after="0"/>
              <w:rPr>
                <w:ins w:id="2373" w:author="S5-237012" w:date="2023-10-16T11:17:00Z"/>
                <w:color w:val="000000"/>
                <w:lang w:val="en-US" w:eastAsia="zh-CN"/>
              </w:rPr>
            </w:pPr>
            <w:ins w:id="2374" w:author="S5-237012" w:date="2023-10-16T11:17:00Z">
              <w:r>
                <w:rPr>
                  <w:rFonts w:ascii="Arial" w:hAnsi="Arial"/>
                  <w:color w:val="000000"/>
                  <w:sz w:val="18"/>
                  <w:szCs w:val="20"/>
                  <w:lang w:val="en-US" w:eastAsia="zh-CN" w:bidi="ar"/>
                </w:rPr>
                <w:t>Role of UE</w:t>
              </w:r>
            </w:ins>
          </w:p>
        </w:tc>
        <w:tc>
          <w:tcPr>
            <w:tcW w:w="5707" w:type="dxa"/>
            <w:tcBorders>
              <w:top w:val="nil"/>
              <w:left w:val="nil"/>
              <w:bottom w:val="single" w:color="auto" w:sz="8" w:space="0"/>
              <w:right w:val="single" w:color="auto" w:sz="8" w:space="0"/>
            </w:tcBorders>
            <w:shd w:val="clear" w:color="auto" w:fill="FFFFFF"/>
            <w:tcMar>
              <w:left w:w="28" w:type="dxa"/>
              <w:right w:w="28" w:type="dxa"/>
            </w:tcMar>
          </w:tcPr>
          <w:p>
            <w:pPr>
              <w:pStyle w:val="82"/>
              <w:keepNext/>
              <w:keepLines/>
              <w:spacing w:after="0"/>
              <w:rPr>
                <w:ins w:id="2375" w:author="S5-237012" w:date="2023-10-16T11:17:00Z"/>
                <w:color w:val="000000"/>
                <w:lang w:val="en-US"/>
              </w:rPr>
            </w:pPr>
            <w:ins w:id="2376" w:author="S5-237012" w:date="2023-10-16T11:17:00Z">
              <w:r>
                <w:rPr>
                  <w:rFonts w:ascii="Arial" w:hAnsi="Arial"/>
                  <w:color w:val="000000"/>
                  <w:sz w:val="18"/>
                  <w:szCs w:val="20"/>
                  <w:lang w:val="en-US" w:eastAsia="zh-CN" w:bidi="ar"/>
                </w:rPr>
                <w:t>The Role of UE, e.g. Target UE, SL Reference UE etc.</w:t>
              </w:r>
            </w:ins>
          </w:p>
        </w:tc>
      </w:tr>
      <w:tr>
        <w:tblPrEx>
          <w:tblCellMar>
            <w:top w:w="0" w:type="dxa"/>
            <w:left w:w="0" w:type="dxa"/>
            <w:bottom w:w="0" w:type="dxa"/>
            <w:right w:w="0" w:type="dxa"/>
          </w:tblCellMar>
        </w:tblPrEx>
        <w:trPr>
          <w:cantSplit/>
          <w:ins w:id="2377" w:author="S5-237012" w:date="2023-10-16T11:17:00Z"/>
        </w:trPr>
        <w:tc>
          <w:tcPr>
            <w:tcW w:w="2946" w:type="dxa"/>
            <w:tcBorders>
              <w:top w:val="nil"/>
              <w:left w:val="single" w:color="auto" w:sz="8" w:space="0"/>
              <w:bottom w:val="single" w:color="auto" w:sz="8" w:space="0"/>
              <w:right w:val="single" w:color="auto" w:sz="8" w:space="0"/>
            </w:tcBorders>
            <w:shd w:val="clear" w:color="auto" w:fill="FFFFFF"/>
            <w:tcMar>
              <w:left w:w="28" w:type="dxa"/>
              <w:right w:w="28" w:type="dxa"/>
            </w:tcMar>
          </w:tcPr>
          <w:p>
            <w:pPr>
              <w:pStyle w:val="82"/>
              <w:keepNext/>
              <w:keepLines/>
              <w:spacing w:after="0"/>
              <w:rPr>
                <w:ins w:id="2378" w:author="S5-237012" w:date="2023-10-16T11:17:00Z"/>
                <w:color w:val="000000"/>
                <w:lang w:val="en-US" w:eastAsia="zh-CN"/>
              </w:rPr>
            </w:pPr>
            <w:ins w:id="2379" w:author="S5-237012" w:date="2023-10-16T11:17:00Z">
              <w:r>
                <w:rPr>
                  <w:rFonts w:ascii="Arial" w:hAnsi="Arial"/>
                  <w:color w:val="000000"/>
                  <w:sz w:val="18"/>
                  <w:szCs w:val="20"/>
                  <w:lang w:val="en-US" w:eastAsia="zh-CN" w:bidi="ar"/>
                </w:rPr>
                <w:t>Ranging/Sidelink Positioning Application Identifier</w:t>
              </w:r>
            </w:ins>
          </w:p>
        </w:tc>
        <w:tc>
          <w:tcPr>
            <w:tcW w:w="5707" w:type="dxa"/>
            <w:tcBorders>
              <w:top w:val="nil"/>
              <w:left w:val="nil"/>
              <w:bottom w:val="single" w:color="auto" w:sz="8" w:space="0"/>
              <w:right w:val="single" w:color="auto" w:sz="8" w:space="0"/>
            </w:tcBorders>
            <w:shd w:val="clear" w:color="auto" w:fill="FFFFFF"/>
            <w:tcMar>
              <w:left w:w="28" w:type="dxa"/>
              <w:right w:w="28" w:type="dxa"/>
            </w:tcMar>
          </w:tcPr>
          <w:p>
            <w:pPr>
              <w:pStyle w:val="82"/>
              <w:keepNext/>
              <w:keepLines/>
              <w:spacing w:after="0"/>
              <w:rPr>
                <w:ins w:id="2380" w:author="S5-237012" w:date="2023-10-16T11:17:00Z"/>
                <w:color w:val="000000"/>
                <w:lang w:val="en-US"/>
              </w:rPr>
            </w:pPr>
            <w:ins w:id="2381" w:author="S5-237012" w:date="2023-10-16T11:17:00Z">
              <w:r>
                <w:rPr>
                  <w:rFonts w:ascii="Arial" w:hAnsi="Arial"/>
                  <w:color w:val="000000"/>
                  <w:sz w:val="18"/>
                  <w:szCs w:val="20"/>
                  <w:lang w:val="en-US" w:eastAsia="zh-CN" w:bidi="ar"/>
                </w:rPr>
                <w:t>Globally unique identifier for specific Ranging/Sidelink Positioning Application</w:t>
              </w:r>
            </w:ins>
          </w:p>
        </w:tc>
      </w:tr>
      <w:tr>
        <w:tblPrEx>
          <w:tblCellMar>
            <w:top w:w="0" w:type="dxa"/>
            <w:left w:w="0" w:type="dxa"/>
            <w:bottom w:w="0" w:type="dxa"/>
            <w:right w:w="0" w:type="dxa"/>
          </w:tblCellMar>
        </w:tblPrEx>
        <w:trPr>
          <w:cantSplit/>
          <w:ins w:id="2382" w:author="S5-237012" w:date="2023-10-16T11:17:00Z"/>
        </w:trPr>
        <w:tc>
          <w:tcPr>
            <w:tcW w:w="2946" w:type="dxa"/>
            <w:tcBorders>
              <w:top w:val="nil"/>
              <w:left w:val="single" w:color="auto" w:sz="8" w:space="0"/>
              <w:bottom w:val="single" w:color="auto" w:sz="8" w:space="0"/>
              <w:right w:val="single" w:color="auto" w:sz="8" w:space="0"/>
            </w:tcBorders>
            <w:shd w:val="clear" w:color="auto" w:fill="FFFFFF"/>
            <w:tcMar>
              <w:left w:w="28" w:type="dxa"/>
              <w:right w:w="28" w:type="dxa"/>
            </w:tcMar>
          </w:tcPr>
          <w:p>
            <w:pPr>
              <w:pStyle w:val="82"/>
              <w:keepNext/>
              <w:keepLines/>
              <w:spacing w:after="0"/>
              <w:rPr>
                <w:ins w:id="2383" w:author="S5-237012" w:date="2023-10-16T11:17:00Z"/>
                <w:color w:val="000000"/>
                <w:lang w:val="en-US" w:eastAsia="zh-CN"/>
              </w:rPr>
            </w:pPr>
            <w:ins w:id="2384" w:author="S5-237012" w:date="2023-10-16T11:17:00Z">
              <w:r>
                <w:rPr>
                  <w:rFonts w:ascii="Arial" w:hAnsi="Arial"/>
                  <w:color w:val="000000"/>
                  <w:sz w:val="18"/>
                  <w:szCs w:val="20"/>
                  <w:lang w:val="en-US" w:eastAsia="zh-CN" w:bidi="ar"/>
                </w:rPr>
                <w:t>PLMN ID</w:t>
              </w:r>
            </w:ins>
          </w:p>
        </w:tc>
        <w:tc>
          <w:tcPr>
            <w:tcW w:w="5707" w:type="dxa"/>
            <w:tcBorders>
              <w:top w:val="nil"/>
              <w:left w:val="nil"/>
              <w:bottom w:val="single" w:color="auto" w:sz="8" w:space="0"/>
              <w:right w:val="single" w:color="auto" w:sz="8" w:space="0"/>
            </w:tcBorders>
            <w:shd w:val="clear" w:color="auto" w:fill="FFFFFF"/>
            <w:tcMar>
              <w:left w:w="28" w:type="dxa"/>
              <w:right w:w="28" w:type="dxa"/>
            </w:tcMar>
          </w:tcPr>
          <w:p>
            <w:pPr>
              <w:pStyle w:val="82"/>
              <w:keepNext/>
              <w:keepLines/>
              <w:spacing w:after="0"/>
              <w:rPr>
                <w:ins w:id="2385" w:author="S5-237012" w:date="2023-10-16T11:17:00Z"/>
                <w:color w:val="000000"/>
                <w:lang w:val="en-US" w:eastAsia="zh-CN"/>
              </w:rPr>
            </w:pPr>
            <w:ins w:id="2386" w:author="S5-237012" w:date="2023-10-16T11:17:00Z">
              <w:r>
                <w:rPr>
                  <w:rFonts w:ascii="Arial" w:hAnsi="Arial"/>
                  <w:color w:val="000000"/>
                  <w:sz w:val="18"/>
                  <w:szCs w:val="20"/>
                  <w:lang w:val="en-US" w:eastAsia="zh-CN" w:bidi="ar"/>
                </w:rPr>
                <w:t>HPLMN ID or VPLMN ID of UEs, e.g. Target UE, SL Reference UE etc.</w:t>
              </w:r>
            </w:ins>
          </w:p>
        </w:tc>
      </w:tr>
      <w:tr>
        <w:tblPrEx>
          <w:tblCellMar>
            <w:top w:w="0" w:type="dxa"/>
            <w:left w:w="0" w:type="dxa"/>
            <w:bottom w:w="0" w:type="dxa"/>
            <w:right w:w="0" w:type="dxa"/>
          </w:tblCellMar>
        </w:tblPrEx>
        <w:trPr>
          <w:cantSplit/>
          <w:ins w:id="2387" w:author="S5-237012" w:date="2023-10-16T11:17:00Z"/>
        </w:trPr>
        <w:tc>
          <w:tcPr>
            <w:tcW w:w="2946" w:type="dxa"/>
            <w:tcBorders>
              <w:top w:val="nil"/>
              <w:left w:val="single" w:color="auto" w:sz="8" w:space="0"/>
              <w:bottom w:val="single" w:color="auto" w:sz="8" w:space="0"/>
              <w:right w:val="single" w:color="auto" w:sz="8" w:space="0"/>
            </w:tcBorders>
            <w:shd w:val="clear" w:color="auto" w:fill="FFFFFF"/>
            <w:tcMar>
              <w:left w:w="28" w:type="dxa"/>
              <w:right w:w="28" w:type="dxa"/>
            </w:tcMar>
          </w:tcPr>
          <w:p>
            <w:pPr>
              <w:pStyle w:val="82"/>
              <w:keepNext/>
              <w:keepLines/>
              <w:spacing w:after="0"/>
              <w:rPr>
                <w:ins w:id="2388" w:author="S5-237012" w:date="2023-10-16T11:17:00Z"/>
                <w:color w:val="000000"/>
                <w:lang w:val="en-US" w:eastAsia="zh-CN"/>
              </w:rPr>
            </w:pPr>
            <w:ins w:id="2389" w:author="S5-237012" w:date="2023-10-16T11:17:00Z">
              <w:r>
                <w:rPr>
                  <w:rFonts w:ascii="Arial" w:hAnsi="Arial"/>
                  <w:color w:val="000000"/>
                  <w:sz w:val="18"/>
                  <w:szCs w:val="20"/>
                  <w:lang w:val="en-US" w:eastAsia="zh-CN" w:bidi="ar"/>
                </w:rPr>
                <w:t>AF ID</w:t>
              </w:r>
            </w:ins>
          </w:p>
        </w:tc>
        <w:tc>
          <w:tcPr>
            <w:tcW w:w="5707" w:type="dxa"/>
            <w:tcBorders>
              <w:top w:val="nil"/>
              <w:left w:val="nil"/>
              <w:bottom w:val="single" w:color="auto" w:sz="8" w:space="0"/>
              <w:right w:val="single" w:color="auto" w:sz="8" w:space="0"/>
            </w:tcBorders>
            <w:shd w:val="clear" w:color="auto" w:fill="FFFFFF"/>
            <w:tcMar>
              <w:left w:w="28" w:type="dxa"/>
              <w:right w:w="28" w:type="dxa"/>
            </w:tcMar>
          </w:tcPr>
          <w:p>
            <w:pPr>
              <w:pStyle w:val="82"/>
              <w:keepNext/>
              <w:keepLines/>
              <w:spacing w:after="0"/>
              <w:rPr>
                <w:ins w:id="2390" w:author="S5-237012" w:date="2023-10-16T11:17:00Z"/>
                <w:color w:val="000000"/>
                <w:lang w:val="en-US"/>
              </w:rPr>
            </w:pPr>
            <w:ins w:id="2391" w:author="S5-237012" w:date="2023-10-16T11:17:00Z">
              <w:r>
                <w:rPr>
                  <w:rFonts w:ascii="Arial" w:hAnsi="Arial"/>
                  <w:color w:val="000000"/>
                  <w:sz w:val="18"/>
                  <w:szCs w:val="20"/>
                  <w:lang w:val="en-US" w:eastAsia="zh-CN" w:bidi="ar"/>
                </w:rPr>
                <w:t>The identity of Application Function</w:t>
              </w:r>
            </w:ins>
          </w:p>
        </w:tc>
      </w:tr>
      <w:tr>
        <w:tblPrEx>
          <w:tblCellMar>
            <w:top w:w="0" w:type="dxa"/>
            <w:left w:w="0" w:type="dxa"/>
            <w:bottom w:w="0" w:type="dxa"/>
            <w:right w:w="0" w:type="dxa"/>
          </w:tblCellMar>
        </w:tblPrEx>
        <w:trPr>
          <w:cantSplit/>
          <w:ins w:id="2392" w:author="S5-237012" w:date="2023-10-16T11:17:00Z"/>
        </w:trPr>
        <w:tc>
          <w:tcPr>
            <w:tcW w:w="2946" w:type="dxa"/>
            <w:tcBorders>
              <w:top w:val="nil"/>
              <w:left w:val="single" w:color="auto" w:sz="8" w:space="0"/>
              <w:bottom w:val="single" w:color="auto" w:sz="8" w:space="0"/>
              <w:right w:val="single" w:color="auto" w:sz="8" w:space="0"/>
            </w:tcBorders>
            <w:shd w:val="clear" w:color="auto" w:fill="FFFFFF"/>
            <w:tcMar>
              <w:left w:w="28" w:type="dxa"/>
              <w:right w:w="28" w:type="dxa"/>
            </w:tcMar>
          </w:tcPr>
          <w:p>
            <w:pPr>
              <w:pStyle w:val="82"/>
              <w:keepNext/>
              <w:keepLines/>
              <w:spacing w:after="0"/>
              <w:rPr>
                <w:ins w:id="2393" w:author="S5-237012" w:date="2023-10-16T11:17:00Z"/>
                <w:color w:val="000000"/>
                <w:lang w:val="en-US" w:eastAsia="zh-CN"/>
              </w:rPr>
            </w:pPr>
            <w:ins w:id="2394" w:author="S5-237012" w:date="2023-10-16T11:17:00Z">
              <w:r>
                <w:rPr>
                  <w:rFonts w:ascii="Arial" w:hAnsi="Arial"/>
                  <w:color w:val="000000"/>
                  <w:sz w:val="18"/>
                  <w:szCs w:val="20"/>
                  <w:lang w:val="en-US" w:eastAsia="zh-CN" w:bidi="ar"/>
                </w:rPr>
                <w:t>GMLC ID</w:t>
              </w:r>
            </w:ins>
          </w:p>
        </w:tc>
        <w:tc>
          <w:tcPr>
            <w:tcW w:w="5707" w:type="dxa"/>
            <w:tcBorders>
              <w:top w:val="nil"/>
              <w:left w:val="nil"/>
              <w:bottom w:val="single" w:color="auto" w:sz="8" w:space="0"/>
              <w:right w:val="single" w:color="auto" w:sz="8" w:space="0"/>
            </w:tcBorders>
            <w:shd w:val="clear" w:color="auto" w:fill="FFFFFF"/>
            <w:tcMar>
              <w:left w:w="28" w:type="dxa"/>
              <w:right w:w="28" w:type="dxa"/>
            </w:tcMar>
          </w:tcPr>
          <w:p>
            <w:pPr>
              <w:pStyle w:val="82"/>
              <w:keepNext/>
              <w:keepLines/>
              <w:spacing w:after="0"/>
              <w:rPr>
                <w:ins w:id="2395" w:author="S5-237012" w:date="2023-10-16T11:17:00Z"/>
                <w:color w:val="000000"/>
                <w:lang w:val="en-US"/>
              </w:rPr>
            </w:pPr>
            <w:ins w:id="2396" w:author="S5-237012" w:date="2023-10-16T11:17:00Z">
              <w:r>
                <w:rPr>
                  <w:rFonts w:ascii="Arial" w:hAnsi="Arial"/>
                  <w:color w:val="000000"/>
                  <w:sz w:val="18"/>
                  <w:szCs w:val="20"/>
                  <w:lang w:val="en-US" w:eastAsia="zh-CN" w:bidi="ar"/>
                </w:rPr>
                <w:t xml:space="preserve">The identity of </w:t>
              </w:r>
            </w:ins>
            <w:ins w:id="2397" w:author="S5-237012" w:date="2023-10-16T11:17:00Z">
              <w:r>
                <w:rPr>
                  <w:rFonts w:ascii="Arial" w:hAnsi="Arial" w:eastAsia="宋体"/>
                  <w:sz w:val="18"/>
                  <w:szCs w:val="20"/>
                  <w:lang w:val="en-US" w:eastAsia="zh-CN" w:bidi="ar"/>
                </w:rPr>
                <w:t>Gateway Mobile Location Centre</w:t>
              </w:r>
            </w:ins>
          </w:p>
        </w:tc>
      </w:tr>
      <w:tr>
        <w:tblPrEx>
          <w:tblCellMar>
            <w:top w:w="0" w:type="dxa"/>
            <w:left w:w="0" w:type="dxa"/>
            <w:bottom w:w="0" w:type="dxa"/>
            <w:right w:w="0" w:type="dxa"/>
          </w:tblCellMar>
        </w:tblPrEx>
        <w:trPr>
          <w:cantSplit/>
          <w:ins w:id="2398" w:author="S5-237012" w:date="2023-10-16T11:17:00Z"/>
        </w:trPr>
        <w:tc>
          <w:tcPr>
            <w:tcW w:w="2946" w:type="dxa"/>
            <w:tcBorders>
              <w:top w:val="nil"/>
              <w:left w:val="single" w:color="auto" w:sz="8" w:space="0"/>
              <w:bottom w:val="single" w:color="auto" w:sz="8" w:space="0"/>
              <w:right w:val="single" w:color="auto" w:sz="8" w:space="0"/>
            </w:tcBorders>
            <w:shd w:val="clear" w:color="auto" w:fill="FFFFFF"/>
            <w:tcMar>
              <w:left w:w="28" w:type="dxa"/>
              <w:right w:w="28" w:type="dxa"/>
            </w:tcMar>
          </w:tcPr>
          <w:p>
            <w:pPr>
              <w:pStyle w:val="82"/>
              <w:keepNext/>
              <w:keepLines/>
              <w:spacing w:after="0"/>
              <w:rPr>
                <w:ins w:id="2399" w:author="S5-237012" w:date="2023-10-16T11:17:00Z"/>
                <w:color w:val="000000"/>
                <w:lang w:val="en-US" w:eastAsia="zh-CN"/>
              </w:rPr>
            </w:pPr>
            <w:ins w:id="2400" w:author="S5-237012" w:date="2023-10-16T11:17:00Z">
              <w:r>
                <w:rPr>
                  <w:rFonts w:ascii="Arial" w:hAnsi="Arial"/>
                  <w:color w:val="000000"/>
                  <w:sz w:val="18"/>
                  <w:szCs w:val="20"/>
                  <w:lang w:val="en-US" w:eastAsia="zh-CN" w:bidi="ar"/>
                </w:rPr>
                <w:t>Request timestamp</w:t>
              </w:r>
            </w:ins>
          </w:p>
        </w:tc>
        <w:tc>
          <w:tcPr>
            <w:tcW w:w="5707" w:type="dxa"/>
            <w:tcBorders>
              <w:top w:val="nil"/>
              <w:left w:val="nil"/>
              <w:bottom w:val="single" w:color="auto" w:sz="8" w:space="0"/>
              <w:right w:val="single" w:color="auto" w:sz="8" w:space="0"/>
            </w:tcBorders>
            <w:shd w:val="clear" w:color="auto" w:fill="FFFFFF"/>
            <w:tcMar>
              <w:left w:w="28" w:type="dxa"/>
              <w:right w:w="28" w:type="dxa"/>
            </w:tcMar>
          </w:tcPr>
          <w:p>
            <w:pPr>
              <w:pStyle w:val="82"/>
              <w:keepNext/>
              <w:keepLines/>
              <w:spacing w:after="0"/>
              <w:rPr>
                <w:ins w:id="2401" w:author="S5-237012" w:date="2023-10-16T11:17:00Z"/>
                <w:color w:val="000000"/>
                <w:highlight w:val="yellow"/>
                <w:lang w:val="en-US" w:eastAsia="zh-CN"/>
              </w:rPr>
            </w:pPr>
            <w:ins w:id="2402" w:author="S5-237012" w:date="2023-10-16T11:17:00Z">
              <w:r>
                <w:rPr>
                  <w:rFonts w:ascii="Arial" w:hAnsi="Arial"/>
                  <w:color w:val="000000"/>
                  <w:sz w:val="18"/>
                  <w:szCs w:val="20"/>
                  <w:lang w:val="en-US" w:eastAsia="zh-CN" w:bidi="ar"/>
                </w:rPr>
                <w:t>The time when Ranging/Sidelink Positioning Service is requested</w:t>
              </w:r>
            </w:ins>
          </w:p>
        </w:tc>
      </w:tr>
      <w:tr>
        <w:tblPrEx>
          <w:tblCellMar>
            <w:top w:w="0" w:type="dxa"/>
            <w:left w:w="0" w:type="dxa"/>
            <w:bottom w:w="0" w:type="dxa"/>
            <w:right w:w="0" w:type="dxa"/>
          </w:tblCellMar>
        </w:tblPrEx>
        <w:trPr>
          <w:cantSplit/>
          <w:ins w:id="2403" w:author="S5-237012" w:date="2023-10-16T11:17:00Z"/>
        </w:trPr>
        <w:tc>
          <w:tcPr>
            <w:tcW w:w="2946" w:type="dxa"/>
            <w:tcBorders>
              <w:top w:val="nil"/>
              <w:left w:val="single" w:color="auto" w:sz="8" w:space="0"/>
              <w:bottom w:val="single" w:color="auto" w:sz="8" w:space="0"/>
              <w:right w:val="single" w:color="auto" w:sz="8" w:space="0"/>
            </w:tcBorders>
            <w:shd w:val="clear" w:color="auto" w:fill="FFFFFF"/>
            <w:tcMar>
              <w:left w:w="28" w:type="dxa"/>
              <w:right w:w="28" w:type="dxa"/>
            </w:tcMar>
          </w:tcPr>
          <w:p>
            <w:pPr>
              <w:pStyle w:val="82"/>
              <w:keepNext/>
              <w:keepLines/>
              <w:spacing w:after="0"/>
              <w:rPr>
                <w:ins w:id="2404" w:author="S5-237012" w:date="2023-10-16T11:17:00Z"/>
                <w:color w:val="000000"/>
                <w:lang w:val="en-US" w:eastAsia="zh-CN"/>
              </w:rPr>
            </w:pPr>
            <w:ins w:id="2405" w:author="S5-237012" w:date="2023-10-16T11:17:00Z">
              <w:r>
                <w:rPr>
                  <w:rFonts w:ascii="Arial" w:hAnsi="Arial"/>
                  <w:color w:val="000000"/>
                  <w:sz w:val="18"/>
                  <w:szCs w:val="20"/>
                  <w:lang w:val="en-US" w:eastAsia="zh-CN" w:bidi="ar"/>
                </w:rPr>
                <w:t>Location Estimate Accuracy</w:t>
              </w:r>
            </w:ins>
          </w:p>
        </w:tc>
        <w:tc>
          <w:tcPr>
            <w:tcW w:w="5707" w:type="dxa"/>
            <w:tcBorders>
              <w:top w:val="nil"/>
              <w:left w:val="nil"/>
              <w:bottom w:val="single" w:color="auto" w:sz="8" w:space="0"/>
              <w:right w:val="single" w:color="auto" w:sz="8" w:space="0"/>
            </w:tcBorders>
            <w:shd w:val="clear" w:color="auto" w:fill="FFFFFF"/>
            <w:tcMar>
              <w:left w:w="28" w:type="dxa"/>
              <w:right w:w="28" w:type="dxa"/>
            </w:tcMar>
          </w:tcPr>
          <w:p>
            <w:pPr>
              <w:pStyle w:val="82"/>
              <w:keepNext/>
              <w:keepLines/>
              <w:spacing w:after="0"/>
              <w:rPr>
                <w:ins w:id="2406" w:author="S5-237012" w:date="2023-10-16T11:17:00Z"/>
                <w:color w:val="000000"/>
                <w:lang w:val="en-US" w:eastAsia="zh-CN"/>
              </w:rPr>
            </w:pPr>
            <w:ins w:id="2407" w:author="S5-237012" w:date="2023-10-16T11:17:00Z">
              <w:r>
                <w:rPr>
                  <w:rFonts w:ascii="Arial" w:hAnsi="Arial"/>
                  <w:color w:val="000000"/>
                  <w:sz w:val="18"/>
                  <w:szCs w:val="20"/>
                  <w:lang w:val="en-US" w:eastAsia="zh-CN" w:bidi="ar"/>
                </w:rPr>
                <w:t>Accuracy information</w:t>
              </w:r>
            </w:ins>
          </w:p>
        </w:tc>
      </w:tr>
      <w:tr>
        <w:tblPrEx>
          <w:tblCellMar>
            <w:top w:w="0" w:type="dxa"/>
            <w:left w:w="0" w:type="dxa"/>
            <w:bottom w:w="0" w:type="dxa"/>
            <w:right w:w="0" w:type="dxa"/>
          </w:tblCellMar>
        </w:tblPrEx>
        <w:trPr>
          <w:cantSplit/>
          <w:ins w:id="2408" w:author="S5-237012" w:date="2023-10-16T11:17:00Z"/>
        </w:trPr>
        <w:tc>
          <w:tcPr>
            <w:tcW w:w="2946" w:type="dxa"/>
            <w:tcBorders>
              <w:top w:val="nil"/>
              <w:left w:val="single" w:color="auto" w:sz="8" w:space="0"/>
              <w:bottom w:val="single" w:color="auto" w:sz="8" w:space="0"/>
              <w:right w:val="single" w:color="auto" w:sz="8" w:space="0"/>
            </w:tcBorders>
            <w:shd w:val="clear" w:color="auto" w:fill="FFFFFF"/>
            <w:tcMar>
              <w:left w:w="28" w:type="dxa"/>
              <w:right w:w="28" w:type="dxa"/>
            </w:tcMar>
          </w:tcPr>
          <w:p>
            <w:pPr>
              <w:pStyle w:val="82"/>
              <w:keepNext/>
              <w:keepLines/>
              <w:spacing w:after="0"/>
              <w:rPr>
                <w:ins w:id="2409" w:author="S5-237012" w:date="2023-10-16T11:17:00Z"/>
                <w:color w:val="000000"/>
                <w:lang w:val="en-US" w:eastAsia="zh-CN"/>
              </w:rPr>
            </w:pPr>
            <w:ins w:id="2410" w:author="S5-237012" w:date="2023-10-16T11:17:00Z">
              <w:r>
                <w:rPr>
                  <w:rFonts w:ascii="Arial" w:hAnsi="Arial"/>
                  <w:color w:val="000000"/>
                  <w:sz w:val="18"/>
                  <w:szCs w:val="20"/>
                  <w:lang w:val="en-US" w:eastAsia="zh-CN" w:bidi="ar"/>
                </w:rPr>
                <w:t>SL Positioning QoS requested/delivered</w:t>
              </w:r>
            </w:ins>
          </w:p>
        </w:tc>
        <w:tc>
          <w:tcPr>
            <w:tcW w:w="5707" w:type="dxa"/>
            <w:tcBorders>
              <w:top w:val="nil"/>
              <w:left w:val="nil"/>
              <w:bottom w:val="single" w:color="auto" w:sz="8" w:space="0"/>
              <w:right w:val="single" w:color="auto" w:sz="8" w:space="0"/>
            </w:tcBorders>
            <w:shd w:val="clear" w:color="auto" w:fill="FFFFFF"/>
            <w:tcMar>
              <w:left w:w="28" w:type="dxa"/>
              <w:right w:w="28" w:type="dxa"/>
            </w:tcMar>
          </w:tcPr>
          <w:p>
            <w:pPr>
              <w:pStyle w:val="82"/>
              <w:keepNext/>
              <w:keepLines/>
              <w:spacing w:after="0"/>
              <w:rPr>
                <w:ins w:id="2411" w:author="S5-237012" w:date="2023-10-16T11:17:00Z"/>
                <w:color w:val="000000"/>
                <w:lang w:val="en-US" w:eastAsia="zh-CN"/>
              </w:rPr>
            </w:pPr>
            <w:ins w:id="2412" w:author="S5-237012" w:date="2023-10-16T11:17:00Z">
              <w:r>
                <w:rPr>
                  <w:rFonts w:ascii="Arial" w:hAnsi="Arial"/>
                  <w:color w:val="000000"/>
                  <w:sz w:val="18"/>
                  <w:szCs w:val="20"/>
                  <w:lang w:val="en-US" w:eastAsia="zh-CN" w:bidi="ar"/>
                </w:rPr>
                <w:t>QoS Information</w:t>
              </w:r>
            </w:ins>
          </w:p>
        </w:tc>
      </w:tr>
      <w:tr>
        <w:tblPrEx>
          <w:tblCellMar>
            <w:top w:w="0" w:type="dxa"/>
            <w:left w:w="0" w:type="dxa"/>
            <w:bottom w:w="0" w:type="dxa"/>
            <w:right w:w="0" w:type="dxa"/>
          </w:tblCellMar>
        </w:tblPrEx>
        <w:trPr>
          <w:cantSplit/>
          <w:ins w:id="2413" w:author="S5-237012" w:date="2023-10-16T11:17:00Z"/>
        </w:trPr>
        <w:tc>
          <w:tcPr>
            <w:tcW w:w="2946" w:type="dxa"/>
            <w:tcBorders>
              <w:top w:val="nil"/>
              <w:left w:val="single" w:color="auto" w:sz="8" w:space="0"/>
              <w:bottom w:val="single" w:color="auto" w:sz="8" w:space="0"/>
              <w:right w:val="single" w:color="auto" w:sz="8" w:space="0"/>
            </w:tcBorders>
            <w:shd w:val="clear" w:color="auto" w:fill="FFFFFF"/>
            <w:tcMar>
              <w:left w:w="28" w:type="dxa"/>
              <w:right w:w="28" w:type="dxa"/>
            </w:tcMar>
          </w:tcPr>
          <w:p>
            <w:pPr>
              <w:pStyle w:val="82"/>
              <w:keepNext/>
              <w:keepLines/>
              <w:spacing w:after="0"/>
              <w:rPr>
                <w:ins w:id="2414" w:author="S5-237012" w:date="2023-10-16T11:17:00Z"/>
                <w:color w:val="000000"/>
                <w:lang w:val="en-US" w:eastAsia="zh-CN"/>
              </w:rPr>
            </w:pPr>
            <w:ins w:id="2415" w:author="S5-237012" w:date="2023-10-16T11:17:00Z">
              <w:r>
                <w:rPr>
                  <w:rFonts w:ascii="Arial" w:hAnsi="Arial"/>
                  <w:color w:val="000000"/>
                  <w:sz w:val="18"/>
                  <w:szCs w:val="20"/>
                  <w:lang w:val="en-US" w:eastAsia="zh-CN" w:bidi="ar"/>
                </w:rPr>
                <w:t>Privacy check</w:t>
              </w:r>
            </w:ins>
          </w:p>
        </w:tc>
        <w:tc>
          <w:tcPr>
            <w:tcW w:w="5707" w:type="dxa"/>
            <w:tcBorders>
              <w:top w:val="nil"/>
              <w:left w:val="nil"/>
              <w:bottom w:val="single" w:color="auto" w:sz="8" w:space="0"/>
              <w:right w:val="single" w:color="auto" w:sz="8" w:space="0"/>
            </w:tcBorders>
            <w:shd w:val="clear" w:color="auto" w:fill="FFFFFF"/>
            <w:tcMar>
              <w:left w:w="28" w:type="dxa"/>
              <w:right w:w="28" w:type="dxa"/>
            </w:tcMar>
          </w:tcPr>
          <w:p>
            <w:pPr>
              <w:pStyle w:val="82"/>
              <w:keepNext/>
              <w:keepLines/>
              <w:spacing w:after="0"/>
              <w:rPr>
                <w:ins w:id="2416" w:author="S5-237012" w:date="2023-10-16T11:17:00Z"/>
                <w:color w:val="000000"/>
                <w:lang w:val="en-US" w:eastAsia="zh-CN"/>
              </w:rPr>
            </w:pPr>
            <w:ins w:id="2417" w:author="S5-237012" w:date="2023-10-16T11:17:00Z">
              <w:r>
                <w:rPr>
                  <w:rFonts w:ascii="Arial" w:hAnsi="Arial"/>
                  <w:color w:val="000000"/>
                  <w:sz w:val="18"/>
                  <w:szCs w:val="20"/>
                  <w:lang w:val="en-US" w:eastAsia="zh-CN" w:bidi="ar"/>
                </w:rPr>
                <w:t>This IE indicates whether the Ranging/Sidelink Positioning request pass the privacy check.</w:t>
              </w:r>
            </w:ins>
          </w:p>
        </w:tc>
      </w:tr>
    </w:tbl>
    <w:p>
      <w:pPr>
        <w:pStyle w:val="7"/>
        <w:ind w:left="0" w:firstLine="0"/>
        <w:rPr>
          <w:ins w:id="2418" w:author="S5-237012" w:date="2023-10-16T11:17:00Z"/>
          <w:lang w:val="en-US" w:eastAsia="zh-CN"/>
        </w:rPr>
      </w:pPr>
      <w:ins w:id="2419" w:author="S5-237012" w:date="2023-10-16T11:17:00Z">
        <w:bookmarkStart w:id="142" w:name="_Toc148349423"/>
        <w:r>
          <w:rPr>
            <w:lang w:val="en-US" w:eastAsia="zh-CN"/>
          </w:rPr>
          <w:t>5.4.4.</w:t>
        </w:r>
      </w:ins>
      <w:ins w:id="2420" w:author="S5-237012" w:date="2023-10-16T11:17:00Z">
        <w:r>
          <w:rPr>
            <w:rFonts w:hint="eastAsia"/>
            <w:lang w:val="en-US" w:eastAsia="zh-CN"/>
          </w:rPr>
          <w:t>4</w:t>
        </w:r>
      </w:ins>
      <w:ins w:id="2421" w:author="S5-237012" w:date="2023-10-16T11:17:00Z">
        <w:r>
          <w:rPr>
            <w:lang w:val="en-US" w:eastAsia="zh-CN"/>
          </w:rPr>
          <w:t xml:space="preserve">.2 </w:t>
        </w:r>
      </w:ins>
      <w:ins w:id="2422" w:author="S5-237012" w:date="2023-10-16T11:17:00Z">
        <w:r>
          <w:rPr>
            <w:lang w:val="en-US" w:eastAsia="zh-CN"/>
          </w:rPr>
          <w:tab/>
        </w:r>
      </w:ins>
      <w:ins w:id="2423" w:author="S5-237012" w:date="2023-10-16T11:17:00Z">
        <w:r>
          <w:rPr>
            <w:lang w:val="en-US" w:eastAsia="zh-CN"/>
          </w:rPr>
          <w:t>Architecture description</w:t>
        </w:r>
        <w:bookmarkEnd w:id="142"/>
        <w:r>
          <w:rPr>
            <w:lang w:val="en-US" w:eastAsia="zh-CN"/>
          </w:rPr>
          <w:t xml:space="preserve"> </w:t>
        </w:r>
      </w:ins>
    </w:p>
    <w:p>
      <w:pPr>
        <w:rPr>
          <w:ins w:id="2424" w:author="S5-237012" w:date="2023-10-16T11:17:00Z"/>
          <w:lang w:val="en-US"/>
        </w:rPr>
      </w:pPr>
      <w:ins w:id="2425" w:author="S5-237012" w:date="2023-10-16T11:17:00Z">
        <w:r>
          <w:rPr>
            <w:rFonts w:eastAsia="宋体"/>
            <w:lang w:val="en-US" w:eastAsia="zh-CN" w:bidi="ar"/>
          </w:rPr>
          <w:t>The converged charging architecture for GMLC Charging Trigger Function (CTF) based solution as depicted in figure 5.</w:t>
        </w:r>
      </w:ins>
      <w:ins w:id="2426" w:author="S5-237012" w:date="2023-10-16T11:18:00Z">
        <w:r>
          <w:rPr>
            <w:rFonts w:hint="eastAsia" w:eastAsia="宋体"/>
            <w:lang w:val="en-US" w:eastAsia="zh-CN" w:bidi="ar"/>
          </w:rPr>
          <w:t>4</w:t>
        </w:r>
      </w:ins>
      <w:ins w:id="2427" w:author="S5-237012" w:date="2023-10-16T11:17:00Z">
        <w:r>
          <w:rPr>
            <w:rFonts w:eastAsia="宋体"/>
            <w:lang w:val="en-US" w:eastAsia="zh-CN" w:bidi="ar"/>
          </w:rPr>
          <w:t>.4.</w:t>
        </w:r>
      </w:ins>
      <w:ins w:id="2428" w:author="S5-237012" w:date="2023-10-16T11:18:00Z">
        <w:r>
          <w:rPr>
            <w:rFonts w:hint="eastAsia" w:eastAsia="宋体"/>
            <w:lang w:val="en-US" w:eastAsia="zh-CN" w:bidi="ar"/>
          </w:rPr>
          <w:t>4</w:t>
        </w:r>
      </w:ins>
      <w:ins w:id="2429" w:author="S5-237012" w:date="2023-10-16T11:17:00Z">
        <w:r>
          <w:rPr>
            <w:rFonts w:eastAsia="宋体"/>
            <w:lang w:val="en-US" w:eastAsia="zh-CN" w:bidi="ar"/>
          </w:rPr>
          <w:t>.2-1. GMLC based solution-CTF are proposed.</w:t>
        </w:r>
      </w:ins>
    </w:p>
    <w:p>
      <w:pPr>
        <w:pStyle w:val="82"/>
        <w:keepNext/>
        <w:keepLines/>
        <w:spacing w:before="60"/>
        <w:jc w:val="center"/>
        <w:rPr>
          <w:ins w:id="2430" w:author="S5-237012" w:date="2023-10-16T11:17:00Z"/>
          <w:lang w:val="en-US"/>
        </w:rPr>
      </w:pPr>
      <w:ins w:id="2431" w:author="S5-237012" w:date="2023-10-16T11:17:00Z"/>
      <w:ins w:id="2432" w:author="S5-237012" w:date="2023-10-16T11:17:00Z"/>
      <w:ins w:id="2433" w:author="S5-237012" w:date="2023-10-16T11:17:00Z"/>
      <w:ins w:id="2434" w:author="S5-237012" w:date="2023-10-16T11:17:00Z">
        <w:r>
          <w:rPr>
            <w:rFonts w:ascii="Arial" w:hAnsi="Arial" w:eastAsia="宋体"/>
            <w:b/>
            <w:sz w:val="20"/>
            <w:szCs w:val="20"/>
            <w:lang w:val="en-US" w:eastAsia="zh-CN" w:bidi="ar"/>
          </w:rPr>
          <w:object>
            <v:shape id="_x0000_i1040" o:spt="75" type="#_x0000_t75" style="height:241.2pt;width:396pt;" o:ole="t" filled="f" o:preferrelative="t" stroked="f" coordsize="21600,21600">
              <v:path/>
              <v:fill on="f" focussize="0,0"/>
              <v:stroke on="f" joinstyle="miter"/>
              <v:imagedata r:id="rId40" o:title=""/>
              <o:lock v:ext="edit" aspectratio="t"/>
              <w10:wrap type="none"/>
              <w10:anchorlock/>
            </v:shape>
            <o:OLEObject Type="Embed" ProgID="Visio.Drawing.11" ShapeID="_x0000_i1040" DrawAspect="Content" ObjectID="_1468075740" r:id="rId39">
              <o:LockedField>false</o:LockedField>
            </o:OLEObject>
          </w:object>
        </w:r>
      </w:ins>
      <w:ins w:id="2436" w:author="S5-237012" w:date="2023-10-16T11:17:00Z"/>
    </w:p>
    <w:p>
      <w:pPr>
        <w:pStyle w:val="82"/>
        <w:keepLines/>
        <w:spacing w:after="240"/>
        <w:jc w:val="center"/>
        <w:rPr>
          <w:ins w:id="2437" w:author="S5-237012" w:date="2023-10-16T11:17:00Z"/>
          <w:lang w:val="en-US" w:eastAsia="zh-CN"/>
        </w:rPr>
      </w:pPr>
      <w:ins w:id="2438" w:author="S5-237012" w:date="2023-10-16T11:17:00Z">
        <w:r>
          <w:rPr>
            <w:rFonts w:ascii="Arial" w:hAnsi="Arial" w:eastAsia="宋体"/>
            <w:b/>
            <w:sz w:val="20"/>
            <w:szCs w:val="20"/>
            <w:lang w:val="en-US" w:eastAsia="zh-CN" w:bidi="ar"/>
          </w:rPr>
          <w:t>Figure 5.4.4.</w:t>
        </w:r>
      </w:ins>
      <w:ins w:id="2439" w:author="S5-237012" w:date="2023-10-16T11:17:00Z">
        <w:r>
          <w:rPr>
            <w:rFonts w:hint="eastAsia" w:ascii="Arial" w:hAnsi="Arial" w:eastAsia="宋体"/>
            <w:b/>
            <w:sz w:val="20"/>
            <w:szCs w:val="20"/>
            <w:lang w:val="en-US" w:eastAsia="zh-CN" w:bidi="ar"/>
          </w:rPr>
          <w:t>4</w:t>
        </w:r>
      </w:ins>
      <w:ins w:id="2440" w:author="S5-237012" w:date="2023-10-16T11:17:00Z">
        <w:r>
          <w:rPr>
            <w:rFonts w:ascii="Arial" w:hAnsi="Arial" w:eastAsia="宋体"/>
            <w:b/>
            <w:sz w:val="20"/>
            <w:szCs w:val="20"/>
            <w:lang w:val="en-US" w:eastAsia="zh-CN" w:bidi="ar"/>
          </w:rPr>
          <w:t xml:space="preserve">.2-1: Converged charging architecture for </w:t>
        </w:r>
      </w:ins>
      <w:ins w:id="2441" w:author="S5-237012" w:date="2023-10-16T11:17:00Z">
        <w:r>
          <w:rPr>
            <w:rFonts w:ascii="Arial" w:hAnsi="Arial" w:eastAsia="宋体"/>
            <w:b/>
            <w:sz w:val="20"/>
            <w:szCs w:val="20"/>
            <w:lang w:val="en-US" w:eastAsia="ko" w:bidi="ar"/>
          </w:rPr>
          <w:t>SL Positioning Service Exposure to the AF</w:t>
        </w:r>
      </w:ins>
    </w:p>
    <w:p>
      <w:pPr>
        <w:pStyle w:val="7"/>
        <w:ind w:left="0" w:firstLine="0"/>
        <w:rPr>
          <w:ins w:id="2442" w:author="S5-237012" w:date="2023-10-16T11:17:00Z"/>
          <w:lang w:val="en-US"/>
        </w:rPr>
      </w:pPr>
      <w:ins w:id="2443" w:author="S5-237012" w:date="2023-10-16T11:17:00Z">
        <w:bookmarkStart w:id="143" w:name="_Toc148349424"/>
        <w:r>
          <w:rPr>
            <w:lang w:val="en-US" w:eastAsia="zh-CN"/>
          </w:rPr>
          <w:t>5.</w:t>
        </w:r>
      </w:ins>
      <w:ins w:id="2444" w:author="S5-237012" w:date="2023-10-16T11:18:00Z">
        <w:r>
          <w:rPr>
            <w:rFonts w:hint="eastAsia"/>
            <w:lang w:val="en-US" w:eastAsia="zh-CN"/>
          </w:rPr>
          <w:t>4</w:t>
        </w:r>
      </w:ins>
      <w:ins w:id="2445" w:author="S5-237012" w:date="2023-10-16T11:17:00Z">
        <w:r>
          <w:rPr>
            <w:lang w:val="en-US" w:eastAsia="zh-CN"/>
          </w:rPr>
          <w:t>.4.</w:t>
        </w:r>
      </w:ins>
      <w:ins w:id="2446" w:author="S5-237012" w:date="2023-10-16T11:18:00Z">
        <w:r>
          <w:rPr>
            <w:rFonts w:hint="eastAsia"/>
            <w:lang w:val="en-US" w:eastAsia="zh-CN"/>
          </w:rPr>
          <w:t>4</w:t>
        </w:r>
      </w:ins>
      <w:ins w:id="2447" w:author="S5-237012" w:date="2023-10-16T11:17:00Z">
        <w:r>
          <w:rPr>
            <w:lang w:val="en-US" w:eastAsia="zh-CN"/>
          </w:rPr>
          <w:t>.3</w:t>
        </w:r>
      </w:ins>
      <w:ins w:id="2448" w:author="S5-237012" w:date="2023-10-16T11:17:00Z">
        <w:r>
          <w:rPr>
            <w:lang w:val="en-US" w:eastAsia="zh-CN"/>
          </w:rPr>
          <w:tab/>
        </w:r>
      </w:ins>
      <w:ins w:id="2449" w:author="S5-237012" w:date="2023-10-16T11:17:00Z">
        <w:r>
          <w:rPr>
            <w:lang w:val="en-US"/>
          </w:rPr>
          <w:t>Flow Description</w:t>
        </w:r>
        <w:bookmarkEnd w:id="143"/>
      </w:ins>
    </w:p>
    <w:p>
      <w:pPr>
        <w:pStyle w:val="8"/>
        <w:rPr>
          <w:ins w:id="2450" w:author="S5-237012" w:date="2023-10-16T11:17:00Z"/>
          <w:lang w:val="en-US"/>
        </w:rPr>
      </w:pPr>
      <w:ins w:id="2451" w:author="S5-237012" w:date="2023-10-16T11:17:00Z">
        <w:bookmarkStart w:id="144" w:name="_Toc148349425"/>
        <w:r>
          <w:rPr>
            <w:lang w:val="en-US" w:eastAsia="zh-CN"/>
          </w:rPr>
          <w:t>5</w:t>
        </w:r>
      </w:ins>
      <w:ins w:id="2452" w:author="S5-237012" w:date="2023-10-16T11:17:00Z">
        <w:r>
          <w:rPr>
            <w:lang w:val="en-US"/>
          </w:rPr>
          <w:t>.</w:t>
        </w:r>
      </w:ins>
      <w:ins w:id="2453" w:author="S5-237012" w:date="2023-10-16T11:18:00Z">
        <w:r>
          <w:rPr>
            <w:rFonts w:hint="eastAsia"/>
            <w:lang w:val="en-US" w:eastAsia="zh-CN"/>
          </w:rPr>
          <w:t>4</w:t>
        </w:r>
      </w:ins>
      <w:ins w:id="2454" w:author="S5-237012" w:date="2023-10-16T11:17:00Z">
        <w:r>
          <w:rPr>
            <w:lang w:val="en-US"/>
          </w:rPr>
          <w:t>.4.</w:t>
        </w:r>
      </w:ins>
      <w:ins w:id="2455" w:author="S5-237012" w:date="2023-10-16T11:18:00Z">
        <w:r>
          <w:rPr>
            <w:rFonts w:hint="eastAsia"/>
            <w:lang w:val="en-US" w:eastAsia="zh-CN"/>
          </w:rPr>
          <w:t>4</w:t>
        </w:r>
      </w:ins>
      <w:ins w:id="2456" w:author="S5-237012" w:date="2023-10-16T11:17:00Z">
        <w:r>
          <w:rPr>
            <w:lang w:val="en-US"/>
          </w:rPr>
          <w:t>.3.1</w:t>
        </w:r>
      </w:ins>
      <w:ins w:id="2457" w:author="S5-237012" w:date="2023-10-16T11:17:00Z">
        <w:r>
          <w:rPr>
            <w:lang w:val="en-US"/>
          </w:rPr>
          <w:tab/>
        </w:r>
      </w:ins>
      <w:ins w:id="2458" w:author="S5-237012" w:date="2023-10-16T11:17:00Z">
        <w:r>
          <w:rPr>
            <w:lang w:val="en-US"/>
          </w:rPr>
          <w:t xml:space="preserve">Message flows for </w:t>
        </w:r>
      </w:ins>
      <w:ins w:id="2459" w:author="S5-237012" w:date="2023-10-16T11:17:00Z">
        <w:r>
          <w:rPr>
            <w:lang w:val="en-US" w:eastAsia="ko"/>
          </w:rPr>
          <w:t>SL Positioning Service Exposure to the AF</w:t>
        </w:r>
      </w:ins>
      <w:ins w:id="2460" w:author="S5-237012" w:date="2023-10-16T11:17:00Z">
        <w:r>
          <w:rPr>
            <w:lang w:val="en-US"/>
          </w:rPr>
          <w:t xml:space="preserve"> charging CTF</w:t>
        </w:r>
        <w:bookmarkEnd w:id="144"/>
      </w:ins>
    </w:p>
    <w:p>
      <w:pPr>
        <w:jc w:val="center"/>
        <w:rPr>
          <w:ins w:id="2461" w:author="S5-237012" w:date="2023-10-16T11:17:00Z"/>
          <w:lang w:val="en-US"/>
        </w:rPr>
      </w:pPr>
    </w:p>
    <w:p>
      <w:pPr>
        <w:ind w:left="420" w:leftChars="210"/>
        <w:jc w:val="center"/>
        <w:rPr>
          <w:ins w:id="2462" w:author="S5-237012" w:date="2023-10-16T11:17:00Z"/>
          <w:lang w:val="en-US"/>
        </w:rPr>
      </w:pPr>
      <w:ins w:id="2463" w:author="S5-237012" w:date="2023-10-16T11:17:00Z">
        <w:r>
          <w:rPr>
            <w:rFonts w:eastAsia="宋体"/>
            <w:lang w:val="en-US" w:eastAsia="zh-CN" w:bidi="ar"/>
          </w:rPr>
          <w:t xml:space="preserve"> </w:t>
        </w:r>
      </w:ins>
      <w:ins w:id="2464" w:author="S5-237012" w:date="2023-10-16T11:17:00Z"/>
      <w:ins w:id="2465" w:author="S5-237012" w:date="2023-10-16T11:17:00Z"/>
      <w:ins w:id="2466" w:author="S5-237012" w:date="2023-10-16T11:17:00Z"/>
      <w:ins w:id="2467" w:author="S5-237012" w:date="2023-10-16T11:17:00Z">
        <w:r>
          <w:rPr>
            <w:rFonts w:eastAsia="宋体"/>
            <w:lang w:val="en-US" w:eastAsia="zh-CN" w:bidi="ar"/>
          </w:rPr>
          <w:object>
            <v:shape id="_x0000_i1041" o:spt="75" type="#_x0000_t75" style="height:269.4pt;width:414.6pt;" o:ole="t" filled="f" o:preferrelative="t" stroked="f" coordsize="21600,21600">
              <v:path/>
              <v:fill on="f" focussize="0,0"/>
              <v:stroke on="f" joinstyle="miter"/>
              <v:imagedata r:id="rId42" o:title=""/>
              <o:lock v:ext="edit" aspectratio="t"/>
              <w10:wrap type="none"/>
              <w10:anchorlock/>
            </v:shape>
            <o:OLEObject Type="Embed" ProgID="Visio.Drawing.11" ShapeID="_x0000_i1041" DrawAspect="Content" ObjectID="_1468075741" r:id="rId41">
              <o:LockedField>false</o:LockedField>
            </o:OLEObject>
          </w:object>
        </w:r>
      </w:ins>
      <w:ins w:id="2469" w:author="S5-237012" w:date="2023-10-16T11:17:00Z"/>
    </w:p>
    <w:p>
      <w:pPr>
        <w:pStyle w:val="82"/>
        <w:keepLines/>
        <w:spacing w:after="240"/>
        <w:jc w:val="center"/>
        <w:rPr>
          <w:ins w:id="2470" w:author="S5-237012" w:date="2023-10-16T11:17:00Z"/>
          <w:lang w:val="en-US"/>
        </w:rPr>
      </w:pPr>
      <w:ins w:id="2471" w:author="S5-237012" w:date="2023-10-16T11:17:00Z">
        <w:r>
          <w:rPr>
            <w:rFonts w:ascii="Arial" w:hAnsi="Arial"/>
            <w:b/>
            <w:sz w:val="20"/>
            <w:szCs w:val="20"/>
            <w:lang w:val="en-US" w:eastAsia="zh-CN" w:bidi="ar"/>
          </w:rPr>
          <w:t xml:space="preserve">Figure </w:t>
        </w:r>
      </w:ins>
      <w:ins w:id="2472" w:author="S5-237012" w:date="2023-10-16T11:18:00Z">
        <w:r>
          <w:rPr>
            <w:rFonts w:hint="eastAsia" w:ascii="Arial" w:hAnsi="Arial"/>
            <w:b/>
            <w:sz w:val="20"/>
            <w:szCs w:val="20"/>
            <w:lang w:val="en-US" w:eastAsia="zh-CN" w:bidi="ar"/>
          </w:rPr>
          <w:t>5</w:t>
        </w:r>
      </w:ins>
      <w:ins w:id="2473" w:author="S5-237012" w:date="2023-10-16T11:17:00Z">
        <w:r>
          <w:rPr>
            <w:rFonts w:ascii="Arial" w:hAnsi="Arial"/>
            <w:b/>
            <w:sz w:val="20"/>
            <w:szCs w:val="20"/>
            <w:lang w:val="en-US" w:eastAsia="zh-CN" w:bidi="ar"/>
          </w:rPr>
          <w:t>.</w:t>
        </w:r>
      </w:ins>
      <w:ins w:id="2474" w:author="S5-237012" w:date="2023-10-16T11:18:00Z">
        <w:r>
          <w:rPr>
            <w:rFonts w:hint="eastAsia" w:ascii="Arial" w:hAnsi="Arial"/>
            <w:b/>
            <w:sz w:val="20"/>
            <w:szCs w:val="20"/>
            <w:lang w:val="en-US" w:eastAsia="zh-CN" w:bidi="ar"/>
          </w:rPr>
          <w:t>4</w:t>
        </w:r>
      </w:ins>
      <w:ins w:id="2475" w:author="S5-237012" w:date="2023-10-16T11:17:00Z">
        <w:r>
          <w:rPr>
            <w:rFonts w:ascii="Arial" w:hAnsi="Arial"/>
            <w:b/>
            <w:sz w:val="20"/>
            <w:szCs w:val="20"/>
            <w:lang w:val="en-US" w:eastAsia="zh-CN" w:bidi="ar"/>
          </w:rPr>
          <w:t>.4.</w:t>
        </w:r>
      </w:ins>
      <w:ins w:id="2476" w:author="S5-237012" w:date="2023-10-16T11:19:00Z">
        <w:r>
          <w:rPr>
            <w:rFonts w:hint="eastAsia" w:ascii="Arial" w:hAnsi="Arial"/>
            <w:b/>
            <w:sz w:val="20"/>
            <w:szCs w:val="20"/>
            <w:lang w:val="en-US" w:eastAsia="zh-CN" w:bidi="ar"/>
          </w:rPr>
          <w:t>4</w:t>
        </w:r>
      </w:ins>
      <w:ins w:id="2477" w:author="S5-237012" w:date="2023-10-16T11:17:00Z">
        <w:r>
          <w:rPr>
            <w:rFonts w:ascii="Arial" w:hAnsi="Arial"/>
            <w:b/>
            <w:sz w:val="20"/>
            <w:szCs w:val="20"/>
            <w:lang w:val="en-US" w:eastAsia="zh-CN" w:bidi="ar"/>
          </w:rPr>
          <w:t xml:space="preserve">.3.1-1: Message flow for </w:t>
        </w:r>
      </w:ins>
      <w:ins w:id="2478" w:author="S5-237012" w:date="2023-10-16T11:17:00Z">
        <w:r>
          <w:rPr>
            <w:rFonts w:ascii="Arial" w:hAnsi="Arial" w:eastAsia="宋体"/>
            <w:b/>
            <w:sz w:val="20"/>
            <w:szCs w:val="20"/>
            <w:lang w:val="en-US" w:eastAsia="ko" w:bidi="ar"/>
          </w:rPr>
          <w:t>SL Positioning Service Exposure to the AF</w:t>
        </w:r>
      </w:ins>
      <w:ins w:id="2479" w:author="S5-237012" w:date="2023-10-16T11:17:00Z">
        <w:r>
          <w:rPr>
            <w:rFonts w:ascii="Arial" w:hAnsi="Arial"/>
            <w:b/>
            <w:sz w:val="20"/>
            <w:szCs w:val="20"/>
            <w:lang w:val="en-US" w:eastAsia="zh-CN" w:bidi="ar"/>
          </w:rPr>
          <w:t xml:space="preserve"> charging - CTF (non-roaming)</w:t>
        </w:r>
      </w:ins>
    </w:p>
    <w:p>
      <w:pPr>
        <w:pStyle w:val="82"/>
        <w:numPr>
          <w:ilvl w:val="0"/>
          <w:numId w:val="19"/>
        </w:numPr>
        <w:overflowPunct w:val="0"/>
        <w:autoSpaceDE w:val="0"/>
        <w:autoSpaceDN w:val="0"/>
        <w:adjustRightInd w:val="0"/>
        <w:textAlignment w:val="baseline"/>
        <w:rPr>
          <w:ins w:id="2480" w:author="S5-237012" w:date="2023-10-16T11:17:00Z"/>
          <w:lang w:val="en-US"/>
        </w:rPr>
      </w:pPr>
      <w:ins w:id="2481" w:author="S5-237012" w:date="2023-10-16T11:17:00Z">
        <w:r>
          <w:rPr>
            <w:sz w:val="20"/>
            <w:szCs w:val="20"/>
            <w:lang w:val="en-US" w:eastAsia="zh-CN" w:bidi="ar"/>
          </w:rPr>
          <w:t xml:space="preserve">The AF (via NEF) or the LCS Client send a Ranging/SL Positioning Service Request to GMLC </w:t>
        </w:r>
      </w:ins>
      <w:ins w:id="2482" w:author="S5-237012" w:date="2023-10-16T11:17:00Z">
        <w:r>
          <w:rPr>
            <w:rFonts w:eastAsia="宋体"/>
            <w:sz w:val="20"/>
            <w:szCs w:val="20"/>
            <w:lang w:val="en-US" w:eastAsia="zh-CN" w:bidi="ar"/>
          </w:rPr>
          <w:t>for Ranging/Sidelink Positioning location results for the UEs (e.g. absolute locations, relative locations or distances and/or directions related to the UEs)</w:t>
        </w:r>
      </w:ins>
    </w:p>
    <w:p>
      <w:pPr>
        <w:pStyle w:val="82"/>
        <w:numPr>
          <w:ilvl w:val="0"/>
          <w:numId w:val="19"/>
        </w:numPr>
        <w:overflowPunct w:val="0"/>
        <w:autoSpaceDE w:val="0"/>
        <w:autoSpaceDN w:val="0"/>
        <w:adjustRightInd w:val="0"/>
        <w:textAlignment w:val="baseline"/>
        <w:rPr>
          <w:ins w:id="2483" w:author="S5-237012" w:date="2023-10-16T11:17:00Z"/>
          <w:lang w:val="en-US"/>
        </w:rPr>
      </w:pPr>
      <w:ins w:id="2484" w:author="S5-237012" w:date="2023-10-16T11:17:00Z">
        <w:r>
          <w:rPr>
            <w:sz w:val="20"/>
            <w:szCs w:val="20"/>
            <w:lang w:val="en-US" w:eastAsia="zh-CN" w:bidi="ar"/>
          </w:rPr>
          <w:t xml:space="preserve">The GMLC obtains the </w:t>
        </w:r>
      </w:ins>
      <w:ins w:id="2485" w:author="S5-237012" w:date="2023-10-16T11:17:00Z">
        <w:r>
          <w:rPr>
            <w:rFonts w:eastAsia="宋体"/>
            <w:sz w:val="20"/>
            <w:szCs w:val="20"/>
            <w:lang w:val="en-US" w:eastAsia="zh-CN" w:bidi="ar"/>
          </w:rPr>
          <w:t>location results</w:t>
        </w:r>
      </w:ins>
      <w:ins w:id="2486" w:author="S5-237012" w:date="2023-10-16T11:17:00Z">
        <w:r>
          <w:rPr>
            <w:sz w:val="20"/>
            <w:szCs w:val="20"/>
            <w:lang w:val="en-US" w:eastAsia="zh-CN" w:bidi="ar"/>
          </w:rPr>
          <w:t xml:space="preserve"> of the UEs with the detailed steps defined in TS 23.273 Section 6.20.3.</w:t>
        </w:r>
      </w:ins>
    </w:p>
    <w:p>
      <w:pPr>
        <w:pStyle w:val="82"/>
        <w:numPr>
          <w:ilvl w:val="0"/>
          <w:numId w:val="19"/>
        </w:numPr>
        <w:overflowPunct w:val="0"/>
        <w:autoSpaceDE w:val="0"/>
        <w:autoSpaceDN w:val="0"/>
        <w:adjustRightInd w:val="0"/>
        <w:textAlignment w:val="baseline"/>
        <w:rPr>
          <w:ins w:id="2487" w:author="S5-237012" w:date="2023-10-16T11:17:00Z"/>
          <w:lang w:val="en-US"/>
        </w:rPr>
      </w:pPr>
      <w:ins w:id="2488" w:author="S5-237012" w:date="2023-10-16T11:17:00Z">
        <w:r>
          <w:rPr>
            <w:sz w:val="20"/>
            <w:szCs w:val="20"/>
            <w:lang w:val="en-US" w:eastAsia="zh-CN" w:bidi="ar"/>
          </w:rPr>
          <w:t xml:space="preserve">Target UE sends a response message to AF or LCS Client with the </w:t>
        </w:r>
      </w:ins>
      <w:ins w:id="2489" w:author="S5-237012" w:date="2023-10-16T11:17:00Z">
        <w:r>
          <w:rPr>
            <w:rFonts w:eastAsia="宋体"/>
            <w:sz w:val="20"/>
            <w:szCs w:val="20"/>
            <w:lang w:val="en-US" w:eastAsia="zh-CN" w:bidi="ar"/>
          </w:rPr>
          <w:t>location results</w:t>
        </w:r>
      </w:ins>
      <w:ins w:id="2490" w:author="S5-237012" w:date="2023-10-16T11:17:00Z">
        <w:r>
          <w:rPr>
            <w:sz w:val="20"/>
            <w:szCs w:val="20"/>
            <w:lang w:val="en-US" w:eastAsia="zh-CN" w:bidi="ar"/>
          </w:rPr>
          <w:t xml:space="preserve"> of the UEs. </w:t>
        </w:r>
      </w:ins>
    </w:p>
    <w:p>
      <w:pPr>
        <w:pStyle w:val="82"/>
        <w:ind w:left="568" w:hanging="284"/>
        <w:rPr>
          <w:ins w:id="2491" w:author="S5-237012" w:date="2023-10-16T11:17:00Z"/>
          <w:lang w:val="en-US"/>
        </w:rPr>
      </w:pPr>
      <w:ins w:id="2492" w:author="S5-237012" w:date="2023-10-16T11:17:00Z">
        <w:r>
          <w:rPr>
            <w:sz w:val="20"/>
            <w:szCs w:val="20"/>
            <w:lang w:val="en-US" w:eastAsia="zh-CN" w:bidi="ar"/>
          </w:rPr>
          <w:t>4.  When the GMLC decides that reporting criteria are met, Step 5 will be conducted.</w:t>
        </w:r>
      </w:ins>
    </w:p>
    <w:p>
      <w:pPr>
        <w:pStyle w:val="82"/>
        <w:ind w:left="568" w:hanging="284"/>
        <w:rPr>
          <w:ins w:id="2493" w:author="S5-237012" w:date="2023-10-16T11:17:00Z"/>
          <w:lang w:val="en-US"/>
        </w:rPr>
      </w:pPr>
      <w:ins w:id="2494" w:author="S5-237012" w:date="2023-10-16T11:17:00Z">
        <w:r>
          <w:rPr>
            <w:sz w:val="20"/>
            <w:szCs w:val="20"/>
            <w:lang w:val="en-US" w:eastAsia="zh-CN" w:bidi="ar"/>
          </w:rPr>
          <w:t>5ch-a. The GMLC (CTF) triggers Charging Data Request[Event] to CHF.</w:t>
        </w:r>
      </w:ins>
    </w:p>
    <w:p>
      <w:pPr>
        <w:pStyle w:val="82"/>
        <w:ind w:left="568" w:hanging="284"/>
        <w:rPr>
          <w:ins w:id="2496" w:author="S5-237012" w:date="2023-10-16T11:19:00Z"/>
          <w:lang w:val="en-US" w:eastAsia="zh-CN" w:bidi="ar"/>
        </w:rPr>
        <w:pPrChange w:id="2495" w:author="S5-237012" w:date="2023-10-16T11:19:00Z">
          <w:pPr/>
        </w:pPrChange>
      </w:pPr>
      <w:ins w:id="2497" w:author="S5-237012" w:date="2023-10-16T11:17:00Z">
        <w:r>
          <w:rPr>
            <w:sz w:val="20"/>
            <w:szCs w:val="20"/>
            <w:lang w:val="en-US" w:eastAsia="zh-CN" w:bidi="ar"/>
          </w:rPr>
          <w:t>5ch-b. The CHF creates a CDR.</w:t>
        </w:r>
      </w:ins>
    </w:p>
    <w:p>
      <w:pPr>
        <w:pStyle w:val="82"/>
        <w:ind w:left="568" w:hanging="284"/>
        <w:rPr>
          <w:ins w:id="2499" w:author="S5-237012" w:date="2023-10-16T11:17:00Z"/>
        </w:rPr>
        <w:pPrChange w:id="2498" w:author="S5-237012" w:date="2023-10-16T11:19:00Z">
          <w:pPr/>
        </w:pPrChange>
      </w:pPr>
      <w:ins w:id="2500" w:author="S5-237012" w:date="2023-10-16T11:17:00Z">
        <w:r>
          <w:rPr>
            <w:sz w:val="20"/>
            <w:szCs w:val="20"/>
            <w:lang w:val="en-US" w:eastAsia="zh-CN" w:bidi="ar"/>
          </w:rPr>
          <w:t>5ch-c. The CHF returns Charging Data Response.</w:t>
        </w:r>
      </w:ins>
    </w:p>
    <w:p>
      <w:pPr>
        <w:rPr>
          <w:lang w:val="en-US" w:eastAsia="zh-CN" w:bidi="ar"/>
        </w:rPr>
      </w:pPr>
    </w:p>
    <w:p>
      <w:pPr>
        <w:pStyle w:val="5"/>
        <w:rPr>
          <w:lang w:eastAsia="zh-CN"/>
        </w:rPr>
      </w:pPr>
      <w:bookmarkStart w:id="145" w:name="_Toc148349426"/>
      <w:r>
        <w:rPr>
          <w:lang w:eastAsia="zh-CN"/>
        </w:rPr>
        <w:t>5.4.5</w:t>
      </w:r>
      <w:r>
        <w:rPr>
          <w:lang w:eastAsia="zh-CN"/>
        </w:rPr>
        <w:tab/>
      </w:r>
      <w:r>
        <w:rPr>
          <w:lang w:eastAsia="zh-CN"/>
        </w:rPr>
        <w:t>Evaluation</w:t>
      </w:r>
      <w:bookmarkEnd w:id="145"/>
    </w:p>
    <w:p>
      <w:pPr>
        <w:pStyle w:val="5"/>
        <w:rPr>
          <w:lang w:eastAsia="zh-CN"/>
        </w:rPr>
      </w:pPr>
      <w:bookmarkStart w:id="146" w:name="_Toc148349427"/>
      <w:r>
        <w:rPr>
          <w:lang w:eastAsia="zh-CN"/>
        </w:rPr>
        <w:t>5.4.6</w:t>
      </w:r>
      <w:r>
        <w:rPr>
          <w:lang w:eastAsia="zh-CN"/>
        </w:rPr>
        <w:tab/>
      </w:r>
      <w:r>
        <w:rPr>
          <w:lang w:eastAsia="zh-CN"/>
        </w:rPr>
        <w:t>Conclusion</w:t>
      </w:r>
      <w:bookmarkEnd w:id="146"/>
    </w:p>
    <w:p/>
    <w:p>
      <w:pPr>
        <w:pStyle w:val="3"/>
      </w:pPr>
      <w:bookmarkStart w:id="147" w:name="_Toc148349428"/>
      <w:r>
        <w:t>6.</w:t>
      </w:r>
      <w:r>
        <w:tab/>
      </w:r>
      <w:r>
        <w:t>Conclusions and Recommendations</w:t>
      </w:r>
      <w:bookmarkEnd w:id="147"/>
    </w:p>
    <w:p/>
    <w:p>
      <w:pPr>
        <w:rPr>
          <w:i/>
        </w:rPr>
      </w:pPr>
    </w:p>
    <w:p>
      <w:pPr>
        <w:pStyle w:val="11"/>
      </w:pPr>
      <w:r>
        <w:br w:type="page"/>
      </w:r>
    </w:p>
    <w:p>
      <w:pPr>
        <w:pStyle w:val="11"/>
      </w:pPr>
      <w:bookmarkStart w:id="148" w:name="_Toc148349429"/>
      <w:r>
        <w:t>Annex &lt;X&gt; (informative):</w:t>
      </w:r>
      <w:r>
        <w:br w:type="textWrapping"/>
      </w:r>
      <w:r>
        <w:t>Change history</w:t>
      </w:r>
      <w:bookmarkEnd w:id="148"/>
    </w:p>
    <w:p>
      <w:pPr>
        <w:pStyle w:val="112"/>
      </w:pPr>
      <w:bookmarkStart w:id="149" w:name="historyclause"/>
      <w:bookmarkEnd w:id="149"/>
    </w:p>
    <w:tbl>
      <w:tblPr>
        <w:tblStyle w:val="8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102"/>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102"/>
              <w:rPr>
                <w:b/>
                <w:sz w:val="16"/>
              </w:rPr>
            </w:pPr>
            <w:r>
              <w:rPr>
                <w:b/>
                <w:sz w:val="16"/>
              </w:rPr>
              <w:t>Date</w:t>
            </w:r>
          </w:p>
        </w:tc>
        <w:tc>
          <w:tcPr>
            <w:tcW w:w="800" w:type="dxa"/>
            <w:shd w:val="pct10" w:color="auto" w:fill="FFFFFF"/>
          </w:tcPr>
          <w:p>
            <w:pPr>
              <w:pStyle w:val="102"/>
              <w:rPr>
                <w:b/>
                <w:sz w:val="16"/>
              </w:rPr>
            </w:pPr>
            <w:r>
              <w:rPr>
                <w:b/>
                <w:sz w:val="16"/>
              </w:rPr>
              <w:t>Meeting</w:t>
            </w:r>
          </w:p>
        </w:tc>
        <w:tc>
          <w:tcPr>
            <w:tcW w:w="1094" w:type="dxa"/>
            <w:shd w:val="pct10" w:color="auto" w:fill="FFFFFF"/>
          </w:tcPr>
          <w:p>
            <w:pPr>
              <w:pStyle w:val="102"/>
              <w:rPr>
                <w:b/>
                <w:sz w:val="16"/>
              </w:rPr>
            </w:pPr>
            <w:r>
              <w:rPr>
                <w:b/>
                <w:sz w:val="16"/>
              </w:rPr>
              <w:t>TDoc</w:t>
            </w:r>
          </w:p>
        </w:tc>
        <w:tc>
          <w:tcPr>
            <w:tcW w:w="425" w:type="dxa"/>
            <w:shd w:val="pct10" w:color="auto" w:fill="FFFFFF"/>
          </w:tcPr>
          <w:p>
            <w:pPr>
              <w:pStyle w:val="102"/>
              <w:rPr>
                <w:b/>
                <w:sz w:val="16"/>
              </w:rPr>
            </w:pPr>
            <w:r>
              <w:rPr>
                <w:b/>
                <w:sz w:val="16"/>
              </w:rPr>
              <w:t>CR</w:t>
            </w:r>
          </w:p>
        </w:tc>
        <w:tc>
          <w:tcPr>
            <w:tcW w:w="425" w:type="dxa"/>
            <w:shd w:val="pct10" w:color="auto" w:fill="FFFFFF"/>
          </w:tcPr>
          <w:p>
            <w:pPr>
              <w:pStyle w:val="102"/>
              <w:rPr>
                <w:b/>
                <w:sz w:val="16"/>
              </w:rPr>
            </w:pPr>
            <w:r>
              <w:rPr>
                <w:b/>
                <w:sz w:val="16"/>
              </w:rPr>
              <w:t>Rev</w:t>
            </w:r>
          </w:p>
        </w:tc>
        <w:tc>
          <w:tcPr>
            <w:tcW w:w="425" w:type="dxa"/>
            <w:shd w:val="pct10" w:color="auto" w:fill="FFFFFF"/>
          </w:tcPr>
          <w:p>
            <w:pPr>
              <w:pStyle w:val="102"/>
              <w:rPr>
                <w:b/>
                <w:sz w:val="16"/>
              </w:rPr>
            </w:pPr>
            <w:r>
              <w:rPr>
                <w:b/>
                <w:sz w:val="16"/>
              </w:rPr>
              <w:t>Cat</w:t>
            </w:r>
          </w:p>
        </w:tc>
        <w:tc>
          <w:tcPr>
            <w:tcW w:w="4962" w:type="dxa"/>
            <w:shd w:val="pct10" w:color="auto" w:fill="FFFFFF"/>
          </w:tcPr>
          <w:p>
            <w:pPr>
              <w:pStyle w:val="102"/>
              <w:rPr>
                <w:b/>
                <w:sz w:val="16"/>
              </w:rPr>
            </w:pPr>
            <w:r>
              <w:rPr>
                <w:b/>
                <w:sz w:val="16"/>
              </w:rPr>
              <w:t>Subject/Comment</w:t>
            </w:r>
          </w:p>
        </w:tc>
        <w:tc>
          <w:tcPr>
            <w:tcW w:w="708" w:type="dxa"/>
            <w:shd w:val="pct10" w:color="auto" w:fill="FFFFFF"/>
          </w:tcPr>
          <w:p>
            <w:pPr>
              <w:pStyle w:val="102"/>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4"/>
              <w:rPr>
                <w:sz w:val="16"/>
                <w:szCs w:val="16"/>
                <w:lang w:eastAsia="zh-CN"/>
              </w:rPr>
            </w:pPr>
            <w:r>
              <w:rPr>
                <w:rFonts w:hint="eastAsia"/>
                <w:sz w:val="16"/>
                <w:szCs w:val="16"/>
                <w:lang w:eastAsia="zh-CN"/>
              </w:rPr>
              <w:t>2023-0</w:t>
            </w:r>
            <w:r>
              <w:rPr>
                <w:sz w:val="16"/>
                <w:szCs w:val="16"/>
                <w:lang w:eastAsia="zh-CN"/>
              </w:rPr>
              <w:t>8</w:t>
            </w:r>
          </w:p>
        </w:tc>
        <w:tc>
          <w:tcPr>
            <w:tcW w:w="800" w:type="dxa"/>
            <w:shd w:val="solid" w:color="FFFFFF" w:fill="auto"/>
          </w:tcPr>
          <w:p>
            <w:pPr>
              <w:pStyle w:val="104"/>
              <w:rPr>
                <w:sz w:val="16"/>
                <w:szCs w:val="16"/>
                <w:lang w:eastAsia="zh-CN"/>
              </w:rPr>
            </w:pPr>
            <w:r>
              <w:rPr>
                <w:rFonts w:hint="eastAsia"/>
                <w:sz w:val="16"/>
                <w:szCs w:val="16"/>
                <w:lang w:eastAsia="zh-CN"/>
              </w:rPr>
              <w:t>SA5#1</w:t>
            </w:r>
            <w:r>
              <w:rPr>
                <w:sz w:val="16"/>
                <w:szCs w:val="16"/>
                <w:lang w:eastAsia="zh-CN"/>
              </w:rPr>
              <w:t>50</w:t>
            </w:r>
          </w:p>
        </w:tc>
        <w:tc>
          <w:tcPr>
            <w:tcW w:w="1094" w:type="dxa"/>
            <w:shd w:val="solid" w:color="FFFFFF" w:fill="auto"/>
          </w:tcPr>
          <w:p>
            <w:pPr>
              <w:pStyle w:val="104"/>
              <w:rPr>
                <w:sz w:val="16"/>
                <w:szCs w:val="16"/>
              </w:rPr>
            </w:pPr>
            <w:r>
              <w:rPr>
                <w:sz w:val="16"/>
                <w:szCs w:val="16"/>
              </w:rPr>
              <w:t>S5-235300</w:t>
            </w:r>
          </w:p>
        </w:tc>
        <w:tc>
          <w:tcPr>
            <w:tcW w:w="425" w:type="dxa"/>
            <w:shd w:val="solid" w:color="FFFFFF" w:fill="auto"/>
          </w:tcPr>
          <w:p>
            <w:pPr>
              <w:pStyle w:val="102"/>
              <w:rPr>
                <w:sz w:val="16"/>
                <w:szCs w:val="16"/>
              </w:rPr>
            </w:pPr>
          </w:p>
        </w:tc>
        <w:tc>
          <w:tcPr>
            <w:tcW w:w="425" w:type="dxa"/>
            <w:shd w:val="solid" w:color="FFFFFF" w:fill="auto"/>
          </w:tcPr>
          <w:p>
            <w:pPr>
              <w:pStyle w:val="101"/>
              <w:rPr>
                <w:sz w:val="16"/>
                <w:szCs w:val="16"/>
              </w:rPr>
            </w:pPr>
          </w:p>
        </w:tc>
        <w:tc>
          <w:tcPr>
            <w:tcW w:w="425" w:type="dxa"/>
            <w:shd w:val="solid" w:color="FFFFFF" w:fill="auto"/>
          </w:tcPr>
          <w:p>
            <w:pPr>
              <w:pStyle w:val="104"/>
              <w:rPr>
                <w:sz w:val="16"/>
                <w:szCs w:val="16"/>
              </w:rPr>
            </w:pPr>
          </w:p>
        </w:tc>
        <w:tc>
          <w:tcPr>
            <w:tcW w:w="4962" w:type="dxa"/>
            <w:shd w:val="solid" w:color="FFFFFF" w:fill="auto"/>
          </w:tcPr>
          <w:p>
            <w:pPr>
              <w:pStyle w:val="102"/>
              <w:rPr>
                <w:sz w:val="16"/>
                <w:szCs w:val="16"/>
              </w:rPr>
            </w:pPr>
            <w:r>
              <w:rPr>
                <w:sz w:val="16"/>
                <w:szCs w:val="16"/>
              </w:rPr>
              <w:t>Initial skeleton</w:t>
            </w:r>
          </w:p>
        </w:tc>
        <w:tc>
          <w:tcPr>
            <w:tcW w:w="708" w:type="dxa"/>
            <w:shd w:val="solid" w:color="FFFFFF" w:fill="auto"/>
          </w:tcPr>
          <w:p>
            <w:pPr>
              <w:pStyle w:val="104"/>
              <w:rPr>
                <w:sz w:val="16"/>
                <w:szCs w:val="16"/>
                <w:lang w:eastAsia="zh-CN"/>
              </w:rPr>
            </w:pPr>
            <w:r>
              <w:rPr>
                <w:rFonts w:hint="eastAsia"/>
                <w:sz w:val="16"/>
                <w:szCs w:val="16"/>
                <w:lang w:eastAsia="zh-CN"/>
              </w:rPr>
              <w:t>0.0.0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4"/>
              <w:rPr>
                <w:sz w:val="16"/>
                <w:szCs w:val="16"/>
                <w:lang w:eastAsia="zh-CN"/>
              </w:rPr>
            </w:pPr>
            <w:r>
              <w:rPr>
                <w:rFonts w:hint="eastAsia"/>
                <w:sz w:val="16"/>
                <w:szCs w:val="16"/>
                <w:lang w:eastAsia="zh-CN"/>
              </w:rPr>
              <w:t>2023-0</w:t>
            </w:r>
            <w:r>
              <w:rPr>
                <w:sz w:val="16"/>
                <w:szCs w:val="16"/>
                <w:lang w:eastAsia="zh-CN"/>
              </w:rPr>
              <w:t>8</w:t>
            </w:r>
          </w:p>
        </w:tc>
        <w:tc>
          <w:tcPr>
            <w:tcW w:w="800" w:type="dxa"/>
            <w:shd w:val="solid" w:color="FFFFFF" w:fill="auto"/>
          </w:tcPr>
          <w:p>
            <w:pPr>
              <w:pStyle w:val="104"/>
              <w:rPr>
                <w:sz w:val="16"/>
                <w:szCs w:val="16"/>
                <w:lang w:eastAsia="zh-CN"/>
              </w:rPr>
            </w:pPr>
            <w:r>
              <w:rPr>
                <w:rFonts w:hint="eastAsia"/>
                <w:sz w:val="16"/>
                <w:szCs w:val="16"/>
                <w:lang w:eastAsia="zh-CN"/>
              </w:rPr>
              <w:t>SA5#1</w:t>
            </w:r>
            <w:r>
              <w:rPr>
                <w:sz w:val="16"/>
                <w:szCs w:val="16"/>
                <w:lang w:eastAsia="zh-CN"/>
              </w:rPr>
              <w:t>50</w:t>
            </w:r>
          </w:p>
        </w:tc>
        <w:tc>
          <w:tcPr>
            <w:tcW w:w="1094" w:type="dxa"/>
            <w:shd w:val="solid" w:color="FFFFFF" w:fill="auto"/>
          </w:tcPr>
          <w:p>
            <w:pPr>
              <w:pStyle w:val="104"/>
              <w:rPr>
                <w:sz w:val="16"/>
                <w:szCs w:val="16"/>
              </w:rPr>
            </w:pPr>
            <w:r>
              <w:rPr>
                <w:sz w:val="16"/>
                <w:szCs w:val="16"/>
              </w:rPr>
              <w:t>S5-235303</w:t>
            </w:r>
          </w:p>
          <w:p>
            <w:pPr>
              <w:pStyle w:val="104"/>
              <w:rPr>
                <w:sz w:val="16"/>
                <w:szCs w:val="16"/>
              </w:rPr>
            </w:pPr>
            <w:r>
              <w:rPr>
                <w:sz w:val="16"/>
                <w:szCs w:val="16"/>
              </w:rPr>
              <w:t>S5-235304</w:t>
            </w:r>
          </w:p>
          <w:p>
            <w:pPr>
              <w:pStyle w:val="104"/>
              <w:rPr>
                <w:sz w:val="16"/>
                <w:szCs w:val="16"/>
              </w:rPr>
            </w:pPr>
            <w:r>
              <w:rPr>
                <w:sz w:val="16"/>
                <w:szCs w:val="16"/>
              </w:rPr>
              <w:t>S5-235305</w:t>
            </w:r>
          </w:p>
          <w:p>
            <w:pPr>
              <w:pStyle w:val="104"/>
              <w:rPr>
                <w:sz w:val="16"/>
                <w:szCs w:val="16"/>
              </w:rPr>
            </w:pPr>
            <w:r>
              <w:rPr>
                <w:sz w:val="16"/>
                <w:szCs w:val="16"/>
              </w:rPr>
              <w:t>S5-235974</w:t>
            </w:r>
          </w:p>
          <w:p>
            <w:pPr>
              <w:pStyle w:val="104"/>
              <w:rPr>
                <w:sz w:val="16"/>
                <w:szCs w:val="16"/>
              </w:rPr>
            </w:pPr>
            <w:r>
              <w:rPr>
                <w:sz w:val="16"/>
                <w:szCs w:val="16"/>
              </w:rPr>
              <w:t>S5-235975</w:t>
            </w:r>
          </w:p>
          <w:p>
            <w:pPr>
              <w:pStyle w:val="104"/>
              <w:rPr>
                <w:sz w:val="16"/>
                <w:szCs w:val="16"/>
              </w:rPr>
            </w:pPr>
            <w:r>
              <w:rPr>
                <w:sz w:val="16"/>
                <w:szCs w:val="16"/>
              </w:rPr>
              <w:t>S5-235976</w:t>
            </w:r>
          </w:p>
          <w:p>
            <w:pPr>
              <w:pStyle w:val="104"/>
              <w:rPr>
                <w:sz w:val="16"/>
                <w:szCs w:val="16"/>
              </w:rPr>
            </w:pPr>
            <w:r>
              <w:rPr>
                <w:sz w:val="16"/>
                <w:szCs w:val="16"/>
              </w:rPr>
              <w:t>S5-235987</w:t>
            </w:r>
          </w:p>
          <w:p>
            <w:pPr>
              <w:pStyle w:val="104"/>
              <w:rPr>
                <w:sz w:val="16"/>
                <w:szCs w:val="16"/>
              </w:rPr>
            </w:pPr>
          </w:p>
          <w:p>
            <w:pPr>
              <w:pStyle w:val="104"/>
              <w:rPr>
                <w:sz w:val="16"/>
                <w:szCs w:val="16"/>
              </w:rPr>
            </w:pPr>
            <w:r>
              <w:rPr>
                <w:sz w:val="16"/>
                <w:szCs w:val="16"/>
              </w:rPr>
              <w:t>S5-235310</w:t>
            </w:r>
          </w:p>
          <w:p>
            <w:pPr>
              <w:pStyle w:val="104"/>
              <w:rPr>
                <w:sz w:val="16"/>
                <w:szCs w:val="16"/>
              </w:rPr>
            </w:pPr>
          </w:p>
          <w:p>
            <w:pPr>
              <w:pStyle w:val="104"/>
              <w:rPr>
                <w:sz w:val="16"/>
                <w:szCs w:val="16"/>
              </w:rPr>
            </w:pPr>
            <w:r>
              <w:rPr>
                <w:sz w:val="16"/>
                <w:szCs w:val="16"/>
              </w:rPr>
              <w:t>S5-235985</w:t>
            </w:r>
          </w:p>
          <w:p>
            <w:pPr>
              <w:pStyle w:val="104"/>
              <w:rPr>
                <w:sz w:val="16"/>
                <w:szCs w:val="16"/>
              </w:rPr>
            </w:pPr>
          </w:p>
          <w:p>
            <w:pPr>
              <w:pStyle w:val="104"/>
              <w:rPr>
                <w:sz w:val="16"/>
                <w:szCs w:val="16"/>
              </w:rPr>
            </w:pPr>
            <w:r>
              <w:rPr>
                <w:sz w:val="16"/>
                <w:szCs w:val="16"/>
              </w:rPr>
              <w:t>S5-235986</w:t>
            </w:r>
          </w:p>
        </w:tc>
        <w:tc>
          <w:tcPr>
            <w:tcW w:w="425" w:type="dxa"/>
            <w:shd w:val="solid" w:color="FFFFFF" w:fill="auto"/>
          </w:tcPr>
          <w:p>
            <w:pPr>
              <w:pStyle w:val="102"/>
              <w:rPr>
                <w:sz w:val="16"/>
                <w:szCs w:val="16"/>
              </w:rPr>
            </w:pPr>
          </w:p>
        </w:tc>
        <w:tc>
          <w:tcPr>
            <w:tcW w:w="425" w:type="dxa"/>
            <w:shd w:val="solid" w:color="FFFFFF" w:fill="auto"/>
          </w:tcPr>
          <w:p>
            <w:pPr>
              <w:pStyle w:val="101"/>
              <w:rPr>
                <w:sz w:val="16"/>
                <w:szCs w:val="16"/>
              </w:rPr>
            </w:pPr>
          </w:p>
        </w:tc>
        <w:tc>
          <w:tcPr>
            <w:tcW w:w="425" w:type="dxa"/>
            <w:shd w:val="solid" w:color="FFFFFF" w:fill="auto"/>
          </w:tcPr>
          <w:p>
            <w:pPr>
              <w:pStyle w:val="104"/>
              <w:rPr>
                <w:sz w:val="16"/>
                <w:szCs w:val="16"/>
              </w:rPr>
            </w:pPr>
          </w:p>
        </w:tc>
        <w:tc>
          <w:tcPr>
            <w:tcW w:w="4962" w:type="dxa"/>
            <w:shd w:val="solid" w:color="FFFFFF" w:fill="auto"/>
          </w:tcPr>
          <w:p>
            <w:pPr>
              <w:pStyle w:val="102"/>
              <w:rPr>
                <w:sz w:val="16"/>
                <w:szCs w:val="16"/>
              </w:rPr>
            </w:pPr>
            <w:r>
              <w:rPr>
                <w:sz w:val="16"/>
                <w:szCs w:val="16"/>
              </w:rPr>
              <w:t>Update of the skeleton</w:t>
            </w:r>
          </w:p>
          <w:p>
            <w:pPr>
              <w:pStyle w:val="102"/>
              <w:rPr>
                <w:sz w:val="16"/>
                <w:szCs w:val="16"/>
              </w:rPr>
            </w:pPr>
            <w:r>
              <w:rPr>
                <w:sz w:val="16"/>
                <w:szCs w:val="16"/>
              </w:rPr>
              <w:t>Update of the Scope</w:t>
            </w:r>
          </w:p>
          <w:p>
            <w:pPr>
              <w:pStyle w:val="102"/>
              <w:rPr>
                <w:sz w:val="16"/>
                <w:szCs w:val="16"/>
              </w:rPr>
            </w:pPr>
            <w:r>
              <w:rPr>
                <w:sz w:val="16"/>
                <w:szCs w:val="16"/>
              </w:rPr>
              <w:t>Update of the Reference</w:t>
            </w:r>
          </w:p>
          <w:p>
            <w:pPr>
              <w:pStyle w:val="102"/>
              <w:rPr>
                <w:sz w:val="16"/>
                <w:szCs w:val="16"/>
              </w:rPr>
            </w:pPr>
            <w:r>
              <w:rPr>
                <w:sz w:val="16"/>
                <w:szCs w:val="16"/>
              </w:rPr>
              <w:t>Update of the terms, symbols and abbreviations</w:t>
            </w:r>
          </w:p>
          <w:p>
            <w:pPr>
              <w:pStyle w:val="102"/>
              <w:rPr>
                <w:sz w:val="16"/>
                <w:szCs w:val="16"/>
              </w:rPr>
            </w:pPr>
            <w:r>
              <w:rPr>
                <w:sz w:val="16"/>
                <w:szCs w:val="16"/>
              </w:rPr>
              <w:t>Update of the Overview</w:t>
            </w:r>
          </w:p>
          <w:p>
            <w:pPr>
              <w:pStyle w:val="102"/>
              <w:rPr>
                <w:sz w:val="16"/>
                <w:szCs w:val="16"/>
              </w:rPr>
            </w:pPr>
            <w:r>
              <w:rPr>
                <w:sz w:val="16"/>
                <w:szCs w:val="16"/>
              </w:rPr>
              <w:t>Update of the Business roles</w:t>
            </w:r>
          </w:p>
          <w:p>
            <w:pPr>
              <w:pStyle w:val="102"/>
              <w:rPr>
                <w:sz w:val="16"/>
                <w:szCs w:val="16"/>
              </w:rPr>
            </w:pPr>
            <w:r>
              <w:rPr>
                <w:sz w:val="16"/>
                <w:szCs w:val="16"/>
              </w:rPr>
              <w:t>Add charging scenarios and key issues for Ranging Sidelink Positioning UE Discovery</w:t>
            </w:r>
          </w:p>
          <w:p>
            <w:pPr>
              <w:pStyle w:val="102"/>
              <w:rPr>
                <w:sz w:val="16"/>
                <w:szCs w:val="16"/>
              </w:rPr>
            </w:pPr>
            <w:r>
              <w:rPr>
                <w:sz w:val="16"/>
                <w:szCs w:val="16"/>
              </w:rPr>
              <w:t>Add charging scenarios and key issues for UE positioning assisted by Sidelink Positioning and involving 5GC</w:t>
            </w:r>
          </w:p>
          <w:p>
            <w:pPr>
              <w:pStyle w:val="102"/>
              <w:rPr>
                <w:sz w:val="16"/>
                <w:szCs w:val="16"/>
              </w:rPr>
            </w:pPr>
            <w:r>
              <w:rPr>
                <w:sz w:val="16"/>
                <w:szCs w:val="16"/>
              </w:rPr>
              <w:t>Add charging scenarios and key issues for UE only Sidelink Positioning for Target UE using Located UE</w:t>
            </w:r>
          </w:p>
          <w:p>
            <w:pPr>
              <w:pStyle w:val="102"/>
              <w:rPr>
                <w:sz w:val="16"/>
                <w:szCs w:val="16"/>
              </w:rPr>
            </w:pPr>
            <w:r>
              <w:rPr>
                <w:sz w:val="16"/>
                <w:szCs w:val="16"/>
              </w:rPr>
              <w:t>Add charging scenarios and key issues for Ranging SL Positioning service exposure</w:t>
            </w:r>
          </w:p>
        </w:tc>
        <w:tc>
          <w:tcPr>
            <w:tcW w:w="708" w:type="dxa"/>
            <w:shd w:val="solid" w:color="FFFFFF" w:fill="auto"/>
          </w:tcPr>
          <w:p>
            <w:pPr>
              <w:pStyle w:val="104"/>
              <w:rPr>
                <w:sz w:val="16"/>
                <w:szCs w:val="16"/>
                <w:lang w:eastAsia="zh-CN"/>
              </w:rPr>
            </w:pPr>
            <w:r>
              <w:rPr>
                <w:rFonts w:hint="eastAsia"/>
                <w:sz w:val="16"/>
                <w:szCs w:val="16"/>
                <w:lang w:eastAsia="zh-CN"/>
              </w:rPr>
              <w:t>0</w:t>
            </w:r>
            <w:r>
              <w:rPr>
                <w:sz w:val="16"/>
                <w:szCs w:val="16"/>
                <w:lang w:eastAsia="zh-CN"/>
              </w:rPr>
              <w:t>.1.0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2501" w:author="Rapporteur" w:date="2023-10-16T10:47:00Z"/>
        </w:trPr>
        <w:tc>
          <w:tcPr>
            <w:tcW w:w="800" w:type="dxa"/>
            <w:shd w:val="solid" w:color="FFFFFF" w:fill="auto"/>
          </w:tcPr>
          <w:p>
            <w:pPr>
              <w:pStyle w:val="104"/>
              <w:rPr>
                <w:ins w:id="2502" w:author="Rapporteur" w:date="2023-10-16T10:47:00Z"/>
                <w:sz w:val="16"/>
                <w:szCs w:val="16"/>
                <w:lang w:eastAsia="zh-CN"/>
              </w:rPr>
            </w:pPr>
            <w:ins w:id="2503" w:author="Rapporteur" w:date="2023-10-16T10:47:00Z">
              <w:r>
                <w:rPr>
                  <w:rFonts w:hint="eastAsia"/>
                  <w:sz w:val="16"/>
                  <w:szCs w:val="16"/>
                  <w:lang w:eastAsia="zh-CN"/>
                </w:rPr>
                <w:t>2023-</w:t>
              </w:r>
            </w:ins>
            <w:ins w:id="2504" w:author="Rapporteur" w:date="2023-10-16T10:47:00Z">
              <w:r>
                <w:rPr>
                  <w:rFonts w:hint="eastAsia"/>
                  <w:sz w:val="16"/>
                  <w:szCs w:val="16"/>
                  <w:lang w:val="en-US" w:eastAsia="zh-CN"/>
                </w:rPr>
                <w:t>10</w:t>
              </w:r>
            </w:ins>
          </w:p>
        </w:tc>
        <w:tc>
          <w:tcPr>
            <w:tcW w:w="800" w:type="dxa"/>
            <w:shd w:val="solid" w:color="FFFFFF" w:fill="auto"/>
          </w:tcPr>
          <w:p>
            <w:pPr>
              <w:pStyle w:val="104"/>
              <w:rPr>
                <w:ins w:id="2505" w:author="Rapporteur" w:date="2023-10-16T10:47:00Z"/>
                <w:sz w:val="16"/>
                <w:szCs w:val="16"/>
                <w:lang w:eastAsia="zh-CN"/>
              </w:rPr>
            </w:pPr>
            <w:ins w:id="2506" w:author="Rapporteur" w:date="2023-10-16T10:47:00Z">
              <w:r>
                <w:rPr>
                  <w:rFonts w:hint="eastAsia"/>
                  <w:sz w:val="16"/>
                  <w:szCs w:val="16"/>
                  <w:lang w:eastAsia="zh-CN"/>
                </w:rPr>
                <w:t>SA5#1</w:t>
              </w:r>
            </w:ins>
            <w:ins w:id="2507" w:author="Rapporteur" w:date="2023-10-16T10:47:00Z">
              <w:r>
                <w:rPr>
                  <w:sz w:val="16"/>
                  <w:szCs w:val="16"/>
                  <w:lang w:eastAsia="zh-CN"/>
                </w:rPr>
                <w:t>5</w:t>
              </w:r>
            </w:ins>
            <w:ins w:id="2508" w:author="Rapporteur" w:date="2023-10-16T10:47:00Z">
              <w:r>
                <w:rPr>
                  <w:rFonts w:hint="eastAsia"/>
                  <w:sz w:val="16"/>
                  <w:szCs w:val="16"/>
                  <w:lang w:val="en-US" w:eastAsia="zh-CN"/>
                </w:rPr>
                <w:t>1</w:t>
              </w:r>
            </w:ins>
          </w:p>
        </w:tc>
        <w:tc>
          <w:tcPr>
            <w:tcW w:w="1094" w:type="dxa"/>
            <w:shd w:val="solid" w:color="FFFFFF" w:fill="auto"/>
          </w:tcPr>
          <w:p>
            <w:pPr>
              <w:pStyle w:val="104"/>
              <w:rPr>
                <w:ins w:id="2509" w:author="Rapporteur" w:date="2023-10-16T10:47:00Z"/>
                <w:sz w:val="16"/>
                <w:szCs w:val="16"/>
              </w:rPr>
            </w:pPr>
            <w:ins w:id="2510" w:author="Rapporteur" w:date="2023-10-16T10:47:00Z">
              <w:r>
                <w:rPr>
                  <w:rFonts w:hint="eastAsia"/>
                  <w:sz w:val="16"/>
                  <w:szCs w:val="16"/>
                </w:rPr>
                <w:t>S5-236436</w:t>
              </w:r>
            </w:ins>
          </w:p>
          <w:p>
            <w:pPr>
              <w:pStyle w:val="104"/>
              <w:rPr>
                <w:ins w:id="2511" w:author="Rapporteur" w:date="2023-10-16T10:47:00Z"/>
                <w:sz w:val="16"/>
                <w:szCs w:val="16"/>
              </w:rPr>
            </w:pPr>
            <w:ins w:id="2512" w:author="Rapporteur" w:date="2023-10-16T10:47:00Z">
              <w:r>
                <w:rPr>
                  <w:rFonts w:hint="eastAsia"/>
                  <w:sz w:val="16"/>
                  <w:szCs w:val="16"/>
                </w:rPr>
                <w:t>S5-237004</w:t>
              </w:r>
            </w:ins>
          </w:p>
          <w:p>
            <w:pPr>
              <w:pStyle w:val="104"/>
              <w:rPr>
                <w:ins w:id="2513" w:author="Rapporteur" w:date="2023-10-16T10:47:00Z"/>
                <w:sz w:val="16"/>
                <w:szCs w:val="16"/>
              </w:rPr>
            </w:pPr>
          </w:p>
          <w:p>
            <w:pPr>
              <w:pStyle w:val="104"/>
              <w:rPr>
                <w:ins w:id="2514" w:author="Rapporteur" w:date="2023-10-16T10:47:00Z"/>
                <w:sz w:val="16"/>
                <w:szCs w:val="16"/>
              </w:rPr>
            </w:pPr>
            <w:ins w:id="2515" w:author="Rapporteur" w:date="2023-10-16T10:47:00Z">
              <w:r>
                <w:rPr>
                  <w:rFonts w:hint="eastAsia"/>
                  <w:sz w:val="16"/>
                  <w:szCs w:val="16"/>
                </w:rPr>
                <w:t>S5-236438</w:t>
              </w:r>
            </w:ins>
          </w:p>
          <w:p>
            <w:pPr>
              <w:pStyle w:val="104"/>
              <w:rPr>
                <w:ins w:id="2516" w:author="Rapporteur" w:date="2023-10-16T10:47:00Z"/>
                <w:sz w:val="16"/>
                <w:szCs w:val="16"/>
              </w:rPr>
            </w:pPr>
          </w:p>
          <w:p>
            <w:pPr>
              <w:pStyle w:val="104"/>
              <w:rPr>
                <w:ins w:id="2517" w:author="Rapporteur" w:date="2023-10-16T10:47:00Z"/>
                <w:sz w:val="16"/>
                <w:szCs w:val="16"/>
              </w:rPr>
            </w:pPr>
            <w:ins w:id="2518" w:author="Rapporteur" w:date="2023-10-16T10:47:00Z">
              <w:r>
                <w:rPr>
                  <w:rFonts w:hint="eastAsia"/>
                  <w:sz w:val="16"/>
                  <w:szCs w:val="16"/>
                </w:rPr>
                <w:t>S5-237005</w:t>
              </w:r>
            </w:ins>
          </w:p>
          <w:p>
            <w:pPr>
              <w:pStyle w:val="104"/>
              <w:rPr>
                <w:ins w:id="2519" w:author="Rapporteur" w:date="2023-10-16T10:47:00Z"/>
                <w:sz w:val="16"/>
                <w:szCs w:val="16"/>
              </w:rPr>
            </w:pPr>
          </w:p>
          <w:p>
            <w:pPr>
              <w:pStyle w:val="104"/>
              <w:rPr>
                <w:ins w:id="2520" w:author="Rapporteur" w:date="2023-10-16T10:47:00Z"/>
                <w:sz w:val="16"/>
                <w:szCs w:val="16"/>
              </w:rPr>
            </w:pPr>
            <w:ins w:id="2521" w:author="Rapporteur" w:date="2023-10-16T10:47:00Z">
              <w:r>
                <w:rPr>
                  <w:rFonts w:hint="eastAsia"/>
                  <w:sz w:val="16"/>
                  <w:szCs w:val="16"/>
                </w:rPr>
                <w:t>S5-237006</w:t>
              </w:r>
            </w:ins>
          </w:p>
          <w:p>
            <w:pPr>
              <w:pStyle w:val="104"/>
              <w:rPr>
                <w:ins w:id="2522" w:author="Rapporteur" w:date="2023-10-16T10:47:00Z"/>
                <w:sz w:val="16"/>
                <w:szCs w:val="16"/>
              </w:rPr>
            </w:pPr>
          </w:p>
          <w:p>
            <w:pPr>
              <w:pStyle w:val="104"/>
              <w:rPr>
                <w:ins w:id="2523" w:author="Rapporteur" w:date="2023-10-16T10:47:00Z"/>
                <w:sz w:val="16"/>
                <w:szCs w:val="16"/>
              </w:rPr>
            </w:pPr>
          </w:p>
          <w:p>
            <w:pPr>
              <w:pStyle w:val="104"/>
              <w:rPr>
                <w:ins w:id="2524" w:author="Rapporteur" w:date="2023-10-16T10:47:00Z"/>
                <w:sz w:val="16"/>
                <w:szCs w:val="16"/>
              </w:rPr>
            </w:pPr>
            <w:ins w:id="2525" w:author="Rapporteur" w:date="2023-10-16T10:47:00Z">
              <w:r>
                <w:rPr>
                  <w:rFonts w:hint="eastAsia"/>
                  <w:sz w:val="16"/>
                  <w:szCs w:val="16"/>
                </w:rPr>
                <w:t>S5-237007</w:t>
              </w:r>
            </w:ins>
          </w:p>
          <w:p>
            <w:pPr>
              <w:pStyle w:val="104"/>
              <w:rPr>
                <w:ins w:id="2526" w:author="Rapporteur" w:date="2023-10-16T10:47:00Z"/>
                <w:sz w:val="16"/>
                <w:szCs w:val="16"/>
              </w:rPr>
            </w:pPr>
          </w:p>
          <w:p>
            <w:pPr>
              <w:pStyle w:val="104"/>
              <w:rPr>
                <w:ins w:id="2527" w:author="Rapporteur" w:date="2023-10-16T10:47:00Z"/>
                <w:sz w:val="16"/>
                <w:szCs w:val="16"/>
              </w:rPr>
            </w:pPr>
          </w:p>
          <w:p>
            <w:pPr>
              <w:pStyle w:val="104"/>
              <w:rPr>
                <w:ins w:id="2528" w:author="Rapporteur" w:date="2023-10-16T10:47:00Z"/>
                <w:sz w:val="16"/>
                <w:szCs w:val="16"/>
              </w:rPr>
            </w:pPr>
            <w:ins w:id="2529" w:author="Rapporteur" w:date="2023-10-16T10:47:00Z">
              <w:r>
                <w:rPr>
                  <w:rFonts w:hint="eastAsia"/>
                  <w:sz w:val="16"/>
                  <w:szCs w:val="16"/>
                </w:rPr>
                <w:t>S5-237008</w:t>
              </w:r>
            </w:ins>
          </w:p>
          <w:p>
            <w:pPr>
              <w:pStyle w:val="104"/>
              <w:rPr>
                <w:ins w:id="2530" w:author="Rapporteur" w:date="2023-10-16T10:47:00Z"/>
                <w:sz w:val="16"/>
                <w:szCs w:val="16"/>
              </w:rPr>
            </w:pPr>
          </w:p>
          <w:p>
            <w:pPr>
              <w:pStyle w:val="104"/>
              <w:rPr>
                <w:ins w:id="2531" w:author="Rapporteur" w:date="2023-10-16T10:47:00Z"/>
                <w:sz w:val="16"/>
                <w:szCs w:val="16"/>
              </w:rPr>
            </w:pPr>
            <w:ins w:id="2532" w:author="Rapporteur" w:date="2023-10-16T10:47:00Z">
              <w:r>
                <w:rPr>
                  <w:rFonts w:hint="eastAsia"/>
                  <w:sz w:val="16"/>
                  <w:szCs w:val="16"/>
                </w:rPr>
                <w:t>S5-237009</w:t>
              </w:r>
            </w:ins>
          </w:p>
          <w:p>
            <w:pPr>
              <w:pStyle w:val="104"/>
              <w:rPr>
                <w:ins w:id="2533" w:author="Rapporteur" w:date="2023-10-16T10:47:00Z"/>
                <w:sz w:val="16"/>
                <w:szCs w:val="16"/>
              </w:rPr>
            </w:pPr>
          </w:p>
          <w:p>
            <w:pPr>
              <w:pStyle w:val="104"/>
              <w:rPr>
                <w:ins w:id="2534" w:author="Rapporteur" w:date="2023-10-16T10:47:00Z"/>
                <w:sz w:val="16"/>
                <w:szCs w:val="16"/>
              </w:rPr>
            </w:pPr>
            <w:ins w:id="2535" w:author="Rapporteur" w:date="2023-10-16T10:47:00Z">
              <w:r>
                <w:rPr>
                  <w:rFonts w:hint="eastAsia"/>
                  <w:sz w:val="16"/>
                  <w:szCs w:val="16"/>
                </w:rPr>
                <w:t>S5-237010</w:t>
              </w:r>
            </w:ins>
          </w:p>
          <w:p>
            <w:pPr>
              <w:pStyle w:val="104"/>
              <w:rPr>
                <w:ins w:id="2536" w:author="Rapporteur" w:date="2023-10-16T10:47:00Z"/>
                <w:sz w:val="16"/>
                <w:szCs w:val="16"/>
              </w:rPr>
            </w:pPr>
          </w:p>
          <w:p>
            <w:pPr>
              <w:pStyle w:val="104"/>
              <w:rPr>
                <w:ins w:id="2537" w:author="Rapporteur" w:date="2023-10-16T10:47:00Z"/>
                <w:sz w:val="16"/>
                <w:szCs w:val="16"/>
              </w:rPr>
            </w:pPr>
            <w:ins w:id="2538" w:author="Rapporteur" w:date="2023-10-16T10:47:00Z">
              <w:r>
                <w:rPr>
                  <w:rFonts w:hint="eastAsia"/>
                  <w:sz w:val="16"/>
                  <w:szCs w:val="16"/>
                </w:rPr>
                <w:t>S5-237011</w:t>
              </w:r>
            </w:ins>
          </w:p>
          <w:p>
            <w:pPr>
              <w:pStyle w:val="104"/>
              <w:rPr>
                <w:ins w:id="2539" w:author="Rapporteur" w:date="2023-10-16T10:47:00Z"/>
                <w:sz w:val="16"/>
                <w:szCs w:val="16"/>
              </w:rPr>
            </w:pPr>
          </w:p>
          <w:p>
            <w:pPr>
              <w:pStyle w:val="104"/>
              <w:rPr>
                <w:ins w:id="2540" w:author="Rapporteur" w:date="2023-10-16T10:47:00Z"/>
                <w:sz w:val="16"/>
                <w:szCs w:val="16"/>
              </w:rPr>
            </w:pPr>
          </w:p>
          <w:p>
            <w:pPr>
              <w:pStyle w:val="104"/>
              <w:rPr>
                <w:ins w:id="2541" w:author="Rapporteur" w:date="2023-10-16T10:47:00Z"/>
                <w:sz w:val="16"/>
                <w:szCs w:val="16"/>
              </w:rPr>
            </w:pPr>
            <w:ins w:id="2542" w:author="Rapporteur" w:date="2023-10-16T10:47:00Z">
              <w:r>
                <w:rPr>
                  <w:rFonts w:hint="eastAsia"/>
                  <w:sz w:val="16"/>
                  <w:szCs w:val="16"/>
                </w:rPr>
                <w:t>S5-237012</w:t>
              </w:r>
            </w:ins>
          </w:p>
        </w:tc>
        <w:tc>
          <w:tcPr>
            <w:tcW w:w="425" w:type="dxa"/>
            <w:shd w:val="solid" w:color="FFFFFF" w:fill="auto"/>
          </w:tcPr>
          <w:p>
            <w:pPr>
              <w:pStyle w:val="102"/>
              <w:rPr>
                <w:ins w:id="2543" w:author="Rapporteur" w:date="2023-10-16T10:47:00Z"/>
                <w:sz w:val="16"/>
                <w:szCs w:val="16"/>
              </w:rPr>
            </w:pPr>
          </w:p>
        </w:tc>
        <w:tc>
          <w:tcPr>
            <w:tcW w:w="425" w:type="dxa"/>
            <w:shd w:val="solid" w:color="FFFFFF" w:fill="auto"/>
          </w:tcPr>
          <w:p>
            <w:pPr>
              <w:pStyle w:val="101"/>
              <w:rPr>
                <w:ins w:id="2544" w:author="Rapporteur" w:date="2023-10-16T10:47:00Z"/>
                <w:sz w:val="16"/>
                <w:szCs w:val="16"/>
              </w:rPr>
            </w:pPr>
          </w:p>
        </w:tc>
        <w:tc>
          <w:tcPr>
            <w:tcW w:w="425" w:type="dxa"/>
            <w:shd w:val="solid" w:color="FFFFFF" w:fill="auto"/>
          </w:tcPr>
          <w:p>
            <w:pPr>
              <w:pStyle w:val="104"/>
              <w:rPr>
                <w:ins w:id="2545" w:author="Rapporteur" w:date="2023-10-16T10:47:00Z"/>
                <w:sz w:val="16"/>
                <w:szCs w:val="16"/>
              </w:rPr>
            </w:pPr>
          </w:p>
        </w:tc>
        <w:tc>
          <w:tcPr>
            <w:tcW w:w="4962" w:type="dxa"/>
            <w:shd w:val="solid" w:color="FFFFFF" w:fill="auto"/>
          </w:tcPr>
          <w:p>
            <w:pPr>
              <w:pStyle w:val="102"/>
              <w:rPr>
                <w:ins w:id="2546" w:author="Rapporteur" w:date="2023-10-16T10:47:00Z"/>
                <w:sz w:val="16"/>
                <w:szCs w:val="16"/>
              </w:rPr>
            </w:pPr>
            <w:ins w:id="2547" w:author="Rapporteur" w:date="2023-10-16T10:47:00Z">
              <w:r>
                <w:rPr>
                  <w:rFonts w:hint="eastAsia"/>
                  <w:sz w:val="16"/>
                  <w:szCs w:val="16"/>
                </w:rPr>
                <w:t>Rel-18 pCR TR 28.845 Resolve Editor's Note of Business roles</w:t>
              </w:r>
            </w:ins>
          </w:p>
          <w:p>
            <w:pPr>
              <w:pStyle w:val="102"/>
              <w:rPr>
                <w:ins w:id="2548" w:author="Rapporteur" w:date="2023-10-16T10:47:00Z"/>
                <w:sz w:val="16"/>
                <w:szCs w:val="16"/>
              </w:rPr>
            </w:pPr>
            <w:ins w:id="2549" w:author="Rapporteur" w:date="2023-10-16T10:47:00Z">
              <w:r>
                <w:rPr>
                  <w:rFonts w:hint="eastAsia"/>
                  <w:sz w:val="16"/>
                  <w:szCs w:val="16"/>
                </w:rPr>
                <w:t>Rel-18 pCR TR 28.845 Resolve Editor's Note of charging scenarios and key issues for Ranging Sidelink Positioning UE Discovery</w:t>
              </w:r>
            </w:ins>
          </w:p>
          <w:p>
            <w:pPr>
              <w:pStyle w:val="102"/>
              <w:rPr>
                <w:ins w:id="2550" w:author="Rapporteur" w:date="2023-10-16T10:47:00Z"/>
                <w:sz w:val="16"/>
                <w:szCs w:val="16"/>
              </w:rPr>
            </w:pPr>
            <w:ins w:id="2551" w:author="Rapporteur" w:date="2023-10-16T10:47:00Z">
              <w:r>
                <w:rPr>
                  <w:rFonts w:hint="eastAsia"/>
                  <w:sz w:val="16"/>
                  <w:szCs w:val="16"/>
                </w:rPr>
                <w:t>Rel-18 pCR TR 28.845 Update Clause 5.2 for Alignment with SA2 on UE based SL positioning</w:t>
              </w:r>
            </w:ins>
          </w:p>
          <w:p>
            <w:pPr>
              <w:pStyle w:val="102"/>
              <w:rPr>
                <w:ins w:id="2552" w:author="Rapporteur" w:date="2023-10-16T10:47:00Z"/>
                <w:sz w:val="16"/>
                <w:szCs w:val="16"/>
              </w:rPr>
            </w:pPr>
            <w:ins w:id="2553" w:author="Rapporteur" w:date="2023-10-16T10:47:00Z">
              <w:r>
                <w:rPr>
                  <w:rFonts w:hint="eastAsia"/>
                  <w:sz w:val="16"/>
                  <w:szCs w:val="16"/>
                </w:rPr>
                <w:t>Rel-18 pCR TR 28.845 Add solution for Ranging Sidelink Positioning UE Discovery</w:t>
              </w:r>
            </w:ins>
          </w:p>
          <w:p>
            <w:pPr>
              <w:pStyle w:val="102"/>
              <w:rPr>
                <w:ins w:id="2554" w:author="Rapporteur" w:date="2023-10-16T10:47:00Z"/>
                <w:sz w:val="16"/>
                <w:szCs w:val="16"/>
              </w:rPr>
            </w:pPr>
            <w:ins w:id="2555" w:author="Rapporteur" w:date="2023-10-16T10:47:00Z">
              <w:r>
                <w:rPr>
                  <w:rFonts w:hint="eastAsia"/>
                  <w:sz w:val="16"/>
                  <w:szCs w:val="16"/>
                </w:rPr>
                <w:t>Rel-18 pCR TR 28.845 Add solution#2.X for 5GS charging for mobile originated UE positioning assisted by Sidelink Positioning and involving 5GC</w:t>
              </w:r>
            </w:ins>
          </w:p>
          <w:p>
            <w:pPr>
              <w:pStyle w:val="102"/>
              <w:rPr>
                <w:ins w:id="2556" w:author="Rapporteur" w:date="2023-10-16T10:47:00Z"/>
                <w:sz w:val="16"/>
                <w:szCs w:val="16"/>
              </w:rPr>
            </w:pPr>
            <w:ins w:id="2557" w:author="Rapporteur" w:date="2023-10-16T10:47:00Z">
              <w:r>
                <w:rPr>
                  <w:rFonts w:hint="eastAsia"/>
                  <w:sz w:val="16"/>
                  <w:szCs w:val="16"/>
                </w:rPr>
                <w:t>Rel-18 pCR TR 28.845 Add solution#2.Y for 5GS charging for mobile terminated UE positioning assisted by Sidelink Positioning and involving 5GC</w:t>
              </w:r>
            </w:ins>
          </w:p>
          <w:p>
            <w:pPr>
              <w:pStyle w:val="102"/>
              <w:rPr>
                <w:ins w:id="2558" w:author="Rapporteur" w:date="2023-10-16T10:47:00Z"/>
                <w:sz w:val="16"/>
                <w:szCs w:val="16"/>
              </w:rPr>
            </w:pPr>
            <w:ins w:id="2559" w:author="Rapporteur" w:date="2023-10-16T10:47:00Z">
              <w:r>
                <w:rPr>
                  <w:rFonts w:hint="eastAsia"/>
                  <w:sz w:val="16"/>
                  <w:szCs w:val="16"/>
                </w:rPr>
                <w:t>Rel-18 pCR TR 28.845 Add Solution for UE only Sidelink Positioning for Target UE using Located UE</w:t>
              </w:r>
            </w:ins>
          </w:p>
          <w:p>
            <w:pPr>
              <w:pStyle w:val="102"/>
              <w:rPr>
                <w:ins w:id="2560" w:author="Rapporteur" w:date="2023-10-16T10:47:00Z"/>
                <w:sz w:val="16"/>
                <w:szCs w:val="16"/>
              </w:rPr>
            </w:pPr>
            <w:ins w:id="2561" w:author="Rapporteur" w:date="2023-10-16T10:47:00Z">
              <w:r>
                <w:rPr>
                  <w:rFonts w:hint="eastAsia"/>
                  <w:sz w:val="16"/>
                  <w:szCs w:val="16"/>
                </w:rPr>
                <w:t>Rel-18 pCR TR 28.845 Add Solution for Ranging SL Positioning service exposure to Client UE through PC5</w:t>
              </w:r>
            </w:ins>
          </w:p>
          <w:p>
            <w:pPr>
              <w:pStyle w:val="102"/>
              <w:rPr>
                <w:ins w:id="2562" w:author="Rapporteur" w:date="2023-10-16T10:47:00Z"/>
                <w:sz w:val="16"/>
                <w:szCs w:val="16"/>
              </w:rPr>
            </w:pPr>
            <w:ins w:id="2563" w:author="Rapporteur" w:date="2023-10-16T10:47:00Z">
              <w:r>
                <w:rPr>
                  <w:rFonts w:hint="eastAsia"/>
                  <w:sz w:val="16"/>
                  <w:szCs w:val="16"/>
                </w:rPr>
                <w:t>Rel-18 pCR TR 28.845 Add Solution for Ranging SL Positioning service exposure to Client UE through NEF</w:t>
              </w:r>
            </w:ins>
          </w:p>
          <w:p>
            <w:pPr>
              <w:pStyle w:val="102"/>
              <w:rPr>
                <w:ins w:id="2564" w:author="Rapporteur" w:date="2023-10-16T10:47:00Z"/>
                <w:sz w:val="16"/>
                <w:szCs w:val="16"/>
              </w:rPr>
            </w:pPr>
            <w:ins w:id="2565" w:author="Rapporteur" w:date="2023-10-16T10:47:00Z">
              <w:r>
                <w:rPr>
                  <w:rFonts w:hint="eastAsia"/>
                  <w:sz w:val="16"/>
                  <w:szCs w:val="16"/>
                </w:rPr>
                <w:t>Rel-18 pCR TR 28.845 Add Solution for Ranging SL Positioning service exposure to Client UE through 5GC network via control plane</w:t>
              </w:r>
            </w:ins>
          </w:p>
          <w:p>
            <w:pPr>
              <w:pStyle w:val="102"/>
              <w:rPr>
                <w:ins w:id="2566" w:author="Rapporteur" w:date="2023-10-16T10:47:00Z"/>
                <w:sz w:val="16"/>
                <w:szCs w:val="16"/>
              </w:rPr>
            </w:pPr>
            <w:ins w:id="2567" w:author="Rapporteur" w:date="2023-10-16T10:47:00Z">
              <w:r>
                <w:rPr>
                  <w:rFonts w:hint="eastAsia"/>
                  <w:sz w:val="16"/>
                  <w:szCs w:val="16"/>
                </w:rPr>
                <w:t>Rel-18 pCR TR 28.845 Add Solution for Ranging SL Positioning service exposure to the AF</w:t>
              </w:r>
            </w:ins>
          </w:p>
        </w:tc>
        <w:tc>
          <w:tcPr>
            <w:tcW w:w="708" w:type="dxa"/>
            <w:shd w:val="solid" w:color="FFFFFF" w:fill="auto"/>
          </w:tcPr>
          <w:p>
            <w:pPr>
              <w:pStyle w:val="104"/>
              <w:rPr>
                <w:ins w:id="2568" w:author="Rapporteur" w:date="2023-10-16T10:47:00Z"/>
                <w:sz w:val="16"/>
                <w:szCs w:val="16"/>
                <w:lang w:eastAsia="zh-CN"/>
              </w:rPr>
            </w:pPr>
            <w:ins w:id="2569" w:author="Rapporteur" w:date="2023-10-16T10:47:00Z">
              <w:r>
                <w:rPr>
                  <w:rFonts w:hint="eastAsia"/>
                  <w:sz w:val="16"/>
                  <w:szCs w:val="16"/>
                  <w:lang w:val="en-US" w:eastAsia="zh-CN"/>
                </w:rPr>
                <w:t>0.2.0</w:t>
              </w:r>
            </w:ins>
          </w:p>
        </w:tc>
      </w:tr>
    </w:tbl>
    <w:p>
      <w:pPr>
        <w:pStyle w:val="128"/>
      </w:pPr>
      <w:r>
        <w:t xml:space="preserve"> </w:t>
      </w:r>
    </w:p>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G Times (WN)">
    <w:altName w:val="Arial"/>
    <w:panose1 w:val="00000000000000000000"/>
    <w:charset w:val="00"/>
    <w:family w:val="auto"/>
    <w:pitch w:val="default"/>
    <w:sig w:usb0="00000000" w:usb1="00000000" w:usb2="00000000" w:usb3="00000000" w:csb0="00000001" w:csb1="00000000"/>
  </w:font>
  <w:font w:name="等线">
    <w:panose1 w:val="02010600030101010101"/>
    <w:charset w:val="86"/>
    <w:family w:val="auto"/>
    <w:pitch w:val="default"/>
    <w:sig w:usb0="A00002BF" w:usb1="38CF7CFA" w:usb2="00000016" w:usb3="00000000" w:csb0="0004000F" w:csb1="00000000"/>
  </w:font>
  <w:font w:name="Calibri Light">
    <w:panose1 w:val="020F03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等线 Light">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Cambria Math">
    <w:panose1 w:val="02040503050406030204"/>
    <w:charset w:val="00"/>
    <w:family w:val="auto"/>
    <w:pitch w:val="variable"/>
    <w:sig w:usb0="E00006FF" w:usb1="420024FF" w:usb2="02000000" w:usb3="00000000" w:csb0="2000019F" w:csb1="00000000"/>
  </w:font>
  <w:font w:name="@宋体">
    <w:panose1 w:val="02010600030101010101"/>
    <w:charset w:val="86"/>
    <w:family w:val="auto"/>
    <w:pitch w:val="variable"/>
    <w:sig w:usb0="00000203" w:usb1="288F0000" w:usb2="00000006" w:usb3="00000000" w:csb0="00040001" w:csb1="00000000"/>
  </w:font>
  <w:font w:name="Arial">
    <w:panose1 w:val="020B0604020202020204"/>
    <w:charset w:val="00"/>
    <w:family w:val="auto"/>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28.845 V0.2.0 (2023-10)</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18</w:t>
    </w:r>
    <w:r>
      <w:rPr>
        <w:rFonts w:ascii="Arial" w:hAnsi="Arial" w:cs="Arial"/>
        <w:b/>
        <w:sz w:val="18"/>
        <w:szCs w:val="18"/>
      </w:rPr>
      <w:fldChar w:fldCharType="end"/>
    </w:r>
  </w:p>
  <w:p>
    <w:pPr>
      <w:pStyle w:val="6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59B9863"/>
    <w:multiLevelType w:val="multilevel"/>
    <w:tmpl w:val="F59B9863"/>
    <w:lvl w:ilvl="0" w:tentative="0">
      <w:start w:val="1"/>
      <w:numFmt w:val="decimal"/>
      <w:lvlText w:val="%1."/>
      <w:lvlJc w:val="left"/>
      <w:pPr>
        <w:ind w:left="644" w:hanging="360"/>
      </w:pPr>
    </w:lvl>
    <w:lvl w:ilvl="1" w:tentative="0">
      <w:start w:val="1"/>
      <w:numFmt w:val="lowerLetter"/>
      <w:lvlText w:val="%2)"/>
      <w:lvlJc w:val="left"/>
      <w:pPr>
        <w:ind w:left="1164" w:hanging="440"/>
      </w:pPr>
    </w:lvl>
    <w:lvl w:ilvl="2" w:tentative="0">
      <w:start w:val="1"/>
      <w:numFmt w:val="lowerRoman"/>
      <w:lvlText w:val="%3."/>
      <w:lvlJc w:val="right"/>
      <w:pPr>
        <w:ind w:left="1604" w:hanging="440"/>
      </w:pPr>
    </w:lvl>
    <w:lvl w:ilvl="3" w:tentative="0">
      <w:start w:val="1"/>
      <w:numFmt w:val="decimal"/>
      <w:lvlText w:val="%4."/>
      <w:lvlJc w:val="left"/>
      <w:pPr>
        <w:ind w:left="2044" w:hanging="440"/>
      </w:pPr>
    </w:lvl>
    <w:lvl w:ilvl="4" w:tentative="0">
      <w:start w:val="1"/>
      <w:numFmt w:val="lowerLetter"/>
      <w:lvlText w:val="%5)"/>
      <w:lvlJc w:val="left"/>
      <w:pPr>
        <w:ind w:left="2484" w:hanging="440"/>
      </w:pPr>
    </w:lvl>
    <w:lvl w:ilvl="5" w:tentative="0">
      <w:start w:val="1"/>
      <w:numFmt w:val="lowerRoman"/>
      <w:lvlText w:val="%6."/>
      <w:lvlJc w:val="right"/>
      <w:pPr>
        <w:ind w:left="2924" w:hanging="440"/>
      </w:pPr>
    </w:lvl>
    <w:lvl w:ilvl="6" w:tentative="0">
      <w:start w:val="1"/>
      <w:numFmt w:val="decimal"/>
      <w:lvlText w:val="%7."/>
      <w:lvlJc w:val="left"/>
      <w:pPr>
        <w:ind w:left="3364" w:hanging="440"/>
      </w:pPr>
    </w:lvl>
    <w:lvl w:ilvl="7" w:tentative="0">
      <w:start w:val="1"/>
      <w:numFmt w:val="lowerLetter"/>
      <w:lvlText w:val="%8)"/>
      <w:lvlJc w:val="left"/>
      <w:pPr>
        <w:ind w:left="3804" w:hanging="440"/>
      </w:pPr>
    </w:lvl>
    <w:lvl w:ilvl="8" w:tentative="0">
      <w:start w:val="1"/>
      <w:numFmt w:val="lowerRoman"/>
      <w:lvlText w:val="%9."/>
      <w:lvlJc w:val="right"/>
      <w:pPr>
        <w:ind w:left="4244" w:hanging="440"/>
      </w:pPr>
    </w:lvl>
  </w:abstractNum>
  <w:abstractNum w:abstractNumId="1">
    <w:nsid w:val="FC017037"/>
    <w:multiLevelType w:val="multilevel"/>
    <w:tmpl w:val="FC017037"/>
    <w:lvl w:ilvl="0" w:tentative="0">
      <w:start w:val="1"/>
      <w:numFmt w:val="decimal"/>
      <w:lvlText w:val="%1."/>
      <w:lvlJc w:val="left"/>
      <w:pPr>
        <w:ind w:left="644" w:hanging="360"/>
      </w:pPr>
    </w:lvl>
    <w:lvl w:ilvl="1" w:tentative="0">
      <w:start w:val="1"/>
      <w:numFmt w:val="lowerLetter"/>
      <w:lvlText w:val="%2)"/>
      <w:lvlJc w:val="left"/>
      <w:pPr>
        <w:ind w:left="1164" w:hanging="440"/>
      </w:pPr>
    </w:lvl>
    <w:lvl w:ilvl="2" w:tentative="0">
      <w:start w:val="1"/>
      <w:numFmt w:val="lowerRoman"/>
      <w:lvlText w:val="%3."/>
      <w:lvlJc w:val="right"/>
      <w:pPr>
        <w:ind w:left="1604" w:hanging="440"/>
      </w:pPr>
    </w:lvl>
    <w:lvl w:ilvl="3" w:tentative="0">
      <w:start w:val="1"/>
      <w:numFmt w:val="decimal"/>
      <w:lvlText w:val="%4."/>
      <w:lvlJc w:val="left"/>
      <w:pPr>
        <w:ind w:left="2044" w:hanging="440"/>
      </w:pPr>
    </w:lvl>
    <w:lvl w:ilvl="4" w:tentative="0">
      <w:start w:val="1"/>
      <w:numFmt w:val="lowerLetter"/>
      <w:lvlText w:val="%5)"/>
      <w:lvlJc w:val="left"/>
      <w:pPr>
        <w:ind w:left="2484" w:hanging="440"/>
      </w:pPr>
    </w:lvl>
    <w:lvl w:ilvl="5" w:tentative="0">
      <w:start w:val="1"/>
      <w:numFmt w:val="lowerRoman"/>
      <w:lvlText w:val="%6."/>
      <w:lvlJc w:val="right"/>
      <w:pPr>
        <w:ind w:left="2924" w:hanging="440"/>
      </w:pPr>
    </w:lvl>
    <w:lvl w:ilvl="6" w:tentative="0">
      <w:start w:val="1"/>
      <w:numFmt w:val="decimal"/>
      <w:lvlText w:val="%7."/>
      <w:lvlJc w:val="left"/>
      <w:pPr>
        <w:ind w:left="3364" w:hanging="440"/>
      </w:pPr>
    </w:lvl>
    <w:lvl w:ilvl="7" w:tentative="0">
      <w:start w:val="1"/>
      <w:numFmt w:val="lowerLetter"/>
      <w:lvlText w:val="%8)"/>
      <w:lvlJc w:val="left"/>
      <w:pPr>
        <w:ind w:left="3804" w:hanging="440"/>
      </w:pPr>
    </w:lvl>
    <w:lvl w:ilvl="8" w:tentative="0">
      <w:start w:val="1"/>
      <w:numFmt w:val="lowerRoman"/>
      <w:lvlText w:val="%9."/>
      <w:lvlJc w:val="right"/>
      <w:pPr>
        <w:ind w:left="4244" w:hanging="440"/>
      </w:pPr>
    </w:lvl>
  </w:abstractNum>
  <w:abstractNum w:abstractNumId="2">
    <w:nsid w:val="FFFFFF7C"/>
    <w:multiLevelType w:val="singleLevel"/>
    <w:tmpl w:val="FFFFFF7C"/>
    <w:lvl w:ilvl="0" w:tentative="0">
      <w:start w:val="1"/>
      <w:numFmt w:val="decimal"/>
      <w:pStyle w:val="68"/>
      <w:lvlText w:val="%1."/>
      <w:lvlJc w:val="left"/>
      <w:pPr>
        <w:tabs>
          <w:tab w:val="left" w:pos="1492"/>
        </w:tabs>
        <w:ind w:left="1492" w:hanging="360"/>
      </w:pPr>
    </w:lvl>
  </w:abstractNum>
  <w:abstractNum w:abstractNumId="3">
    <w:nsid w:val="FFFFFF7D"/>
    <w:multiLevelType w:val="singleLevel"/>
    <w:tmpl w:val="FFFFFF7D"/>
    <w:lvl w:ilvl="0" w:tentative="0">
      <w:start w:val="1"/>
      <w:numFmt w:val="decimal"/>
      <w:pStyle w:val="52"/>
      <w:lvlText w:val="%1."/>
      <w:lvlJc w:val="left"/>
      <w:pPr>
        <w:tabs>
          <w:tab w:val="left" w:pos="1209"/>
        </w:tabs>
        <w:ind w:left="1209" w:hanging="360"/>
      </w:pPr>
    </w:lvl>
  </w:abstractNum>
  <w:abstractNum w:abstractNumId="4">
    <w:nsid w:val="FFFFFF7E"/>
    <w:multiLevelType w:val="singleLevel"/>
    <w:tmpl w:val="FFFFFF7E"/>
    <w:lvl w:ilvl="0" w:tentative="0">
      <w:start w:val="1"/>
      <w:numFmt w:val="decimal"/>
      <w:pStyle w:val="43"/>
      <w:lvlText w:val="%1."/>
      <w:lvlJc w:val="left"/>
      <w:pPr>
        <w:tabs>
          <w:tab w:val="left" w:pos="926"/>
        </w:tabs>
        <w:ind w:left="926" w:hanging="360"/>
      </w:pPr>
    </w:lvl>
  </w:abstractNum>
  <w:abstractNum w:abstractNumId="5">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6">
    <w:nsid w:val="FFFFFF80"/>
    <w:multiLevelType w:val="singleLevel"/>
    <w:tmpl w:val="FFFFFF80"/>
    <w:lvl w:ilvl="0" w:tentative="0">
      <w:start w:val="1"/>
      <w:numFmt w:val="bullet"/>
      <w:pStyle w:val="51"/>
      <w:lvlText w:val=""/>
      <w:lvlJc w:val="left"/>
      <w:pPr>
        <w:tabs>
          <w:tab w:val="left" w:pos="1492"/>
        </w:tabs>
        <w:ind w:left="1492" w:hanging="360"/>
      </w:pPr>
      <w:rPr>
        <w:rFonts w:hint="default" w:ascii="Symbol" w:hAnsi="Symbol"/>
      </w:rPr>
    </w:lvl>
  </w:abstractNum>
  <w:abstractNum w:abstractNumId="7">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8">
    <w:nsid w:val="FFFFFF82"/>
    <w:multiLevelType w:val="singleLevel"/>
    <w:tmpl w:val="FFFFFF82"/>
    <w:lvl w:ilvl="0" w:tentative="0">
      <w:start w:val="1"/>
      <w:numFmt w:val="bullet"/>
      <w:pStyle w:val="40"/>
      <w:lvlText w:val=""/>
      <w:lvlJc w:val="left"/>
      <w:pPr>
        <w:tabs>
          <w:tab w:val="left" w:pos="926"/>
        </w:tabs>
        <w:ind w:left="926" w:hanging="360"/>
      </w:pPr>
      <w:rPr>
        <w:rFonts w:hint="default" w:ascii="Symbol" w:hAnsi="Symbol"/>
      </w:rPr>
    </w:lvl>
  </w:abstractNum>
  <w:abstractNum w:abstractNumId="9">
    <w:nsid w:val="FFFFFF83"/>
    <w:multiLevelType w:val="singleLevel"/>
    <w:tmpl w:val="FFFFFF83"/>
    <w:lvl w:ilvl="0" w:tentative="0">
      <w:start w:val="1"/>
      <w:numFmt w:val="bullet"/>
      <w:pStyle w:val="47"/>
      <w:lvlText w:val=""/>
      <w:lvlJc w:val="left"/>
      <w:pPr>
        <w:tabs>
          <w:tab w:val="left" w:pos="643"/>
        </w:tabs>
        <w:ind w:left="643" w:hanging="360"/>
      </w:pPr>
      <w:rPr>
        <w:rFonts w:hint="default" w:ascii="Symbol" w:hAnsi="Symbol"/>
      </w:rPr>
    </w:lvl>
  </w:abstractNum>
  <w:abstractNum w:abstractNumId="10">
    <w:nsid w:val="FFFFFF88"/>
    <w:multiLevelType w:val="singleLevel"/>
    <w:tmpl w:val="FFFFFF88"/>
    <w:lvl w:ilvl="0" w:tentative="0">
      <w:start w:val="1"/>
      <w:numFmt w:val="decimal"/>
      <w:pStyle w:val="27"/>
      <w:lvlText w:val="%1."/>
      <w:lvlJc w:val="left"/>
      <w:pPr>
        <w:tabs>
          <w:tab w:val="left" w:pos="360"/>
        </w:tabs>
        <w:ind w:left="360" w:hanging="360"/>
      </w:pPr>
    </w:lvl>
  </w:abstractNum>
  <w:abstractNum w:abstractNumId="11">
    <w:nsid w:val="FFFFFF89"/>
    <w:multiLevelType w:val="singleLevel"/>
    <w:tmpl w:val="FFFFFF89"/>
    <w:lvl w:ilvl="0" w:tentative="0">
      <w:start w:val="1"/>
      <w:numFmt w:val="bullet"/>
      <w:pStyle w:val="31"/>
      <w:lvlText w:val=""/>
      <w:lvlJc w:val="left"/>
      <w:pPr>
        <w:tabs>
          <w:tab w:val="left" w:pos="360"/>
        </w:tabs>
        <w:ind w:left="360" w:hanging="360"/>
      </w:pPr>
      <w:rPr>
        <w:rFonts w:hint="default" w:ascii="Symbol" w:hAnsi="Symbol"/>
      </w:rPr>
    </w:lvl>
  </w:abstractNum>
  <w:abstractNum w:abstractNumId="12">
    <w:nsid w:val="16D10E2D"/>
    <w:multiLevelType w:val="multilevel"/>
    <w:tmpl w:val="16D10E2D"/>
    <w:lvl w:ilvl="0" w:tentative="0">
      <w:start w:val="2"/>
      <w:numFmt w:val="bullet"/>
      <w:lvlText w:val="-"/>
      <w:lvlJc w:val="left"/>
      <w:pPr>
        <w:ind w:left="644" w:hanging="360"/>
      </w:pPr>
      <w:rPr>
        <w:rFonts w:hint="default" w:ascii="Times New Roman" w:hAnsi="Times New Roman" w:eastAsia="等线" w:cs="Times New Roman"/>
      </w:rPr>
    </w:lvl>
    <w:lvl w:ilvl="1" w:tentative="0">
      <w:start w:val="1"/>
      <w:numFmt w:val="bullet"/>
      <w:lvlText w:val=""/>
      <w:lvlJc w:val="left"/>
      <w:pPr>
        <w:ind w:left="1164" w:hanging="440"/>
      </w:pPr>
      <w:rPr>
        <w:rFonts w:hint="default" w:ascii="Wingdings" w:hAnsi="Wingdings"/>
      </w:rPr>
    </w:lvl>
    <w:lvl w:ilvl="2" w:tentative="0">
      <w:start w:val="1"/>
      <w:numFmt w:val="bullet"/>
      <w:lvlText w:val=""/>
      <w:lvlJc w:val="left"/>
      <w:pPr>
        <w:ind w:left="1604" w:hanging="440"/>
      </w:pPr>
      <w:rPr>
        <w:rFonts w:hint="default" w:ascii="Wingdings" w:hAnsi="Wingdings"/>
      </w:rPr>
    </w:lvl>
    <w:lvl w:ilvl="3" w:tentative="0">
      <w:start w:val="1"/>
      <w:numFmt w:val="bullet"/>
      <w:lvlText w:val=""/>
      <w:lvlJc w:val="left"/>
      <w:pPr>
        <w:ind w:left="2044" w:hanging="440"/>
      </w:pPr>
      <w:rPr>
        <w:rFonts w:hint="default" w:ascii="Wingdings" w:hAnsi="Wingdings"/>
      </w:rPr>
    </w:lvl>
    <w:lvl w:ilvl="4" w:tentative="0">
      <w:start w:val="1"/>
      <w:numFmt w:val="bullet"/>
      <w:lvlText w:val=""/>
      <w:lvlJc w:val="left"/>
      <w:pPr>
        <w:ind w:left="2484" w:hanging="440"/>
      </w:pPr>
      <w:rPr>
        <w:rFonts w:hint="default" w:ascii="Wingdings" w:hAnsi="Wingdings"/>
      </w:rPr>
    </w:lvl>
    <w:lvl w:ilvl="5" w:tentative="0">
      <w:start w:val="1"/>
      <w:numFmt w:val="bullet"/>
      <w:lvlText w:val=""/>
      <w:lvlJc w:val="left"/>
      <w:pPr>
        <w:ind w:left="2924" w:hanging="440"/>
      </w:pPr>
      <w:rPr>
        <w:rFonts w:hint="default" w:ascii="Wingdings" w:hAnsi="Wingdings"/>
      </w:rPr>
    </w:lvl>
    <w:lvl w:ilvl="6" w:tentative="0">
      <w:start w:val="1"/>
      <w:numFmt w:val="bullet"/>
      <w:lvlText w:val=""/>
      <w:lvlJc w:val="left"/>
      <w:pPr>
        <w:ind w:left="3364" w:hanging="440"/>
      </w:pPr>
      <w:rPr>
        <w:rFonts w:hint="default" w:ascii="Wingdings" w:hAnsi="Wingdings"/>
      </w:rPr>
    </w:lvl>
    <w:lvl w:ilvl="7" w:tentative="0">
      <w:start w:val="1"/>
      <w:numFmt w:val="bullet"/>
      <w:lvlText w:val=""/>
      <w:lvlJc w:val="left"/>
      <w:pPr>
        <w:ind w:left="3804" w:hanging="440"/>
      </w:pPr>
      <w:rPr>
        <w:rFonts w:hint="default" w:ascii="Wingdings" w:hAnsi="Wingdings"/>
      </w:rPr>
    </w:lvl>
    <w:lvl w:ilvl="8" w:tentative="0">
      <w:start w:val="1"/>
      <w:numFmt w:val="bullet"/>
      <w:lvlText w:val=""/>
      <w:lvlJc w:val="left"/>
      <w:pPr>
        <w:ind w:left="4244" w:hanging="440"/>
      </w:pPr>
      <w:rPr>
        <w:rFonts w:hint="default" w:ascii="Wingdings" w:hAnsi="Wingdings"/>
      </w:rPr>
    </w:lvl>
  </w:abstractNum>
  <w:abstractNum w:abstractNumId="13">
    <w:nsid w:val="195BB0D8"/>
    <w:multiLevelType w:val="multilevel"/>
    <w:tmpl w:val="195BB0D8"/>
    <w:lvl w:ilvl="0" w:tentative="0">
      <w:start w:val="1"/>
      <w:numFmt w:val="decimal"/>
      <w:lvlText w:val="%1."/>
      <w:lvlJc w:val="left"/>
      <w:pPr>
        <w:ind w:left="644" w:hanging="360"/>
      </w:pPr>
    </w:lvl>
    <w:lvl w:ilvl="1" w:tentative="0">
      <w:start w:val="1"/>
      <w:numFmt w:val="lowerLetter"/>
      <w:lvlText w:val="%2)"/>
      <w:lvlJc w:val="left"/>
      <w:pPr>
        <w:ind w:left="1164" w:hanging="440"/>
      </w:pPr>
    </w:lvl>
    <w:lvl w:ilvl="2" w:tentative="0">
      <w:start w:val="1"/>
      <w:numFmt w:val="lowerRoman"/>
      <w:lvlText w:val="%3."/>
      <w:lvlJc w:val="right"/>
      <w:pPr>
        <w:ind w:left="1604" w:hanging="440"/>
      </w:pPr>
    </w:lvl>
    <w:lvl w:ilvl="3" w:tentative="0">
      <w:start w:val="1"/>
      <w:numFmt w:val="decimal"/>
      <w:lvlText w:val="%4."/>
      <w:lvlJc w:val="left"/>
      <w:pPr>
        <w:ind w:left="2044" w:hanging="440"/>
      </w:pPr>
    </w:lvl>
    <w:lvl w:ilvl="4" w:tentative="0">
      <w:start w:val="1"/>
      <w:numFmt w:val="lowerLetter"/>
      <w:lvlText w:val="%5)"/>
      <w:lvlJc w:val="left"/>
      <w:pPr>
        <w:ind w:left="2484" w:hanging="440"/>
      </w:pPr>
    </w:lvl>
    <w:lvl w:ilvl="5" w:tentative="0">
      <w:start w:val="1"/>
      <w:numFmt w:val="lowerRoman"/>
      <w:lvlText w:val="%6."/>
      <w:lvlJc w:val="right"/>
      <w:pPr>
        <w:ind w:left="2924" w:hanging="440"/>
      </w:pPr>
    </w:lvl>
    <w:lvl w:ilvl="6" w:tentative="0">
      <w:start w:val="1"/>
      <w:numFmt w:val="decimal"/>
      <w:lvlText w:val="%7."/>
      <w:lvlJc w:val="left"/>
      <w:pPr>
        <w:ind w:left="3364" w:hanging="440"/>
      </w:pPr>
    </w:lvl>
    <w:lvl w:ilvl="7" w:tentative="0">
      <w:start w:val="1"/>
      <w:numFmt w:val="lowerLetter"/>
      <w:lvlText w:val="%8)"/>
      <w:lvlJc w:val="left"/>
      <w:pPr>
        <w:ind w:left="3804" w:hanging="440"/>
      </w:pPr>
    </w:lvl>
    <w:lvl w:ilvl="8" w:tentative="0">
      <w:start w:val="1"/>
      <w:numFmt w:val="lowerRoman"/>
      <w:lvlText w:val="%9."/>
      <w:lvlJc w:val="right"/>
      <w:pPr>
        <w:ind w:left="4244" w:hanging="440"/>
      </w:pPr>
    </w:lvl>
  </w:abstractNum>
  <w:abstractNum w:abstractNumId="14">
    <w:nsid w:val="1B61FC4C"/>
    <w:multiLevelType w:val="multilevel"/>
    <w:tmpl w:val="1B61FC4C"/>
    <w:lvl w:ilvl="0" w:tentative="0">
      <w:start w:val="4"/>
      <w:numFmt w:val="decimal"/>
      <w:lvlText w:val="%1."/>
      <w:lvlJc w:val="left"/>
      <w:pPr>
        <w:ind w:left="644" w:hanging="360"/>
      </w:pPr>
    </w:lvl>
    <w:lvl w:ilvl="1" w:tentative="0">
      <w:start w:val="1"/>
      <w:numFmt w:val="lowerLetter"/>
      <w:lvlText w:val="%2)"/>
      <w:lvlJc w:val="left"/>
      <w:pPr>
        <w:ind w:left="1124" w:hanging="420"/>
      </w:pPr>
    </w:lvl>
    <w:lvl w:ilvl="2" w:tentative="0">
      <w:start w:val="1"/>
      <w:numFmt w:val="lowerRoman"/>
      <w:lvlText w:val="%3."/>
      <w:lvlJc w:val="right"/>
      <w:pPr>
        <w:ind w:left="1544" w:hanging="420"/>
      </w:pPr>
    </w:lvl>
    <w:lvl w:ilvl="3" w:tentative="0">
      <w:start w:val="1"/>
      <w:numFmt w:val="decimal"/>
      <w:lvlText w:val="%4."/>
      <w:lvlJc w:val="left"/>
      <w:pPr>
        <w:ind w:left="1964" w:hanging="420"/>
      </w:pPr>
    </w:lvl>
    <w:lvl w:ilvl="4" w:tentative="0">
      <w:start w:val="1"/>
      <w:numFmt w:val="lowerLetter"/>
      <w:lvlText w:val="%5)"/>
      <w:lvlJc w:val="left"/>
      <w:pPr>
        <w:ind w:left="2384" w:hanging="420"/>
      </w:pPr>
    </w:lvl>
    <w:lvl w:ilvl="5" w:tentative="0">
      <w:start w:val="1"/>
      <w:numFmt w:val="lowerRoman"/>
      <w:lvlText w:val="%6."/>
      <w:lvlJc w:val="right"/>
      <w:pPr>
        <w:ind w:left="2804" w:hanging="420"/>
      </w:pPr>
    </w:lvl>
    <w:lvl w:ilvl="6" w:tentative="0">
      <w:start w:val="1"/>
      <w:numFmt w:val="decimal"/>
      <w:lvlText w:val="%7."/>
      <w:lvlJc w:val="left"/>
      <w:pPr>
        <w:ind w:left="3224" w:hanging="420"/>
      </w:pPr>
    </w:lvl>
    <w:lvl w:ilvl="7" w:tentative="0">
      <w:start w:val="1"/>
      <w:numFmt w:val="lowerLetter"/>
      <w:lvlText w:val="%8)"/>
      <w:lvlJc w:val="left"/>
      <w:pPr>
        <w:ind w:left="3644" w:hanging="420"/>
      </w:pPr>
    </w:lvl>
    <w:lvl w:ilvl="8" w:tentative="0">
      <w:start w:val="1"/>
      <w:numFmt w:val="lowerRoman"/>
      <w:lvlText w:val="%9."/>
      <w:lvlJc w:val="right"/>
      <w:pPr>
        <w:ind w:left="4064" w:hanging="420"/>
      </w:pPr>
    </w:lvl>
  </w:abstractNum>
  <w:abstractNum w:abstractNumId="15">
    <w:nsid w:val="2D600076"/>
    <w:multiLevelType w:val="multilevel"/>
    <w:tmpl w:val="2D600076"/>
    <w:lvl w:ilvl="0" w:tentative="0">
      <w:start w:val="3"/>
      <w:numFmt w:val="bullet"/>
      <w:lvlText w:val="-"/>
      <w:lvlJc w:val="left"/>
      <w:pPr>
        <w:ind w:left="644" w:hanging="360"/>
      </w:pPr>
      <w:rPr>
        <w:rFonts w:hint="default" w:ascii="Times New Roman" w:hAnsi="Times New Roman" w:eastAsia="宋体" w:cs="Times New Roman"/>
      </w:rPr>
    </w:lvl>
    <w:lvl w:ilvl="1" w:tentative="0">
      <w:start w:val="1"/>
      <w:numFmt w:val="bullet"/>
      <w:lvlText w:val=""/>
      <w:lvlJc w:val="left"/>
      <w:pPr>
        <w:ind w:left="1124" w:hanging="420"/>
      </w:pPr>
      <w:rPr>
        <w:rFonts w:hint="default" w:ascii="Wingdings" w:hAnsi="Wingdings"/>
      </w:rPr>
    </w:lvl>
    <w:lvl w:ilvl="2" w:tentative="0">
      <w:start w:val="1"/>
      <w:numFmt w:val="bullet"/>
      <w:lvlText w:val=""/>
      <w:lvlJc w:val="left"/>
      <w:pPr>
        <w:ind w:left="1544" w:hanging="420"/>
      </w:pPr>
      <w:rPr>
        <w:rFonts w:hint="default" w:ascii="Wingdings" w:hAnsi="Wingdings"/>
      </w:rPr>
    </w:lvl>
    <w:lvl w:ilvl="3" w:tentative="0">
      <w:start w:val="1"/>
      <w:numFmt w:val="bullet"/>
      <w:lvlText w:val=""/>
      <w:lvlJc w:val="left"/>
      <w:pPr>
        <w:ind w:left="1964" w:hanging="420"/>
      </w:pPr>
      <w:rPr>
        <w:rFonts w:hint="default" w:ascii="Wingdings" w:hAnsi="Wingdings"/>
      </w:rPr>
    </w:lvl>
    <w:lvl w:ilvl="4" w:tentative="0">
      <w:start w:val="1"/>
      <w:numFmt w:val="bullet"/>
      <w:lvlText w:val=""/>
      <w:lvlJc w:val="left"/>
      <w:pPr>
        <w:ind w:left="2384" w:hanging="420"/>
      </w:pPr>
      <w:rPr>
        <w:rFonts w:hint="default" w:ascii="Wingdings" w:hAnsi="Wingdings"/>
      </w:rPr>
    </w:lvl>
    <w:lvl w:ilvl="5" w:tentative="0">
      <w:start w:val="1"/>
      <w:numFmt w:val="bullet"/>
      <w:lvlText w:val=""/>
      <w:lvlJc w:val="left"/>
      <w:pPr>
        <w:ind w:left="2804" w:hanging="420"/>
      </w:pPr>
      <w:rPr>
        <w:rFonts w:hint="default" w:ascii="Wingdings" w:hAnsi="Wingdings"/>
      </w:rPr>
    </w:lvl>
    <w:lvl w:ilvl="6" w:tentative="0">
      <w:start w:val="1"/>
      <w:numFmt w:val="bullet"/>
      <w:lvlText w:val=""/>
      <w:lvlJc w:val="left"/>
      <w:pPr>
        <w:ind w:left="3224" w:hanging="420"/>
      </w:pPr>
      <w:rPr>
        <w:rFonts w:hint="default" w:ascii="Wingdings" w:hAnsi="Wingdings"/>
      </w:rPr>
    </w:lvl>
    <w:lvl w:ilvl="7" w:tentative="0">
      <w:start w:val="1"/>
      <w:numFmt w:val="bullet"/>
      <w:lvlText w:val=""/>
      <w:lvlJc w:val="left"/>
      <w:pPr>
        <w:ind w:left="3644" w:hanging="420"/>
      </w:pPr>
      <w:rPr>
        <w:rFonts w:hint="default" w:ascii="Wingdings" w:hAnsi="Wingdings"/>
      </w:rPr>
    </w:lvl>
    <w:lvl w:ilvl="8" w:tentative="0">
      <w:start w:val="1"/>
      <w:numFmt w:val="bullet"/>
      <w:lvlText w:val=""/>
      <w:lvlJc w:val="left"/>
      <w:pPr>
        <w:ind w:left="4064" w:hanging="420"/>
      </w:pPr>
      <w:rPr>
        <w:rFonts w:hint="default" w:ascii="Wingdings" w:hAnsi="Wingdings"/>
      </w:rPr>
    </w:lvl>
  </w:abstractNum>
  <w:abstractNum w:abstractNumId="16">
    <w:nsid w:val="3AEA5637"/>
    <w:multiLevelType w:val="multilevel"/>
    <w:tmpl w:val="3AEA5637"/>
    <w:lvl w:ilvl="0" w:tentative="0">
      <w:start w:val="1"/>
      <w:numFmt w:val="decimal"/>
      <w:lvlText w:val="%1."/>
      <w:lvlJc w:val="left"/>
      <w:pPr>
        <w:ind w:left="644" w:hanging="360"/>
      </w:pPr>
    </w:lvl>
    <w:lvl w:ilvl="1" w:tentative="0">
      <w:start w:val="1"/>
      <w:numFmt w:val="lowerLetter"/>
      <w:lvlText w:val="%2)"/>
      <w:lvlJc w:val="left"/>
      <w:pPr>
        <w:ind w:left="1164" w:hanging="440"/>
      </w:pPr>
    </w:lvl>
    <w:lvl w:ilvl="2" w:tentative="0">
      <w:start w:val="1"/>
      <w:numFmt w:val="lowerRoman"/>
      <w:lvlText w:val="%3."/>
      <w:lvlJc w:val="right"/>
      <w:pPr>
        <w:ind w:left="1604" w:hanging="440"/>
      </w:pPr>
    </w:lvl>
    <w:lvl w:ilvl="3" w:tentative="0">
      <w:start w:val="1"/>
      <w:numFmt w:val="decimal"/>
      <w:lvlText w:val="%4."/>
      <w:lvlJc w:val="left"/>
      <w:pPr>
        <w:ind w:left="2044" w:hanging="440"/>
      </w:pPr>
    </w:lvl>
    <w:lvl w:ilvl="4" w:tentative="0">
      <w:start w:val="1"/>
      <w:numFmt w:val="lowerLetter"/>
      <w:lvlText w:val="%5)"/>
      <w:lvlJc w:val="left"/>
      <w:pPr>
        <w:ind w:left="2484" w:hanging="440"/>
      </w:pPr>
    </w:lvl>
    <w:lvl w:ilvl="5" w:tentative="0">
      <w:start w:val="1"/>
      <w:numFmt w:val="lowerRoman"/>
      <w:lvlText w:val="%6."/>
      <w:lvlJc w:val="right"/>
      <w:pPr>
        <w:ind w:left="2924" w:hanging="440"/>
      </w:pPr>
    </w:lvl>
    <w:lvl w:ilvl="6" w:tentative="0">
      <w:start w:val="1"/>
      <w:numFmt w:val="decimal"/>
      <w:lvlText w:val="%7."/>
      <w:lvlJc w:val="left"/>
      <w:pPr>
        <w:ind w:left="3364" w:hanging="440"/>
      </w:pPr>
    </w:lvl>
    <w:lvl w:ilvl="7" w:tentative="0">
      <w:start w:val="1"/>
      <w:numFmt w:val="lowerLetter"/>
      <w:lvlText w:val="%8)"/>
      <w:lvlJc w:val="left"/>
      <w:pPr>
        <w:ind w:left="3804" w:hanging="440"/>
      </w:pPr>
    </w:lvl>
    <w:lvl w:ilvl="8" w:tentative="0">
      <w:start w:val="1"/>
      <w:numFmt w:val="lowerRoman"/>
      <w:lvlText w:val="%9."/>
      <w:lvlJc w:val="right"/>
      <w:pPr>
        <w:ind w:left="4244" w:hanging="440"/>
      </w:pPr>
    </w:lvl>
  </w:abstractNum>
  <w:abstractNum w:abstractNumId="17">
    <w:nsid w:val="3D3D1F01"/>
    <w:multiLevelType w:val="multilevel"/>
    <w:tmpl w:val="3D3D1F01"/>
    <w:lvl w:ilvl="0" w:tentative="0">
      <w:start w:val="1"/>
      <w:numFmt w:val="decimal"/>
      <w:lvlText w:val="%1."/>
      <w:lvlJc w:val="left"/>
      <w:pPr>
        <w:ind w:left="644" w:hanging="360"/>
      </w:pPr>
    </w:lvl>
    <w:lvl w:ilvl="1" w:tentative="0">
      <w:start w:val="1"/>
      <w:numFmt w:val="lowerLetter"/>
      <w:lvlText w:val="%2)"/>
      <w:lvlJc w:val="left"/>
      <w:pPr>
        <w:ind w:left="1164" w:hanging="440"/>
      </w:pPr>
    </w:lvl>
    <w:lvl w:ilvl="2" w:tentative="0">
      <w:start w:val="1"/>
      <w:numFmt w:val="lowerRoman"/>
      <w:lvlText w:val="%3."/>
      <w:lvlJc w:val="right"/>
      <w:pPr>
        <w:ind w:left="1604" w:hanging="440"/>
      </w:pPr>
    </w:lvl>
    <w:lvl w:ilvl="3" w:tentative="0">
      <w:start w:val="1"/>
      <w:numFmt w:val="decimal"/>
      <w:lvlText w:val="%4."/>
      <w:lvlJc w:val="left"/>
      <w:pPr>
        <w:ind w:left="2044" w:hanging="440"/>
      </w:pPr>
    </w:lvl>
    <w:lvl w:ilvl="4" w:tentative="0">
      <w:start w:val="1"/>
      <w:numFmt w:val="lowerLetter"/>
      <w:lvlText w:val="%5)"/>
      <w:lvlJc w:val="left"/>
      <w:pPr>
        <w:ind w:left="2484" w:hanging="440"/>
      </w:pPr>
    </w:lvl>
    <w:lvl w:ilvl="5" w:tentative="0">
      <w:start w:val="1"/>
      <w:numFmt w:val="lowerRoman"/>
      <w:lvlText w:val="%6."/>
      <w:lvlJc w:val="right"/>
      <w:pPr>
        <w:ind w:left="2924" w:hanging="440"/>
      </w:pPr>
    </w:lvl>
    <w:lvl w:ilvl="6" w:tentative="0">
      <w:start w:val="1"/>
      <w:numFmt w:val="decimal"/>
      <w:lvlText w:val="%7."/>
      <w:lvlJc w:val="left"/>
      <w:pPr>
        <w:ind w:left="3364" w:hanging="440"/>
      </w:pPr>
    </w:lvl>
    <w:lvl w:ilvl="7" w:tentative="0">
      <w:start w:val="1"/>
      <w:numFmt w:val="lowerLetter"/>
      <w:lvlText w:val="%8)"/>
      <w:lvlJc w:val="left"/>
      <w:pPr>
        <w:ind w:left="3804" w:hanging="440"/>
      </w:pPr>
    </w:lvl>
    <w:lvl w:ilvl="8" w:tentative="0">
      <w:start w:val="1"/>
      <w:numFmt w:val="lowerRoman"/>
      <w:lvlText w:val="%9."/>
      <w:lvlJc w:val="right"/>
      <w:pPr>
        <w:ind w:left="4244" w:hanging="440"/>
      </w:pPr>
    </w:lvl>
  </w:abstractNum>
  <w:abstractNum w:abstractNumId="18">
    <w:nsid w:val="5DC647DC"/>
    <w:multiLevelType w:val="multilevel"/>
    <w:tmpl w:val="5DC647DC"/>
    <w:lvl w:ilvl="0" w:tentative="0">
      <w:start w:val="5"/>
      <w:numFmt w:val="bullet"/>
      <w:lvlText w:val="-"/>
      <w:lvlJc w:val="left"/>
      <w:pPr>
        <w:ind w:left="644" w:hanging="360"/>
      </w:pPr>
      <w:rPr>
        <w:rFonts w:hint="default" w:ascii="Times New Roman" w:hAnsi="Times New Roman" w:eastAsia="宋体" w:cs="Times New Roman"/>
      </w:rPr>
    </w:lvl>
    <w:lvl w:ilvl="1" w:tentative="0">
      <w:start w:val="1"/>
      <w:numFmt w:val="bullet"/>
      <w:lvlText w:val=""/>
      <w:lvlJc w:val="left"/>
      <w:pPr>
        <w:ind w:left="1164" w:hanging="440"/>
      </w:pPr>
      <w:rPr>
        <w:rFonts w:hint="default" w:ascii="Wingdings" w:hAnsi="Wingdings"/>
      </w:rPr>
    </w:lvl>
    <w:lvl w:ilvl="2" w:tentative="0">
      <w:start w:val="1"/>
      <w:numFmt w:val="bullet"/>
      <w:lvlText w:val=""/>
      <w:lvlJc w:val="left"/>
      <w:pPr>
        <w:ind w:left="1604" w:hanging="440"/>
      </w:pPr>
      <w:rPr>
        <w:rFonts w:hint="default" w:ascii="Wingdings" w:hAnsi="Wingdings"/>
      </w:rPr>
    </w:lvl>
    <w:lvl w:ilvl="3" w:tentative="0">
      <w:start w:val="1"/>
      <w:numFmt w:val="bullet"/>
      <w:lvlText w:val=""/>
      <w:lvlJc w:val="left"/>
      <w:pPr>
        <w:ind w:left="2044" w:hanging="440"/>
      </w:pPr>
      <w:rPr>
        <w:rFonts w:hint="default" w:ascii="Wingdings" w:hAnsi="Wingdings"/>
      </w:rPr>
    </w:lvl>
    <w:lvl w:ilvl="4" w:tentative="0">
      <w:start w:val="1"/>
      <w:numFmt w:val="bullet"/>
      <w:lvlText w:val=""/>
      <w:lvlJc w:val="left"/>
      <w:pPr>
        <w:ind w:left="2484" w:hanging="440"/>
      </w:pPr>
      <w:rPr>
        <w:rFonts w:hint="default" w:ascii="Wingdings" w:hAnsi="Wingdings"/>
      </w:rPr>
    </w:lvl>
    <w:lvl w:ilvl="5" w:tentative="0">
      <w:start w:val="1"/>
      <w:numFmt w:val="bullet"/>
      <w:lvlText w:val=""/>
      <w:lvlJc w:val="left"/>
      <w:pPr>
        <w:ind w:left="2924" w:hanging="440"/>
      </w:pPr>
      <w:rPr>
        <w:rFonts w:hint="default" w:ascii="Wingdings" w:hAnsi="Wingdings"/>
      </w:rPr>
    </w:lvl>
    <w:lvl w:ilvl="6" w:tentative="0">
      <w:start w:val="1"/>
      <w:numFmt w:val="bullet"/>
      <w:lvlText w:val=""/>
      <w:lvlJc w:val="left"/>
      <w:pPr>
        <w:ind w:left="3364" w:hanging="440"/>
      </w:pPr>
      <w:rPr>
        <w:rFonts w:hint="default" w:ascii="Wingdings" w:hAnsi="Wingdings"/>
      </w:rPr>
    </w:lvl>
    <w:lvl w:ilvl="7" w:tentative="0">
      <w:start w:val="1"/>
      <w:numFmt w:val="bullet"/>
      <w:lvlText w:val=""/>
      <w:lvlJc w:val="left"/>
      <w:pPr>
        <w:ind w:left="3804" w:hanging="440"/>
      </w:pPr>
      <w:rPr>
        <w:rFonts w:hint="default" w:ascii="Wingdings" w:hAnsi="Wingdings"/>
      </w:rPr>
    </w:lvl>
    <w:lvl w:ilvl="8" w:tentative="0">
      <w:start w:val="1"/>
      <w:numFmt w:val="bullet"/>
      <w:lvlText w:val=""/>
      <w:lvlJc w:val="left"/>
      <w:pPr>
        <w:ind w:left="4244" w:hanging="440"/>
      </w:pPr>
      <w:rPr>
        <w:rFonts w:hint="default" w:ascii="Wingdings" w:hAnsi="Wingdings"/>
      </w:rPr>
    </w:lvl>
  </w:abstractNum>
  <w:num w:numId="1">
    <w:abstractNumId w:val="5"/>
  </w:num>
  <w:num w:numId="2">
    <w:abstractNumId w:val="7"/>
  </w:num>
  <w:num w:numId="3">
    <w:abstractNumId w:val="10"/>
  </w:num>
  <w:num w:numId="4">
    <w:abstractNumId w:val="11"/>
  </w:num>
  <w:num w:numId="5">
    <w:abstractNumId w:val="8"/>
  </w:num>
  <w:num w:numId="6">
    <w:abstractNumId w:val="4"/>
  </w:num>
  <w:num w:numId="7">
    <w:abstractNumId w:val="9"/>
  </w:num>
  <w:num w:numId="8">
    <w:abstractNumId w:val="6"/>
  </w:num>
  <w:num w:numId="9">
    <w:abstractNumId w:val="3"/>
  </w:num>
  <w:num w:numId="10">
    <w:abstractNumId w:val="2"/>
  </w:num>
  <w:num w:numId="11">
    <w:abstractNumId w:val="15"/>
  </w:num>
  <w:num w:numId="12">
    <w:abstractNumId w:val="18"/>
  </w:num>
  <w:num w:numId="13">
    <w:abstractNumId w:val="12"/>
  </w:num>
  <w:num w:numId="14">
    <w:abstractNumId w:val="17"/>
  </w:num>
  <w:num w:numId="15">
    <w:abstractNumId w:val="16"/>
  </w:num>
  <w:num w:numId="16">
    <w:abstractNumId w:val="14"/>
  </w:num>
  <w:num w:numId="17">
    <w:abstractNumId w:val="1"/>
  </w:num>
  <w:num w:numId="18">
    <w:abstractNumId w:val="13"/>
  </w:num>
  <w:num w:numId="19">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Rapporteur">
    <w15:presenceInfo w15:providerId="None" w15:userId="Rapporteur"/>
  </w15:person>
  <w15:person w15:author="S5-237010">
    <w15:presenceInfo w15:providerId="None" w15:userId="S5-237010"/>
  </w15:person>
  <w15:person w15:author="S5-236436">
    <w15:presenceInfo w15:providerId="None" w15:userId="S5-236436"/>
  </w15:person>
  <w15:person w15:author="ZW Mo">
    <w15:presenceInfo w15:providerId="None" w15:userId="ZW Mo"/>
  </w15:person>
  <w15:person w15:author="China Telecom">
    <w15:presenceInfo w15:providerId="None" w15:userId="China Telecom"/>
  </w15:person>
  <w15:person w15:author="S5-237005">
    <w15:presenceInfo w15:providerId="None" w15:userId="S5-237005"/>
  </w15:person>
  <w15:person w15:author="S5-236438">
    <w15:presenceInfo w15:providerId="None" w15:userId="S5-236438"/>
  </w15:person>
  <w15:person w15:author="S5-237006">
    <w15:presenceInfo w15:providerId="None" w15:userId="S5-237006"/>
  </w15:person>
  <w15:person w15:author="S5-237007">
    <w15:presenceInfo w15:providerId="None" w15:userId="S5-237007"/>
  </w15:person>
  <w15:person w15:author="S5-237008">
    <w15:presenceInfo w15:providerId="None" w15:userId="S5-237008"/>
  </w15:person>
  <w15:person w15:author="S5-237009">
    <w15:presenceInfo w15:providerId="None" w15:userId="S5-237009"/>
  </w15:person>
  <w15:person w15:author="S5-237011">
    <w15:presenceInfo w15:providerId="None" w15:userId="S5-237011"/>
  </w15:person>
  <w15:person w15:author="S5-237012">
    <w15:presenceInfo w15:providerId="None" w15:userId="S5-237012"/>
  </w15:person>
  <w15:person w15:author="S5-237004">
    <w15:presenceInfo w15:providerId="None" w15:userId="S5-2370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trackRevisions w:val="1"/>
  <w:documentProtection w:enforcement="0"/>
  <w:defaultTabStop w:val="284"/>
  <w:doNotHyphenateCaps/>
  <w:displayHorizontalDrawingGridEvery w:val="0"/>
  <w:displayVerticalDrawingGridEvery w:val="2"/>
  <w:doNotUseMarginsForDrawingGridOrigin w:val="1"/>
  <w:drawingGridHorizontalOrigin w:val="1800"/>
  <w:drawingGridVerticalOrigin w:val="1440"/>
  <w:doNotShadeFormData w:val="1"/>
  <w:characterSpacingControl w:val="doNotCompress"/>
  <w:footnotePr>
    <w:numRestart w:val="eachSect"/>
    <w:footnote w:id="0"/>
    <w:footnote w:id="1"/>
  </w:footnotePr>
  <w:compat>
    <w:balanceSingleByteDoubleByteWidth/>
    <w:doNotExpandShiftReturn/>
    <w:adjustLineHeightInTable/>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jIwNGQ1MWM4YzQ2NmRjMzg1N2EzNzcwNDQ0YjhiM2UifQ=="/>
  </w:docVars>
  <w:rsids>
    <w:rsidRoot w:val="004E213A"/>
    <w:rsid w:val="00033397"/>
    <w:rsid w:val="00040095"/>
    <w:rsid w:val="00051834"/>
    <w:rsid w:val="00054A22"/>
    <w:rsid w:val="00062023"/>
    <w:rsid w:val="000655A6"/>
    <w:rsid w:val="000745CE"/>
    <w:rsid w:val="00080512"/>
    <w:rsid w:val="0008124E"/>
    <w:rsid w:val="0008701B"/>
    <w:rsid w:val="000C47C3"/>
    <w:rsid w:val="000D58AB"/>
    <w:rsid w:val="001128F1"/>
    <w:rsid w:val="00133525"/>
    <w:rsid w:val="00166B8C"/>
    <w:rsid w:val="001720DF"/>
    <w:rsid w:val="001A4C42"/>
    <w:rsid w:val="001A7420"/>
    <w:rsid w:val="001B6637"/>
    <w:rsid w:val="001C21C3"/>
    <w:rsid w:val="001D02C2"/>
    <w:rsid w:val="001F0C1D"/>
    <w:rsid w:val="001F1132"/>
    <w:rsid w:val="001F168B"/>
    <w:rsid w:val="002347A2"/>
    <w:rsid w:val="00246350"/>
    <w:rsid w:val="002675F0"/>
    <w:rsid w:val="00273916"/>
    <w:rsid w:val="002760EE"/>
    <w:rsid w:val="0029635A"/>
    <w:rsid w:val="002B483D"/>
    <w:rsid w:val="002B6339"/>
    <w:rsid w:val="002E00EE"/>
    <w:rsid w:val="00305B2B"/>
    <w:rsid w:val="003172DC"/>
    <w:rsid w:val="0035462D"/>
    <w:rsid w:val="00356555"/>
    <w:rsid w:val="00371D13"/>
    <w:rsid w:val="003765B8"/>
    <w:rsid w:val="00383233"/>
    <w:rsid w:val="003C2B21"/>
    <w:rsid w:val="003C3971"/>
    <w:rsid w:val="003E3657"/>
    <w:rsid w:val="003E38B6"/>
    <w:rsid w:val="00413DE7"/>
    <w:rsid w:val="00423334"/>
    <w:rsid w:val="00432043"/>
    <w:rsid w:val="004345EC"/>
    <w:rsid w:val="00436B3D"/>
    <w:rsid w:val="0044699D"/>
    <w:rsid w:val="00465515"/>
    <w:rsid w:val="0049751D"/>
    <w:rsid w:val="004B298D"/>
    <w:rsid w:val="004C30AC"/>
    <w:rsid w:val="004D3578"/>
    <w:rsid w:val="004E213A"/>
    <w:rsid w:val="004F0988"/>
    <w:rsid w:val="004F3340"/>
    <w:rsid w:val="004F3E01"/>
    <w:rsid w:val="005109F0"/>
    <w:rsid w:val="0053388B"/>
    <w:rsid w:val="00535773"/>
    <w:rsid w:val="00543E6C"/>
    <w:rsid w:val="00546A5C"/>
    <w:rsid w:val="0055753B"/>
    <w:rsid w:val="00565087"/>
    <w:rsid w:val="00597B11"/>
    <w:rsid w:val="005D2E01"/>
    <w:rsid w:val="005D7526"/>
    <w:rsid w:val="005E4BB2"/>
    <w:rsid w:val="005F788A"/>
    <w:rsid w:val="00602AEA"/>
    <w:rsid w:val="00614FDF"/>
    <w:rsid w:val="00621185"/>
    <w:rsid w:val="00633AA0"/>
    <w:rsid w:val="0063543D"/>
    <w:rsid w:val="00647114"/>
    <w:rsid w:val="006912E9"/>
    <w:rsid w:val="00695552"/>
    <w:rsid w:val="006A323F"/>
    <w:rsid w:val="006B284F"/>
    <w:rsid w:val="006B2F09"/>
    <w:rsid w:val="006B30D0"/>
    <w:rsid w:val="006C26FB"/>
    <w:rsid w:val="006C3D95"/>
    <w:rsid w:val="006E5C86"/>
    <w:rsid w:val="00701116"/>
    <w:rsid w:val="0071174C"/>
    <w:rsid w:val="0071279E"/>
    <w:rsid w:val="00713C44"/>
    <w:rsid w:val="00732E51"/>
    <w:rsid w:val="00734A5B"/>
    <w:rsid w:val="0074026F"/>
    <w:rsid w:val="007429F6"/>
    <w:rsid w:val="00744E76"/>
    <w:rsid w:val="00765EA3"/>
    <w:rsid w:val="00774DA4"/>
    <w:rsid w:val="00776195"/>
    <w:rsid w:val="00781F0F"/>
    <w:rsid w:val="007B600E"/>
    <w:rsid w:val="007F0F4A"/>
    <w:rsid w:val="008028A4"/>
    <w:rsid w:val="00830747"/>
    <w:rsid w:val="008768CA"/>
    <w:rsid w:val="008C384C"/>
    <w:rsid w:val="008E2D68"/>
    <w:rsid w:val="008E3120"/>
    <w:rsid w:val="008E6756"/>
    <w:rsid w:val="008F17B5"/>
    <w:rsid w:val="0090271F"/>
    <w:rsid w:val="00902E23"/>
    <w:rsid w:val="009114D7"/>
    <w:rsid w:val="0091348E"/>
    <w:rsid w:val="00914714"/>
    <w:rsid w:val="00917CCB"/>
    <w:rsid w:val="00932D06"/>
    <w:rsid w:val="00933FB0"/>
    <w:rsid w:val="00942EC2"/>
    <w:rsid w:val="0095567D"/>
    <w:rsid w:val="00955CBC"/>
    <w:rsid w:val="00971166"/>
    <w:rsid w:val="00982E99"/>
    <w:rsid w:val="009A5CD8"/>
    <w:rsid w:val="009B5115"/>
    <w:rsid w:val="009E1238"/>
    <w:rsid w:val="009F37B7"/>
    <w:rsid w:val="009F6AA1"/>
    <w:rsid w:val="009F7BD5"/>
    <w:rsid w:val="00A10F02"/>
    <w:rsid w:val="00A14545"/>
    <w:rsid w:val="00A164B4"/>
    <w:rsid w:val="00A26956"/>
    <w:rsid w:val="00A27486"/>
    <w:rsid w:val="00A42AB9"/>
    <w:rsid w:val="00A50AA1"/>
    <w:rsid w:val="00A53724"/>
    <w:rsid w:val="00A54C20"/>
    <w:rsid w:val="00A56066"/>
    <w:rsid w:val="00A73129"/>
    <w:rsid w:val="00A82346"/>
    <w:rsid w:val="00A84950"/>
    <w:rsid w:val="00A92BA1"/>
    <w:rsid w:val="00A95A32"/>
    <w:rsid w:val="00AB4A5D"/>
    <w:rsid w:val="00AC6BC6"/>
    <w:rsid w:val="00AE65E2"/>
    <w:rsid w:val="00AF1460"/>
    <w:rsid w:val="00B15449"/>
    <w:rsid w:val="00B663CF"/>
    <w:rsid w:val="00B71A10"/>
    <w:rsid w:val="00B93086"/>
    <w:rsid w:val="00BA19ED"/>
    <w:rsid w:val="00BA3A97"/>
    <w:rsid w:val="00BA4B8D"/>
    <w:rsid w:val="00BC0F7D"/>
    <w:rsid w:val="00BD7D31"/>
    <w:rsid w:val="00BE3255"/>
    <w:rsid w:val="00BF0DB8"/>
    <w:rsid w:val="00BF128E"/>
    <w:rsid w:val="00C00E7B"/>
    <w:rsid w:val="00C074DD"/>
    <w:rsid w:val="00C1496A"/>
    <w:rsid w:val="00C33079"/>
    <w:rsid w:val="00C45231"/>
    <w:rsid w:val="00C47634"/>
    <w:rsid w:val="00C534DB"/>
    <w:rsid w:val="00C551FF"/>
    <w:rsid w:val="00C6652F"/>
    <w:rsid w:val="00C70284"/>
    <w:rsid w:val="00C72833"/>
    <w:rsid w:val="00C80F1D"/>
    <w:rsid w:val="00C91962"/>
    <w:rsid w:val="00C93F40"/>
    <w:rsid w:val="00C97F08"/>
    <w:rsid w:val="00CA3D0C"/>
    <w:rsid w:val="00D17DDA"/>
    <w:rsid w:val="00D57972"/>
    <w:rsid w:val="00D63803"/>
    <w:rsid w:val="00D675A9"/>
    <w:rsid w:val="00D738D6"/>
    <w:rsid w:val="00D75376"/>
    <w:rsid w:val="00D755EB"/>
    <w:rsid w:val="00D76048"/>
    <w:rsid w:val="00D82E6F"/>
    <w:rsid w:val="00D87E00"/>
    <w:rsid w:val="00D90A0B"/>
    <w:rsid w:val="00D9134D"/>
    <w:rsid w:val="00DA7A03"/>
    <w:rsid w:val="00DB1818"/>
    <w:rsid w:val="00DC309B"/>
    <w:rsid w:val="00DC4DA2"/>
    <w:rsid w:val="00DD4C17"/>
    <w:rsid w:val="00DD74A5"/>
    <w:rsid w:val="00DF2B1F"/>
    <w:rsid w:val="00DF62CD"/>
    <w:rsid w:val="00E003EB"/>
    <w:rsid w:val="00E16509"/>
    <w:rsid w:val="00E42417"/>
    <w:rsid w:val="00E44582"/>
    <w:rsid w:val="00E77645"/>
    <w:rsid w:val="00E9697A"/>
    <w:rsid w:val="00EA15B0"/>
    <w:rsid w:val="00EA5EA7"/>
    <w:rsid w:val="00EA78F0"/>
    <w:rsid w:val="00EC4A25"/>
    <w:rsid w:val="00EC6B2E"/>
    <w:rsid w:val="00EE47F6"/>
    <w:rsid w:val="00EF608C"/>
    <w:rsid w:val="00F025A2"/>
    <w:rsid w:val="00F04712"/>
    <w:rsid w:val="00F13360"/>
    <w:rsid w:val="00F22EC7"/>
    <w:rsid w:val="00F325C8"/>
    <w:rsid w:val="00F653B8"/>
    <w:rsid w:val="00F9008D"/>
    <w:rsid w:val="00FA1266"/>
    <w:rsid w:val="00FC1192"/>
    <w:rsid w:val="00FD37E8"/>
    <w:rsid w:val="00FF6139"/>
    <w:rsid w:val="29757973"/>
    <w:rsid w:val="48CB40D1"/>
    <w:rsid w:val="4D4B1937"/>
    <w:rsid w:val="543E5A72"/>
    <w:rsid w:val="55920072"/>
    <w:rsid w:val="5D771849"/>
    <w:rsid w:val="5F037C9C"/>
    <w:rsid w:val="729F1A9A"/>
    <w:rsid w:val="74765FAB"/>
    <w:rsid w:val="77F2214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G Times (WN)" w:hAnsi="CG Times (WN)" w:eastAsia="宋体" w:cs="CG Times (W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qFormat="1" w:unhideWhenUsed="0" w:uiPriority="0" w:semiHidden="0" w:name="index 5"/>
    <w:lsdException w:qFormat="1" w:unhideWhenUsed="0" w:uiPriority="0" w:semiHidden="0" w:name="index 6"/>
    <w:lsdException w:unhideWhenUsed="0" w:uiPriority="0" w:semiHidden="0" w:name="index 7"/>
    <w:lsdException w:qFormat="1"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0" w:name="toc 7"/>
    <w:lsdException w:unhideWhenUsed="0" w:uiPriority="39" w:semiHidden="0" w:name="toc 8"/>
    <w:lsdException w:unhideWhenUsed="0" w:uiPriority="39"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qFormat="1" w:unhideWhenUsed="0" w:uiPriority="0" w:semiHidden="0" w:name="envelope address"/>
    <w:lsdException w:qFormat="1" w:unhideWhenUsed="0" w:uiPriority="0" w:semiHidden="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unhideWhenUsed="0" w:uiPriority="0" w:semiHidden="0" w:name="List"/>
    <w:lsdException w:unhideWhenUsed="0" w:uiPriority="0" w:semiHidden="0" w:name="List Bullet"/>
    <w:lsdException w:qFormat="1" w:unhideWhenUsed="0" w:uiPriority="0" w:semiHidden="0" w:name="List Number"/>
    <w:lsdException w:unhideWhenUsed="0" w:uiPriority="0" w:semiHidden="0" w:name="List 2"/>
    <w:lsdException w:qFormat="1" w:unhideWhenUsed="0" w:uiPriority="0" w:semiHidden="0" w:name="List 3"/>
    <w:lsdException w:qFormat="1" w:unhideWhenUsed="0" w:uiPriority="0" w:semiHidden="0" w:name="List 4"/>
    <w:lsdException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qFormat="1" w:unhideWhenUsed="0" w:uiPriority="0" w:semiHidden="0" w:name="List Continue"/>
    <w:lsdException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unhideWhenUsed="0" w:uiPriority="0" w:semiHidden="0" w:name="Body Text Indent 2"/>
    <w:lsdException w:qFormat="1"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unhideWhenUsed="0" w:uiPriority="0" w:semiHidden="0" w:name="Plain Text"/>
    <w:lsdException w:qFormat="1" w:unhideWhenUsed="0" w:uiPriority="0" w:semiHidden="0" w:name="E-mail Signature"/>
    <w:lsdException w:unhideWhenUsed="0" w:uiPriority="0" w:semiHidden="0" w:name="Normal (Web)"/>
    <w:lsdException w:uiPriority="0" w:name="HTML Acronym"/>
    <w:lsdException w:unhideWhenUsed="0" w:uiPriority="0" w:semiHidden="0" w:name="HTML Address"/>
    <w:lsdException w:uiPriority="0" w:name="HTML Cite"/>
    <w:lsdException w:uiPriority="0" w:name="HTML Code"/>
    <w:lsdException w:uiPriority="0" w:name="HTML Definition"/>
    <w:lsdException w:uiPriority="0" w:name="HTML Keyboard"/>
    <w:lsdException w:qFormat="1" w:unhideWhenUsed="0" w:uiPriority="0" w:semiHidden="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等线" w:cs="Times New Roman"/>
      <w:lang w:val="en-GB" w:eastAsia="en-US" w:bidi="ar-SA"/>
    </w:rPr>
  </w:style>
  <w:style w:type="paragraph" w:styleId="3">
    <w:name w:val="heading 1"/>
    <w:next w:val="1"/>
    <w:qFormat/>
    <w:uiPriority w:val="0"/>
    <w:pPr>
      <w:keepNext/>
      <w:keepLines/>
      <w:pBdr>
        <w:top w:val="single" w:color="auto" w:sz="12" w:space="3"/>
      </w:pBdr>
      <w:spacing w:before="240" w:after="180"/>
      <w:ind w:left="1134" w:hanging="1134"/>
      <w:outlineLvl w:val="0"/>
    </w:pPr>
    <w:rPr>
      <w:rFonts w:ascii="Arial" w:hAnsi="Arial" w:eastAsia="等线" w:cs="Times New Roman"/>
      <w:sz w:val="36"/>
      <w:lang w:val="en-GB" w:eastAsia="en-US" w:bidi="ar-SA"/>
    </w:rPr>
  </w:style>
  <w:style w:type="paragraph" w:styleId="4">
    <w:name w:val="heading 2"/>
    <w:basedOn w:val="3"/>
    <w:next w:val="1"/>
    <w:link w:val="170"/>
    <w:qFormat/>
    <w:uiPriority w:val="0"/>
    <w:pPr>
      <w:pBdr>
        <w:top w:val="none" w:color="auto" w:sz="0" w:space="0"/>
      </w:pBdr>
      <w:spacing w:before="180"/>
      <w:outlineLvl w:val="1"/>
    </w:pPr>
    <w:rPr>
      <w:sz w:val="32"/>
    </w:rPr>
  </w:style>
  <w:style w:type="paragraph" w:styleId="5">
    <w:name w:val="heading 3"/>
    <w:basedOn w:val="4"/>
    <w:next w:val="1"/>
    <w:link w:val="171"/>
    <w:qFormat/>
    <w:uiPriority w:val="0"/>
    <w:pPr>
      <w:spacing w:before="120"/>
      <w:outlineLvl w:val="2"/>
    </w:pPr>
    <w:rPr>
      <w:sz w:val="28"/>
    </w:rPr>
  </w:style>
  <w:style w:type="paragraph" w:styleId="6">
    <w:name w:val="heading 4"/>
    <w:basedOn w:val="5"/>
    <w:next w:val="1"/>
    <w:link w:val="181"/>
    <w:qFormat/>
    <w:uiPriority w:val="0"/>
    <w:pPr>
      <w:ind w:left="1418" w:hanging="1418"/>
      <w:outlineLvl w:val="3"/>
    </w:pPr>
    <w:rPr>
      <w:sz w:val="24"/>
    </w:rPr>
  </w:style>
  <w:style w:type="paragraph" w:styleId="7">
    <w:name w:val="heading 5"/>
    <w:basedOn w:val="6"/>
    <w:next w:val="1"/>
    <w:link w:val="175"/>
    <w:qFormat/>
    <w:uiPriority w:val="0"/>
    <w:pPr>
      <w:ind w:left="1701" w:hanging="1701"/>
      <w:outlineLvl w:val="4"/>
    </w:pPr>
    <w:rPr>
      <w:sz w:val="22"/>
    </w:rPr>
  </w:style>
  <w:style w:type="paragraph" w:styleId="8">
    <w:name w:val="heading 6"/>
    <w:basedOn w:val="9"/>
    <w:next w:val="1"/>
    <w:link w:val="179"/>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CG Times (WN)" w:hAnsi="CG Times (WN)" w:eastAsia="CG Times (WN)" w:cs="CG Times (WN)"/>
      <w:sz w:val="20"/>
      <w:szCs w:val="20"/>
    </w:rPr>
    <w:tblPr>
      <w:tblCellMar>
        <w:top w:w="0" w:type="dxa"/>
        <w:left w:w="108" w:type="dxa"/>
        <w:bottom w:w="0" w:type="dxa"/>
        <w:right w:w="108" w:type="dxa"/>
      </w:tblCellMar>
    </w:tblPr>
  </w:style>
  <w:style w:type="paragraph" w:styleId="2">
    <w:name w:val="macro"/>
    <w:link w:val="153"/>
    <w:qFormat/>
    <w:uiPriority w:val="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eastAsia="等线" w:cs="Courier New"/>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
    <w:qFormat/>
    <w:uiPriority w:val="0"/>
    <w:pPr>
      <w:ind w:left="849" w:hanging="283"/>
      <w:contextualSpacing/>
    </w:pPr>
  </w:style>
  <w:style w:type="paragraph" w:styleId="14">
    <w:name w:val="toc 7"/>
    <w:basedOn w:val="15"/>
    <w:next w:val="1"/>
    <w:semiHidden/>
    <w:qFormat/>
    <w:uiPriority w:val="0"/>
    <w:pPr>
      <w:tabs>
        <w:tab w:val="right" w:leader="dot" w:pos="9639"/>
      </w:tabs>
      <w:ind w:left="2268" w:hanging="2268"/>
    </w:pPr>
  </w:style>
  <w:style w:type="paragraph" w:styleId="15">
    <w:name w:val="toc 6"/>
    <w:basedOn w:val="16"/>
    <w:next w:val="1"/>
    <w:qFormat/>
    <w:uiPriority w:val="39"/>
    <w:pPr>
      <w:tabs>
        <w:tab w:val="right" w:leader="dot" w:pos="9639"/>
      </w:tabs>
      <w:ind w:left="1985" w:hanging="1985"/>
    </w:pPr>
  </w:style>
  <w:style w:type="paragraph" w:styleId="16">
    <w:name w:val="toc 5"/>
    <w:basedOn w:val="17"/>
    <w:qFormat/>
    <w:uiPriority w:val="39"/>
    <w:pPr>
      <w:tabs>
        <w:tab w:val="right" w:leader="dot" w:pos="9639"/>
      </w:tabs>
      <w:ind w:left="1701" w:hanging="1701"/>
    </w:pPr>
  </w:style>
  <w:style w:type="paragraph" w:styleId="17">
    <w:name w:val="toc 4"/>
    <w:basedOn w:val="18"/>
    <w:qFormat/>
    <w:uiPriority w:val="39"/>
    <w:pPr>
      <w:tabs>
        <w:tab w:val="right" w:leader="dot" w:pos="9639"/>
      </w:tabs>
      <w:ind w:left="1418" w:hanging="1418"/>
    </w:pPr>
  </w:style>
  <w:style w:type="paragraph" w:styleId="18">
    <w:name w:val="toc 3"/>
    <w:basedOn w:val="19"/>
    <w:qFormat/>
    <w:uiPriority w:val="39"/>
    <w:pPr>
      <w:tabs>
        <w:tab w:val="right" w:leader="dot" w:pos="9639"/>
      </w:tabs>
      <w:ind w:left="1134" w:hanging="1134"/>
    </w:pPr>
  </w:style>
  <w:style w:type="paragraph" w:styleId="19">
    <w:name w:val="toc 2"/>
    <w:basedOn w:val="20"/>
    <w:qFormat/>
    <w:uiPriority w:val="39"/>
    <w:pPr>
      <w:keepNext w:val="0"/>
      <w:tabs>
        <w:tab w:val="right" w:leader="dot" w:pos="9639"/>
      </w:tabs>
      <w:spacing w:before="0"/>
      <w:ind w:left="851" w:hanging="851"/>
    </w:pPr>
    <w:rPr>
      <w:sz w:val="20"/>
    </w:rPr>
  </w:style>
  <w:style w:type="paragraph" w:styleId="20">
    <w:name w:val="toc 1"/>
    <w:qFormat/>
    <w:uiPriority w:val="39"/>
    <w:pPr>
      <w:keepNext/>
      <w:keepLines/>
      <w:widowControl w:val="0"/>
      <w:tabs>
        <w:tab w:val="right" w:leader="dot" w:pos="9639"/>
      </w:tabs>
      <w:spacing w:before="120"/>
      <w:ind w:left="567" w:right="425" w:hanging="567"/>
    </w:pPr>
    <w:rPr>
      <w:rFonts w:ascii="Times New Roman" w:hAnsi="Times New Roman" w:eastAsia="等线" w:cs="Times New Roman"/>
      <w:sz w:val="22"/>
      <w:lang w:val="en-GB" w:eastAsia="en-US" w:bidi="ar-SA"/>
    </w:rPr>
  </w:style>
  <w:style w:type="paragraph" w:styleId="21">
    <w:name w:val="List Number 2"/>
    <w:basedOn w:val="1"/>
    <w:qFormat/>
    <w:uiPriority w:val="0"/>
    <w:pPr>
      <w:numPr>
        <w:ilvl w:val="0"/>
        <w:numId w:val="1"/>
      </w:numPr>
      <w:contextualSpacing/>
    </w:pPr>
  </w:style>
  <w:style w:type="paragraph" w:styleId="22">
    <w:name w:val="table of authorities"/>
    <w:basedOn w:val="1"/>
    <w:next w:val="1"/>
    <w:qFormat/>
    <w:uiPriority w:val="0"/>
    <w:pPr>
      <w:ind w:left="200" w:hanging="200"/>
    </w:pPr>
  </w:style>
  <w:style w:type="paragraph" w:styleId="23">
    <w:name w:val="Note Heading"/>
    <w:basedOn w:val="1"/>
    <w:next w:val="1"/>
    <w:link w:val="156"/>
    <w:qFormat/>
    <w:uiPriority w:val="0"/>
  </w:style>
  <w:style w:type="paragraph" w:styleId="24">
    <w:name w:val="List Bullet 4"/>
    <w:basedOn w:val="1"/>
    <w:qFormat/>
    <w:uiPriority w:val="0"/>
    <w:pPr>
      <w:numPr>
        <w:ilvl w:val="0"/>
        <w:numId w:val="2"/>
      </w:numPr>
      <w:contextualSpacing/>
    </w:pPr>
  </w:style>
  <w:style w:type="paragraph" w:styleId="25">
    <w:name w:val="index 8"/>
    <w:basedOn w:val="1"/>
    <w:next w:val="1"/>
    <w:qFormat/>
    <w:uiPriority w:val="0"/>
    <w:pPr>
      <w:ind w:left="1600" w:hanging="200"/>
    </w:pPr>
  </w:style>
  <w:style w:type="paragraph" w:styleId="26">
    <w:name w:val="E-mail Signature"/>
    <w:basedOn w:val="1"/>
    <w:link w:val="145"/>
    <w:qFormat/>
    <w:uiPriority w:val="0"/>
  </w:style>
  <w:style w:type="paragraph" w:styleId="27">
    <w:name w:val="List Number"/>
    <w:basedOn w:val="1"/>
    <w:qFormat/>
    <w:uiPriority w:val="0"/>
    <w:pPr>
      <w:numPr>
        <w:ilvl w:val="0"/>
        <w:numId w:val="3"/>
      </w:numPr>
      <w:contextualSpacing/>
    </w:pPr>
  </w:style>
  <w:style w:type="paragraph" w:styleId="28">
    <w:name w:val="Normal Indent"/>
    <w:basedOn w:val="1"/>
    <w:qFormat/>
    <w:uiPriority w:val="0"/>
    <w:pPr>
      <w:ind w:left="720"/>
    </w:pPr>
  </w:style>
  <w:style w:type="paragraph" w:styleId="29">
    <w:name w:val="caption"/>
    <w:basedOn w:val="1"/>
    <w:next w:val="1"/>
    <w:semiHidden/>
    <w:unhideWhenUsed/>
    <w:qFormat/>
    <w:uiPriority w:val="0"/>
    <w:rPr>
      <w:b/>
      <w:bCs/>
    </w:rPr>
  </w:style>
  <w:style w:type="paragraph" w:styleId="30">
    <w:name w:val="index 5"/>
    <w:basedOn w:val="1"/>
    <w:next w:val="1"/>
    <w:qFormat/>
    <w:uiPriority w:val="0"/>
    <w:pPr>
      <w:ind w:left="1000" w:hanging="200"/>
    </w:pPr>
  </w:style>
  <w:style w:type="paragraph" w:styleId="31">
    <w:name w:val="List Bullet"/>
    <w:basedOn w:val="1"/>
    <w:uiPriority w:val="0"/>
    <w:pPr>
      <w:numPr>
        <w:ilvl w:val="0"/>
        <w:numId w:val="4"/>
      </w:numPr>
      <w:contextualSpacing/>
    </w:pPr>
  </w:style>
  <w:style w:type="paragraph" w:styleId="32">
    <w:name w:val="envelope address"/>
    <w:basedOn w:val="1"/>
    <w:qFormat/>
    <w:uiPriority w:val="0"/>
    <w:pPr>
      <w:framePr w:w="7920" w:h="1980" w:hRule="exact" w:hSpace="180" w:wrap="auto" w:vAnchor="margin" w:hAnchor="page" w:xAlign="center" w:yAlign="bottom"/>
      <w:ind w:left="2880"/>
    </w:pPr>
    <w:rPr>
      <w:rFonts w:ascii="Calibri Light" w:hAnsi="Calibri Light"/>
      <w:sz w:val="24"/>
      <w:szCs w:val="24"/>
    </w:rPr>
  </w:style>
  <w:style w:type="paragraph" w:styleId="33">
    <w:name w:val="Document Map"/>
    <w:basedOn w:val="1"/>
    <w:link w:val="144"/>
    <w:qFormat/>
    <w:uiPriority w:val="0"/>
    <w:rPr>
      <w:rFonts w:ascii="Segoe UI" w:hAnsi="Segoe UI" w:cs="Segoe UI"/>
      <w:sz w:val="16"/>
      <w:szCs w:val="16"/>
    </w:rPr>
  </w:style>
  <w:style w:type="paragraph" w:styleId="34">
    <w:name w:val="toa heading"/>
    <w:basedOn w:val="1"/>
    <w:next w:val="1"/>
    <w:qFormat/>
    <w:uiPriority w:val="0"/>
    <w:pPr>
      <w:spacing w:before="120"/>
    </w:pPr>
    <w:rPr>
      <w:rFonts w:ascii="Calibri Light" w:hAnsi="Calibri Light"/>
      <w:b/>
      <w:bCs/>
      <w:sz w:val="24"/>
      <w:szCs w:val="24"/>
    </w:rPr>
  </w:style>
  <w:style w:type="paragraph" w:styleId="35">
    <w:name w:val="annotation text"/>
    <w:basedOn w:val="1"/>
    <w:link w:val="141"/>
    <w:qFormat/>
    <w:uiPriority w:val="0"/>
  </w:style>
  <w:style w:type="paragraph" w:styleId="36">
    <w:name w:val="index 6"/>
    <w:basedOn w:val="1"/>
    <w:next w:val="1"/>
    <w:qFormat/>
    <w:uiPriority w:val="0"/>
    <w:pPr>
      <w:ind w:left="1200" w:hanging="200"/>
    </w:pPr>
  </w:style>
  <w:style w:type="paragraph" w:styleId="37">
    <w:name w:val="Salutation"/>
    <w:basedOn w:val="1"/>
    <w:next w:val="1"/>
    <w:link w:val="160"/>
    <w:qFormat/>
    <w:uiPriority w:val="0"/>
  </w:style>
  <w:style w:type="paragraph" w:styleId="38">
    <w:name w:val="Body Text 3"/>
    <w:basedOn w:val="1"/>
    <w:link w:val="134"/>
    <w:qFormat/>
    <w:uiPriority w:val="0"/>
    <w:pPr>
      <w:spacing w:after="120"/>
    </w:pPr>
    <w:rPr>
      <w:sz w:val="16"/>
      <w:szCs w:val="16"/>
    </w:rPr>
  </w:style>
  <w:style w:type="paragraph" w:styleId="39">
    <w:name w:val="Closing"/>
    <w:basedOn w:val="1"/>
    <w:link w:val="140"/>
    <w:qFormat/>
    <w:uiPriority w:val="0"/>
    <w:pPr>
      <w:ind w:left="4252"/>
    </w:pPr>
  </w:style>
  <w:style w:type="paragraph" w:styleId="40">
    <w:name w:val="List Bullet 3"/>
    <w:basedOn w:val="1"/>
    <w:qFormat/>
    <w:uiPriority w:val="0"/>
    <w:pPr>
      <w:numPr>
        <w:ilvl w:val="0"/>
        <w:numId w:val="5"/>
      </w:numPr>
      <w:contextualSpacing/>
    </w:pPr>
  </w:style>
  <w:style w:type="paragraph" w:styleId="41">
    <w:name w:val="Body Text"/>
    <w:basedOn w:val="1"/>
    <w:link w:val="132"/>
    <w:qFormat/>
    <w:uiPriority w:val="0"/>
    <w:pPr>
      <w:spacing w:after="120"/>
    </w:pPr>
  </w:style>
  <w:style w:type="paragraph" w:styleId="42">
    <w:name w:val="Body Text Indent"/>
    <w:basedOn w:val="1"/>
    <w:link w:val="136"/>
    <w:uiPriority w:val="0"/>
    <w:pPr>
      <w:spacing w:after="120"/>
      <w:ind w:left="283"/>
    </w:pPr>
  </w:style>
  <w:style w:type="paragraph" w:styleId="43">
    <w:name w:val="List Number 3"/>
    <w:basedOn w:val="1"/>
    <w:uiPriority w:val="0"/>
    <w:pPr>
      <w:numPr>
        <w:ilvl w:val="0"/>
        <w:numId w:val="6"/>
      </w:numPr>
      <w:contextualSpacing/>
    </w:pPr>
  </w:style>
  <w:style w:type="paragraph" w:styleId="44">
    <w:name w:val="List 2"/>
    <w:basedOn w:val="1"/>
    <w:uiPriority w:val="0"/>
    <w:pPr>
      <w:ind w:left="566" w:hanging="283"/>
      <w:contextualSpacing/>
    </w:pPr>
  </w:style>
  <w:style w:type="paragraph" w:styleId="45">
    <w:name w:val="List Continue"/>
    <w:basedOn w:val="1"/>
    <w:qFormat/>
    <w:uiPriority w:val="0"/>
    <w:pPr>
      <w:spacing w:after="120"/>
      <w:ind w:left="283"/>
      <w:contextualSpacing/>
    </w:pPr>
  </w:style>
  <w:style w:type="paragraph" w:styleId="46">
    <w:name w:val="Block Text"/>
    <w:basedOn w:val="1"/>
    <w:uiPriority w:val="0"/>
    <w:pPr>
      <w:spacing w:after="120"/>
      <w:ind w:left="1440" w:right="1440"/>
    </w:pPr>
  </w:style>
  <w:style w:type="paragraph" w:styleId="47">
    <w:name w:val="List Bullet 2"/>
    <w:basedOn w:val="1"/>
    <w:qFormat/>
    <w:uiPriority w:val="0"/>
    <w:pPr>
      <w:numPr>
        <w:ilvl w:val="0"/>
        <w:numId w:val="7"/>
      </w:numPr>
      <w:contextualSpacing/>
    </w:pPr>
  </w:style>
  <w:style w:type="paragraph" w:styleId="48">
    <w:name w:val="HTML Address"/>
    <w:basedOn w:val="1"/>
    <w:link w:val="148"/>
    <w:uiPriority w:val="0"/>
    <w:rPr>
      <w:i/>
      <w:iCs/>
    </w:rPr>
  </w:style>
  <w:style w:type="paragraph" w:styleId="49">
    <w:name w:val="index 4"/>
    <w:basedOn w:val="1"/>
    <w:next w:val="1"/>
    <w:uiPriority w:val="0"/>
    <w:pPr>
      <w:ind w:left="800" w:hanging="200"/>
    </w:pPr>
  </w:style>
  <w:style w:type="paragraph" w:styleId="50">
    <w:name w:val="Plain Text"/>
    <w:basedOn w:val="1"/>
    <w:link w:val="157"/>
    <w:uiPriority w:val="0"/>
    <w:rPr>
      <w:rFonts w:ascii="Courier New" w:hAnsi="Courier New" w:cs="Courier New"/>
    </w:rPr>
  </w:style>
  <w:style w:type="paragraph" w:styleId="51">
    <w:name w:val="List Bullet 5"/>
    <w:basedOn w:val="1"/>
    <w:qFormat/>
    <w:uiPriority w:val="0"/>
    <w:pPr>
      <w:numPr>
        <w:ilvl w:val="0"/>
        <w:numId w:val="8"/>
      </w:numPr>
      <w:contextualSpacing/>
    </w:pPr>
  </w:style>
  <w:style w:type="paragraph" w:styleId="52">
    <w:name w:val="List Number 4"/>
    <w:basedOn w:val="1"/>
    <w:qFormat/>
    <w:uiPriority w:val="0"/>
    <w:pPr>
      <w:numPr>
        <w:ilvl w:val="0"/>
        <w:numId w:val="9"/>
      </w:numPr>
      <w:contextualSpacing/>
    </w:pPr>
  </w:style>
  <w:style w:type="paragraph" w:styleId="53">
    <w:name w:val="toc 8"/>
    <w:basedOn w:val="20"/>
    <w:uiPriority w:val="39"/>
    <w:pPr>
      <w:spacing w:before="180"/>
      <w:ind w:left="2693" w:hanging="2693"/>
    </w:pPr>
    <w:rPr>
      <w:b/>
    </w:rPr>
  </w:style>
  <w:style w:type="paragraph" w:styleId="54">
    <w:name w:val="index 3"/>
    <w:basedOn w:val="1"/>
    <w:next w:val="1"/>
    <w:uiPriority w:val="0"/>
    <w:pPr>
      <w:ind w:left="600" w:hanging="200"/>
    </w:pPr>
  </w:style>
  <w:style w:type="paragraph" w:styleId="55">
    <w:name w:val="Date"/>
    <w:basedOn w:val="1"/>
    <w:next w:val="1"/>
    <w:link w:val="143"/>
    <w:qFormat/>
    <w:uiPriority w:val="0"/>
  </w:style>
  <w:style w:type="paragraph" w:styleId="56">
    <w:name w:val="Body Text Indent 2"/>
    <w:basedOn w:val="1"/>
    <w:link w:val="138"/>
    <w:uiPriority w:val="0"/>
    <w:pPr>
      <w:spacing w:after="120" w:line="480" w:lineRule="auto"/>
      <w:ind w:left="283"/>
    </w:pPr>
  </w:style>
  <w:style w:type="paragraph" w:styleId="57">
    <w:name w:val="endnote text"/>
    <w:basedOn w:val="1"/>
    <w:link w:val="146"/>
    <w:uiPriority w:val="0"/>
  </w:style>
  <w:style w:type="paragraph" w:styleId="58">
    <w:name w:val="List Continue 5"/>
    <w:basedOn w:val="1"/>
    <w:qFormat/>
    <w:uiPriority w:val="0"/>
    <w:pPr>
      <w:spacing w:after="120"/>
      <w:ind w:left="1415"/>
      <w:contextualSpacing/>
    </w:pPr>
  </w:style>
  <w:style w:type="paragraph" w:styleId="59">
    <w:name w:val="Balloon Text"/>
    <w:basedOn w:val="1"/>
    <w:link w:val="129"/>
    <w:uiPriority w:val="0"/>
    <w:pPr>
      <w:spacing w:after="0"/>
    </w:pPr>
    <w:rPr>
      <w:rFonts w:ascii="Segoe UI" w:hAnsi="Segoe UI" w:cs="Segoe UI"/>
      <w:sz w:val="18"/>
      <w:szCs w:val="18"/>
    </w:rPr>
  </w:style>
  <w:style w:type="paragraph" w:styleId="60">
    <w:name w:val="footer"/>
    <w:basedOn w:val="61"/>
    <w:qFormat/>
    <w:uiPriority w:val="0"/>
    <w:pPr>
      <w:jc w:val="center"/>
    </w:pPr>
    <w:rPr>
      <w:i/>
    </w:rPr>
  </w:style>
  <w:style w:type="paragraph" w:styleId="61">
    <w:name w:val="header"/>
    <w:qFormat/>
    <w:uiPriority w:val="0"/>
    <w:pPr>
      <w:widowControl w:val="0"/>
      <w:overflowPunct w:val="0"/>
      <w:autoSpaceDE w:val="0"/>
      <w:autoSpaceDN w:val="0"/>
      <w:adjustRightInd w:val="0"/>
      <w:textAlignment w:val="baseline"/>
    </w:pPr>
    <w:rPr>
      <w:rFonts w:ascii="Arial" w:hAnsi="Arial" w:eastAsia="等线" w:cs="Times New Roman"/>
      <w:b/>
      <w:sz w:val="18"/>
      <w:lang w:val="en-GB" w:eastAsia="ja-JP" w:bidi="ar-SA"/>
    </w:rPr>
  </w:style>
  <w:style w:type="paragraph" w:styleId="62">
    <w:name w:val="envelope return"/>
    <w:basedOn w:val="1"/>
    <w:qFormat/>
    <w:uiPriority w:val="0"/>
    <w:rPr>
      <w:rFonts w:ascii="Calibri Light" w:hAnsi="Calibri Light"/>
    </w:rPr>
  </w:style>
  <w:style w:type="paragraph" w:styleId="63">
    <w:name w:val="Signature"/>
    <w:basedOn w:val="1"/>
    <w:link w:val="161"/>
    <w:uiPriority w:val="0"/>
    <w:pPr>
      <w:ind w:left="4252"/>
    </w:pPr>
  </w:style>
  <w:style w:type="paragraph" w:styleId="64">
    <w:name w:val="List Continue 4"/>
    <w:basedOn w:val="1"/>
    <w:qFormat/>
    <w:uiPriority w:val="0"/>
    <w:pPr>
      <w:spacing w:after="120"/>
      <w:ind w:left="1132"/>
      <w:contextualSpacing/>
    </w:pPr>
  </w:style>
  <w:style w:type="paragraph" w:styleId="65">
    <w:name w:val="index heading"/>
    <w:basedOn w:val="1"/>
    <w:next w:val="66"/>
    <w:uiPriority w:val="0"/>
    <w:rPr>
      <w:rFonts w:ascii="Calibri Light" w:hAnsi="Calibri Light"/>
      <w:b/>
      <w:bCs/>
    </w:rPr>
  </w:style>
  <w:style w:type="paragraph" w:styleId="66">
    <w:name w:val="index 1"/>
    <w:basedOn w:val="1"/>
    <w:next w:val="1"/>
    <w:uiPriority w:val="0"/>
    <w:pPr>
      <w:ind w:left="200" w:hanging="200"/>
    </w:pPr>
  </w:style>
  <w:style w:type="paragraph" w:styleId="67">
    <w:name w:val="Subtitle"/>
    <w:basedOn w:val="1"/>
    <w:next w:val="1"/>
    <w:link w:val="162"/>
    <w:qFormat/>
    <w:uiPriority w:val="0"/>
    <w:pPr>
      <w:spacing w:after="60"/>
      <w:jc w:val="center"/>
      <w:outlineLvl w:val="1"/>
    </w:pPr>
    <w:rPr>
      <w:rFonts w:ascii="Calibri Light" w:hAnsi="Calibri Light"/>
      <w:sz w:val="24"/>
      <w:szCs w:val="24"/>
    </w:rPr>
  </w:style>
  <w:style w:type="paragraph" w:styleId="68">
    <w:name w:val="List Number 5"/>
    <w:basedOn w:val="1"/>
    <w:qFormat/>
    <w:uiPriority w:val="0"/>
    <w:pPr>
      <w:numPr>
        <w:ilvl w:val="0"/>
        <w:numId w:val="10"/>
      </w:numPr>
      <w:contextualSpacing/>
    </w:pPr>
  </w:style>
  <w:style w:type="paragraph" w:styleId="69">
    <w:name w:val="List"/>
    <w:basedOn w:val="1"/>
    <w:uiPriority w:val="0"/>
    <w:pPr>
      <w:ind w:left="283" w:hanging="283"/>
      <w:contextualSpacing/>
    </w:pPr>
  </w:style>
  <w:style w:type="paragraph" w:styleId="70">
    <w:name w:val="footnote text"/>
    <w:basedOn w:val="1"/>
    <w:link w:val="147"/>
    <w:uiPriority w:val="0"/>
  </w:style>
  <w:style w:type="paragraph" w:styleId="71">
    <w:name w:val="List 5"/>
    <w:basedOn w:val="1"/>
    <w:uiPriority w:val="0"/>
    <w:pPr>
      <w:ind w:left="1415" w:hanging="283"/>
      <w:contextualSpacing/>
    </w:pPr>
  </w:style>
  <w:style w:type="paragraph" w:styleId="72">
    <w:name w:val="Body Text Indent 3"/>
    <w:basedOn w:val="1"/>
    <w:link w:val="139"/>
    <w:qFormat/>
    <w:uiPriority w:val="0"/>
    <w:pPr>
      <w:spacing w:after="120"/>
      <w:ind w:left="283"/>
    </w:pPr>
    <w:rPr>
      <w:sz w:val="16"/>
      <w:szCs w:val="16"/>
    </w:rPr>
  </w:style>
  <w:style w:type="paragraph" w:styleId="73">
    <w:name w:val="index 7"/>
    <w:basedOn w:val="1"/>
    <w:next w:val="1"/>
    <w:uiPriority w:val="0"/>
    <w:pPr>
      <w:ind w:left="1400" w:hanging="200"/>
    </w:pPr>
  </w:style>
  <w:style w:type="paragraph" w:styleId="74">
    <w:name w:val="index 9"/>
    <w:basedOn w:val="1"/>
    <w:next w:val="1"/>
    <w:uiPriority w:val="0"/>
    <w:pPr>
      <w:ind w:left="1800" w:hanging="200"/>
    </w:pPr>
  </w:style>
  <w:style w:type="paragraph" w:styleId="75">
    <w:name w:val="table of figures"/>
    <w:basedOn w:val="1"/>
    <w:next w:val="1"/>
    <w:uiPriority w:val="0"/>
  </w:style>
  <w:style w:type="paragraph" w:styleId="76">
    <w:name w:val="toc 9"/>
    <w:basedOn w:val="53"/>
    <w:uiPriority w:val="39"/>
    <w:pPr>
      <w:ind w:left="1418" w:hanging="1418"/>
    </w:pPr>
  </w:style>
  <w:style w:type="paragraph" w:styleId="77">
    <w:name w:val="Body Text 2"/>
    <w:basedOn w:val="1"/>
    <w:link w:val="133"/>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uiPriority w:val="0"/>
    <w:pPr>
      <w:spacing w:after="120"/>
      <w:ind w:left="566"/>
      <w:contextualSpacing/>
    </w:pPr>
  </w:style>
  <w:style w:type="paragraph" w:styleId="80">
    <w:name w:val="Message Header"/>
    <w:basedOn w:val="1"/>
    <w:link w:val="154"/>
    <w:qFormat/>
    <w:uiPriority w:val="0"/>
    <w:pPr>
      <w:pBdr>
        <w:top w:val="single" w:color="auto" w:sz="6" w:space="1"/>
        <w:left w:val="single" w:color="auto" w:sz="6" w:space="1"/>
        <w:bottom w:val="single" w:color="auto" w:sz="6" w:space="1"/>
        <w:right w:val="single" w:color="auto" w:sz="6" w:space="1"/>
      </w:pBdr>
      <w:shd w:val="pct20" w:color="auto" w:fill="auto"/>
      <w:ind w:left="1134" w:hanging="1134"/>
    </w:pPr>
    <w:rPr>
      <w:rFonts w:ascii="Calibri Light" w:hAnsi="Calibri Light"/>
      <w:sz w:val="24"/>
      <w:szCs w:val="24"/>
    </w:rPr>
  </w:style>
  <w:style w:type="paragraph" w:styleId="81">
    <w:name w:val="HTML Preformatted"/>
    <w:basedOn w:val="1"/>
    <w:link w:val="149"/>
    <w:qFormat/>
    <w:uiPriority w:val="0"/>
    <w:rPr>
      <w:rFonts w:ascii="Courier New" w:hAnsi="Courier New" w:cs="Courier New"/>
    </w:rPr>
  </w:style>
  <w:style w:type="paragraph" w:styleId="82">
    <w:name w:val="Normal (Web)"/>
    <w:basedOn w:val="1"/>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uiPriority w:val="0"/>
    <w:pPr>
      <w:ind w:left="400" w:hanging="200"/>
    </w:pPr>
  </w:style>
  <w:style w:type="paragraph" w:styleId="85">
    <w:name w:val="Title"/>
    <w:basedOn w:val="1"/>
    <w:next w:val="1"/>
    <w:link w:val="163"/>
    <w:qFormat/>
    <w:uiPriority w:val="0"/>
    <w:pPr>
      <w:spacing w:before="240" w:after="60"/>
      <w:jc w:val="center"/>
      <w:outlineLvl w:val="0"/>
    </w:pPr>
    <w:rPr>
      <w:rFonts w:ascii="Calibri Light" w:hAnsi="Calibri Light"/>
      <w:b/>
      <w:bCs/>
      <w:kern w:val="28"/>
      <w:sz w:val="32"/>
      <w:szCs w:val="32"/>
    </w:rPr>
  </w:style>
  <w:style w:type="paragraph" w:styleId="86">
    <w:name w:val="annotation subject"/>
    <w:basedOn w:val="35"/>
    <w:next w:val="35"/>
    <w:link w:val="142"/>
    <w:qFormat/>
    <w:uiPriority w:val="0"/>
    <w:rPr>
      <w:b/>
      <w:bCs/>
    </w:rPr>
  </w:style>
  <w:style w:type="paragraph" w:styleId="87">
    <w:name w:val="Body Text First Indent"/>
    <w:basedOn w:val="41"/>
    <w:link w:val="135"/>
    <w:qFormat/>
    <w:uiPriority w:val="0"/>
    <w:pPr>
      <w:ind w:firstLine="210"/>
    </w:pPr>
  </w:style>
  <w:style w:type="paragraph" w:styleId="88">
    <w:name w:val="Body Text First Indent 2"/>
    <w:basedOn w:val="42"/>
    <w:link w:val="137"/>
    <w:uiPriority w:val="0"/>
    <w:pPr>
      <w:ind w:firstLine="210"/>
    </w:pPr>
  </w:style>
  <w:style w:type="table" w:styleId="90">
    <w:name w:val="Table Grid"/>
    <w:basedOn w:val="89"/>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FollowedHyperlink"/>
    <w:uiPriority w:val="0"/>
    <w:rPr>
      <w:color w:val="954F72"/>
      <w:u w:val="single"/>
    </w:rPr>
  </w:style>
  <w:style w:type="character" w:styleId="93">
    <w:name w:val="Hyperlink"/>
    <w:uiPriority w:val="0"/>
    <w:rPr>
      <w:color w:val="0563C1"/>
      <w:u w:val="single"/>
    </w:rPr>
  </w:style>
  <w:style w:type="paragraph" w:customStyle="1" w:styleId="94">
    <w:name w:val="EQ"/>
    <w:basedOn w:val="1"/>
    <w:next w:val="1"/>
    <w:qFormat/>
    <w:uiPriority w:val="0"/>
    <w:pPr>
      <w:keepLines/>
      <w:tabs>
        <w:tab w:val="center" w:pos="4536"/>
        <w:tab w:val="right" w:pos="9072"/>
      </w:tabs>
    </w:pPr>
  </w:style>
  <w:style w:type="character" w:customStyle="1" w:styleId="95">
    <w:name w:val="ZGSM"/>
    <w:qFormat/>
    <w:uiPriority w:val="0"/>
  </w:style>
  <w:style w:type="paragraph" w:customStyle="1" w:styleId="96">
    <w:name w:val="ZD"/>
    <w:qFormat/>
    <w:uiPriority w:val="0"/>
    <w:pPr>
      <w:framePr w:wrap="notBeside" w:vAnchor="page" w:hAnchor="margin" w:y="15764"/>
      <w:widowControl w:val="0"/>
    </w:pPr>
    <w:rPr>
      <w:rFonts w:ascii="Arial" w:hAnsi="Arial" w:eastAsia="等线" w:cs="Times New Roman"/>
      <w:sz w:val="32"/>
      <w:lang w:val="en-GB" w:eastAsia="en-US" w:bidi="ar-SA"/>
    </w:rPr>
  </w:style>
  <w:style w:type="paragraph" w:customStyle="1" w:styleId="97">
    <w:name w:val="TT"/>
    <w:basedOn w:val="3"/>
    <w:next w:val="1"/>
    <w:qFormat/>
    <w:uiPriority w:val="0"/>
    <w:pPr>
      <w:outlineLvl w:val="9"/>
    </w:pPr>
  </w:style>
  <w:style w:type="paragraph" w:customStyle="1" w:styleId="98">
    <w:name w:val="NF"/>
    <w:basedOn w:val="99"/>
    <w:qFormat/>
    <w:uiPriority w:val="0"/>
    <w:pPr>
      <w:keepNext/>
      <w:spacing w:after="0"/>
    </w:pPr>
    <w:rPr>
      <w:rFonts w:ascii="Arial" w:hAnsi="Arial"/>
      <w:sz w:val="18"/>
    </w:rPr>
  </w:style>
  <w:style w:type="paragraph" w:customStyle="1" w:styleId="99">
    <w:name w:val="NO"/>
    <w:basedOn w:val="1"/>
    <w:qFormat/>
    <w:uiPriority w:val="0"/>
    <w:pPr>
      <w:keepLines/>
      <w:ind w:left="1135" w:hanging="851"/>
    </w:pPr>
  </w:style>
  <w:style w:type="paragraph" w:customStyle="1" w:styleId="100">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等线" w:cs="Times New Roman"/>
      <w:sz w:val="16"/>
      <w:lang w:val="en-GB" w:eastAsia="en-US" w:bidi="ar-SA"/>
    </w:rPr>
  </w:style>
  <w:style w:type="paragraph" w:customStyle="1" w:styleId="101">
    <w:name w:val="TAR"/>
    <w:basedOn w:val="102"/>
    <w:qFormat/>
    <w:uiPriority w:val="0"/>
    <w:pPr>
      <w:jc w:val="right"/>
    </w:pPr>
  </w:style>
  <w:style w:type="paragraph" w:customStyle="1" w:styleId="102">
    <w:name w:val="TAL"/>
    <w:basedOn w:val="1"/>
    <w:qFormat/>
    <w:uiPriority w:val="0"/>
    <w:pPr>
      <w:keepNext/>
      <w:keepLines/>
      <w:spacing w:after="0"/>
    </w:pPr>
    <w:rPr>
      <w:rFonts w:ascii="Arial" w:hAnsi="Arial"/>
      <w:sz w:val="18"/>
    </w:rPr>
  </w:style>
  <w:style w:type="paragraph" w:customStyle="1" w:styleId="103">
    <w:name w:val="TAH"/>
    <w:basedOn w:val="104"/>
    <w:qFormat/>
    <w:uiPriority w:val="0"/>
    <w:rPr>
      <w:b/>
    </w:rPr>
  </w:style>
  <w:style w:type="paragraph" w:customStyle="1" w:styleId="104">
    <w:name w:val="TAC"/>
    <w:basedOn w:val="102"/>
    <w:qFormat/>
    <w:uiPriority w:val="0"/>
    <w:pPr>
      <w:jc w:val="center"/>
    </w:pPr>
  </w:style>
  <w:style w:type="paragraph" w:customStyle="1" w:styleId="105">
    <w:name w:val="LD"/>
    <w:qFormat/>
    <w:uiPriority w:val="0"/>
    <w:pPr>
      <w:keepNext/>
      <w:keepLines/>
      <w:spacing w:line="180" w:lineRule="exact"/>
    </w:pPr>
    <w:rPr>
      <w:rFonts w:ascii="Courier New" w:hAnsi="Courier New" w:eastAsia="等线" w:cs="Times New Roman"/>
      <w:lang w:val="en-GB" w:eastAsia="en-US" w:bidi="ar-SA"/>
    </w:rPr>
  </w:style>
  <w:style w:type="paragraph" w:customStyle="1" w:styleId="106">
    <w:name w:val="EX"/>
    <w:basedOn w:val="1"/>
    <w:link w:val="166"/>
    <w:qFormat/>
    <w:uiPriority w:val="0"/>
    <w:pPr>
      <w:keepLines/>
      <w:ind w:left="1702" w:hanging="1418"/>
    </w:pPr>
  </w:style>
  <w:style w:type="paragraph" w:customStyle="1" w:styleId="107">
    <w:name w:val="FP"/>
    <w:basedOn w:val="1"/>
    <w:qFormat/>
    <w:uiPriority w:val="0"/>
    <w:pPr>
      <w:spacing w:after="0"/>
    </w:pPr>
  </w:style>
  <w:style w:type="paragraph" w:customStyle="1" w:styleId="108">
    <w:name w:val="NW"/>
    <w:basedOn w:val="99"/>
    <w:uiPriority w:val="0"/>
    <w:pPr>
      <w:spacing w:after="0"/>
    </w:pPr>
  </w:style>
  <w:style w:type="paragraph" w:customStyle="1" w:styleId="109">
    <w:name w:val="EW"/>
    <w:basedOn w:val="106"/>
    <w:link w:val="167"/>
    <w:qFormat/>
    <w:uiPriority w:val="0"/>
    <w:pPr>
      <w:spacing w:after="0"/>
    </w:pPr>
  </w:style>
  <w:style w:type="paragraph" w:customStyle="1" w:styleId="110">
    <w:name w:val="B1"/>
    <w:basedOn w:val="1"/>
    <w:link w:val="169"/>
    <w:qFormat/>
    <w:uiPriority w:val="0"/>
    <w:pPr>
      <w:ind w:left="568" w:hanging="284"/>
    </w:pPr>
  </w:style>
  <w:style w:type="paragraph" w:customStyle="1" w:styleId="111">
    <w:name w:val="Editor's Note"/>
    <w:basedOn w:val="99"/>
    <w:link w:val="168"/>
    <w:qFormat/>
    <w:uiPriority w:val="0"/>
    <w:rPr>
      <w:color w:val="FF0000"/>
    </w:rPr>
  </w:style>
  <w:style w:type="paragraph" w:customStyle="1" w:styleId="112">
    <w:name w:val="TH"/>
    <w:basedOn w:val="1"/>
    <w:uiPriority w:val="0"/>
    <w:pPr>
      <w:keepNext/>
      <w:keepLines/>
      <w:spacing w:before="60"/>
      <w:jc w:val="center"/>
    </w:pPr>
    <w:rPr>
      <w:rFonts w:ascii="Arial" w:hAnsi="Arial"/>
      <w:b/>
    </w:rPr>
  </w:style>
  <w:style w:type="paragraph" w:customStyle="1" w:styleId="113">
    <w:name w:val="ZA"/>
    <w:uiPriority w:val="0"/>
    <w:pPr>
      <w:framePr w:w="10206" w:h="794" w:hRule="exact" w:wrap="notBeside" w:vAnchor="page" w:hAnchor="margin" w:y="1135"/>
      <w:widowControl w:val="0"/>
      <w:pBdr>
        <w:bottom w:val="single" w:color="auto" w:sz="12" w:space="1"/>
      </w:pBdr>
      <w:jc w:val="right"/>
    </w:pPr>
    <w:rPr>
      <w:rFonts w:ascii="Arial" w:hAnsi="Arial" w:eastAsia="等线" w:cs="Times New Roman"/>
      <w:sz w:val="40"/>
      <w:lang w:val="en-GB" w:eastAsia="en-US" w:bidi="ar-SA"/>
    </w:rPr>
  </w:style>
  <w:style w:type="paragraph" w:customStyle="1" w:styleId="114">
    <w:name w:val="ZB"/>
    <w:uiPriority w:val="0"/>
    <w:pPr>
      <w:framePr w:w="10206" w:h="284" w:hRule="exact" w:wrap="notBeside" w:vAnchor="page" w:hAnchor="margin" w:y="1986"/>
      <w:widowControl w:val="0"/>
      <w:ind w:right="28"/>
      <w:jc w:val="right"/>
    </w:pPr>
    <w:rPr>
      <w:rFonts w:ascii="Arial" w:hAnsi="Arial" w:eastAsia="等线" w:cs="Times New Roman"/>
      <w:i/>
      <w:lang w:val="en-GB" w:eastAsia="en-US" w:bidi="ar-SA"/>
    </w:rPr>
  </w:style>
  <w:style w:type="paragraph" w:customStyle="1" w:styleId="115">
    <w:name w:val="ZT"/>
    <w:uiPriority w:val="0"/>
    <w:pPr>
      <w:framePr w:wrap="notBeside" w:vAnchor="margin" w:hAnchor="margin" w:yAlign="center"/>
      <w:widowControl w:val="0"/>
      <w:spacing w:line="240" w:lineRule="atLeast"/>
      <w:jc w:val="right"/>
    </w:pPr>
    <w:rPr>
      <w:rFonts w:ascii="Arial" w:hAnsi="Arial" w:eastAsia="等线" w:cs="Times New Roman"/>
      <w:b/>
      <w:sz w:val="34"/>
      <w:lang w:val="en-GB" w:eastAsia="en-US" w:bidi="ar-SA"/>
    </w:rPr>
  </w:style>
  <w:style w:type="paragraph" w:customStyle="1" w:styleId="116">
    <w:name w:val="ZU"/>
    <w:uiPriority w:val="0"/>
    <w:pPr>
      <w:framePr w:w="10206" w:wrap="notBeside" w:vAnchor="page" w:hAnchor="margin" w:y="6238"/>
      <w:widowControl w:val="0"/>
      <w:pBdr>
        <w:top w:val="single" w:color="auto" w:sz="12" w:space="1"/>
      </w:pBdr>
      <w:jc w:val="right"/>
    </w:pPr>
    <w:rPr>
      <w:rFonts w:ascii="Arial" w:hAnsi="Arial" w:eastAsia="等线" w:cs="Times New Roman"/>
      <w:lang w:val="en-GB" w:eastAsia="en-US" w:bidi="ar-SA"/>
    </w:rPr>
  </w:style>
  <w:style w:type="paragraph" w:customStyle="1" w:styleId="117">
    <w:name w:val="TAN"/>
    <w:basedOn w:val="102"/>
    <w:uiPriority w:val="0"/>
    <w:pPr>
      <w:ind w:left="851" w:hanging="851"/>
    </w:pPr>
  </w:style>
  <w:style w:type="paragraph" w:customStyle="1" w:styleId="118">
    <w:name w:val="ZH"/>
    <w:uiPriority w:val="0"/>
    <w:pPr>
      <w:framePr w:wrap="notBeside" w:vAnchor="page" w:hAnchor="margin" w:xAlign="center" w:y="6805"/>
      <w:widowControl w:val="0"/>
    </w:pPr>
    <w:rPr>
      <w:rFonts w:ascii="Arial" w:hAnsi="Arial" w:eastAsia="等线" w:cs="Times New Roman"/>
      <w:lang w:val="en-GB" w:eastAsia="en-US" w:bidi="ar-SA"/>
    </w:rPr>
  </w:style>
  <w:style w:type="paragraph" w:customStyle="1" w:styleId="119">
    <w:name w:val="TF"/>
    <w:basedOn w:val="112"/>
    <w:uiPriority w:val="0"/>
    <w:pPr>
      <w:keepNext w:val="0"/>
      <w:spacing w:before="0" w:after="240"/>
    </w:pPr>
  </w:style>
  <w:style w:type="paragraph" w:customStyle="1" w:styleId="120">
    <w:name w:val="ZG"/>
    <w:uiPriority w:val="0"/>
    <w:pPr>
      <w:framePr w:wrap="notBeside" w:vAnchor="page" w:hAnchor="margin" w:xAlign="right" w:y="6805"/>
      <w:widowControl w:val="0"/>
      <w:jc w:val="right"/>
    </w:pPr>
    <w:rPr>
      <w:rFonts w:ascii="Arial" w:hAnsi="Arial" w:eastAsia="等线" w:cs="Times New Roman"/>
      <w:lang w:val="en-GB" w:eastAsia="en-US" w:bidi="ar-SA"/>
    </w:rPr>
  </w:style>
  <w:style w:type="paragraph" w:customStyle="1" w:styleId="121">
    <w:name w:val="B2"/>
    <w:basedOn w:val="1"/>
    <w:uiPriority w:val="0"/>
    <w:pPr>
      <w:ind w:left="851" w:hanging="284"/>
    </w:pPr>
  </w:style>
  <w:style w:type="paragraph" w:customStyle="1" w:styleId="122">
    <w:name w:val="B3"/>
    <w:basedOn w:val="1"/>
    <w:uiPriority w:val="0"/>
    <w:pPr>
      <w:ind w:left="1135" w:hanging="284"/>
    </w:pPr>
  </w:style>
  <w:style w:type="paragraph" w:customStyle="1" w:styleId="123">
    <w:name w:val="B4"/>
    <w:basedOn w:val="1"/>
    <w:uiPriority w:val="0"/>
    <w:pPr>
      <w:ind w:left="1418" w:hanging="284"/>
    </w:pPr>
  </w:style>
  <w:style w:type="paragraph" w:customStyle="1" w:styleId="124">
    <w:name w:val="B5"/>
    <w:basedOn w:val="1"/>
    <w:uiPriority w:val="0"/>
    <w:pPr>
      <w:ind w:left="1702" w:hanging="284"/>
    </w:pPr>
  </w:style>
  <w:style w:type="paragraph" w:customStyle="1" w:styleId="125">
    <w:name w:val="ZTD"/>
    <w:basedOn w:val="114"/>
    <w:uiPriority w:val="0"/>
    <w:pPr>
      <w:framePr w:hRule="auto" w:y="852"/>
    </w:pPr>
    <w:rPr>
      <w:i w:val="0"/>
      <w:sz w:val="40"/>
    </w:rPr>
  </w:style>
  <w:style w:type="paragraph" w:customStyle="1" w:styleId="126">
    <w:name w:val="ZV"/>
    <w:basedOn w:val="116"/>
    <w:uiPriority w:val="0"/>
    <w:pPr>
      <w:framePr w:y="16161"/>
    </w:pPr>
  </w:style>
  <w:style w:type="paragraph" w:customStyle="1" w:styleId="127">
    <w:name w:val="TAJ"/>
    <w:basedOn w:val="112"/>
    <w:qFormat/>
    <w:uiPriority w:val="0"/>
  </w:style>
  <w:style w:type="paragraph" w:customStyle="1" w:styleId="128">
    <w:name w:val="Guidance"/>
    <w:basedOn w:val="1"/>
    <w:uiPriority w:val="0"/>
    <w:rPr>
      <w:i/>
      <w:color w:val="0000FF"/>
    </w:rPr>
  </w:style>
  <w:style w:type="character" w:customStyle="1" w:styleId="129">
    <w:name w:val="批注框文本 字符"/>
    <w:link w:val="59"/>
    <w:uiPriority w:val="0"/>
    <w:rPr>
      <w:rFonts w:ascii="Segoe UI" w:hAnsi="Segoe UI" w:cs="Segoe UI"/>
      <w:sz w:val="18"/>
      <w:szCs w:val="18"/>
      <w:lang w:eastAsia="en-US"/>
    </w:rPr>
  </w:style>
  <w:style w:type="character" w:customStyle="1" w:styleId="130">
    <w:name w:val="未处理的提及1"/>
    <w:semiHidden/>
    <w:unhideWhenUsed/>
    <w:uiPriority w:val="99"/>
    <w:rPr>
      <w:color w:val="605E5C"/>
      <w:shd w:val="clear" w:color="auto" w:fill="E1DFDD"/>
    </w:rPr>
  </w:style>
  <w:style w:type="paragraph" w:customStyle="1" w:styleId="131">
    <w:name w:val="书目1"/>
    <w:basedOn w:val="1"/>
    <w:next w:val="1"/>
    <w:semiHidden/>
    <w:unhideWhenUsed/>
    <w:uiPriority w:val="37"/>
  </w:style>
  <w:style w:type="character" w:customStyle="1" w:styleId="132">
    <w:name w:val="正文文本 字符"/>
    <w:link w:val="41"/>
    <w:uiPriority w:val="0"/>
    <w:rPr>
      <w:lang w:eastAsia="en-US"/>
    </w:rPr>
  </w:style>
  <w:style w:type="character" w:customStyle="1" w:styleId="133">
    <w:name w:val="正文文本 2 字符"/>
    <w:link w:val="77"/>
    <w:qFormat/>
    <w:uiPriority w:val="0"/>
    <w:rPr>
      <w:lang w:eastAsia="en-US"/>
    </w:rPr>
  </w:style>
  <w:style w:type="character" w:customStyle="1" w:styleId="134">
    <w:name w:val="正文文本 3 字符"/>
    <w:link w:val="38"/>
    <w:qFormat/>
    <w:uiPriority w:val="0"/>
    <w:rPr>
      <w:sz w:val="16"/>
      <w:szCs w:val="16"/>
      <w:lang w:eastAsia="en-US"/>
    </w:rPr>
  </w:style>
  <w:style w:type="character" w:customStyle="1" w:styleId="135">
    <w:name w:val="正文文本首行缩进 字符"/>
    <w:link w:val="87"/>
    <w:qFormat/>
    <w:uiPriority w:val="0"/>
    <w:rPr>
      <w:lang w:eastAsia="en-US"/>
    </w:rPr>
  </w:style>
  <w:style w:type="character" w:customStyle="1" w:styleId="136">
    <w:name w:val="正文文本缩进 字符"/>
    <w:link w:val="42"/>
    <w:qFormat/>
    <w:uiPriority w:val="0"/>
    <w:rPr>
      <w:lang w:eastAsia="en-US"/>
    </w:rPr>
  </w:style>
  <w:style w:type="character" w:customStyle="1" w:styleId="137">
    <w:name w:val="正文文本首行缩进 2 字符"/>
    <w:link w:val="88"/>
    <w:uiPriority w:val="0"/>
    <w:rPr>
      <w:lang w:eastAsia="en-US"/>
    </w:rPr>
  </w:style>
  <w:style w:type="character" w:customStyle="1" w:styleId="138">
    <w:name w:val="正文文本缩进 2 字符"/>
    <w:link w:val="56"/>
    <w:qFormat/>
    <w:uiPriority w:val="0"/>
    <w:rPr>
      <w:lang w:eastAsia="en-US"/>
    </w:rPr>
  </w:style>
  <w:style w:type="character" w:customStyle="1" w:styleId="139">
    <w:name w:val="正文文本缩进 3 字符"/>
    <w:link w:val="72"/>
    <w:qFormat/>
    <w:uiPriority w:val="0"/>
    <w:rPr>
      <w:sz w:val="16"/>
      <w:szCs w:val="16"/>
      <w:lang w:eastAsia="en-US"/>
    </w:rPr>
  </w:style>
  <w:style w:type="character" w:customStyle="1" w:styleId="140">
    <w:name w:val="结束语 字符"/>
    <w:link w:val="39"/>
    <w:qFormat/>
    <w:uiPriority w:val="0"/>
    <w:rPr>
      <w:lang w:eastAsia="en-US"/>
    </w:rPr>
  </w:style>
  <w:style w:type="character" w:customStyle="1" w:styleId="141">
    <w:name w:val="批注文字 字符"/>
    <w:link w:val="35"/>
    <w:qFormat/>
    <w:uiPriority w:val="0"/>
    <w:rPr>
      <w:lang w:eastAsia="en-US"/>
    </w:rPr>
  </w:style>
  <w:style w:type="character" w:customStyle="1" w:styleId="142">
    <w:name w:val="批注主题 字符"/>
    <w:link w:val="86"/>
    <w:qFormat/>
    <w:uiPriority w:val="0"/>
    <w:rPr>
      <w:b/>
      <w:bCs/>
      <w:lang w:eastAsia="en-US"/>
    </w:rPr>
  </w:style>
  <w:style w:type="character" w:customStyle="1" w:styleId="143">
    <w:name w:val="日期 字符"/>
    <w:link w:val="55"/>
    <w:uiPriority w:val="0"/>
    <w:rPr>
      <w:lang w:eastAsia="en-US"/>
    </w:rPr>
  </w:style>
  <w:style w:type="character" w:customStyle="1" w:styleId="144">
    <w:name w:val="文档结构图 字符"/>
    <w:link w:val="33"/>
    <w:qFormat/>
    <w:uiPriority w:val="0"/>
    <w:rPr>
      <w:rFonts w:ascii="Segoe UI" w:hAnsi="Segoe UI" w:cs="Segoe UI"/>
      <w:sz w:val="16"/>
      <w:szCs w:val="16"/>
      <w:lang w:eastAsia="en-US"/>
    </w:rPr>
  </w:style>
  <w:style w:type="character" w:customStyle="1" w:styleId="145">
    <w:name w:val="电子邮件签名 字符"/>
    <w:link w:val="26"/>
    <w:qFormat/>
    <w:uiPriority w:val="0"/>
    <w:rPr>
      <w:lang w:eastAsia="en-US"/>
    </w:rPr>
  </w:style>
  <w:style w:type="character" w:customStyle="1" w:styleId="146">
    <w:name w:val="尾注文本 字符"/>
    <w:link w:val="57"/>
    <w:qFormat/>
    <w:uiPriority w:val="0"/>
    <w:rPr>
      <w:lang w:eastAsia="en-US"/>
    </w:rPr>
  </w:style>
  <w:style w:type="character" w:customStyle="1" w:styleId="147">
    <w:name w:val="脚注文本 字符"/>
    <w:link w:val="70"/>
    <w:uiPriority w:val="0"/>
    <w:rPr>
      <w:lang w:eastAsia="en-US"/>
    </w:rPr>
  </w:style>
  <w:style w:type="character" w:customStyle="1" w:styleId="148">
    <w:name w:val="HTML 地址 字符"/>
    <w:link w:val="48"/>
    <w:qFormat/>
    <w:uiPriority w:val="0"/>
    <w:rPr>
      <w:i/>
      <w:iCs/>
      <w:lang w:eastAsia="en-US"/>
    </w:rPr>
  </w:style>
  <w:style w:type="character" w:customStyle="1" w:styleId="149">
    <w:name w:val="HTML 预设格式 字符"/>
    <w:link w:val="81"/>
    <w:qFormat/>
    <w:uiPriority w:val="0"/>
    <w:rPr>
      <w:rFonts w:ascii="Courier New" w:hAnsi="Courier New" w:cs="Courier New"/>
      <w:lang w:eastAsia="en-US"/>
    </w:rPr>
  </w:style>
  <w:style w:type="paragraph" w:styleId="150">
    <w:name w:val="Intense Quote"/>
    <w:basedOn w:val="1"/>
    <w:next w:val="1"/>
    <w:link w:val="151"/>
    <w:qFormat/>
    <w:uiPriority w:val="30"/>
    <w:pPr>
      <w:pBdr>
        <w:top w:val="single" w:color="4472C4" w:sz="4" w:space="10"/>
        <w:bottom w:val="single" w:color="4472C4" w:sz="4" w:space="10"/>
      </w:pBdr>
      <w:spacing w:before="360" w:after="360"/>
      <w:ind w:left="864" w:right="864"/>
      <w:jc w:val="center"/>
    </w:pPr>
    <w:rPr>
      <w:i/>
      <w:iCs/>
      <w:color w:val="4472C4"/>
    </w:rPr>
  </w:style>
  <w:style w:type="character" w:customStyle="1" w:styleId="151">
    <w:name w:val="明显引用 字符"/>
    <w:link w:val="150"/>
    <w:qFormat/>
    <w:uiPriority w:val="30"/>
    <w:rPr>
      <w:i/>
      <w:iCs/>
      <w:color w:val="4472C4"/>
      <w:lang w:eastAsia="en-US"/>
    </w:rPr>
  </w:style>
  <w:style w:type="paragraph" w:styleId="152">
    <w:name w:val="List Paragraph"/>
    <w:basedOn w:val="1"/>
    <w:qFormat/>
    <w:uiPriority w:val="34"/>
    <w:pPr>
      <w:ind w:left="720"/>
    </w:pPr>
  </w:style>
  <w:style w:type="character" w:customStyle="1" w:styleId="153">
    <w:name w:val="宏文本 字符"/>
    <w:link w:val="2"/>
    <w:qFormat/>
    <w:uiPriority w:val="0"/>
    <w:rPr>
      <w:rFonts w:ascii="Courier New" w:hAnsi="Courier New" w:cs="Courier New"/>
      <w:lang w:eastAsia="en-US"/>
    </w:rPr>
  </w:style>
  <w:style w:type="character" w:customStyle="1" w:styleId="154">
    <w:name w:val="信息标题 字符"/>
    <w:link w:val="80"/>
    <w:qFormat/>
    <w:uiPriority w:val="0"/>
    <w:rPr>
      <w:rFonts w:ascii="Calibri Light" w:hAnsi="Calibri Light" w:eastAsia="Times New Roman" w:cs="Times New Roman"/>
      <w:sz w:val="24"/>
      <w:szCs w:val="24"/>
      <w:shd w:val="pct20" w:color="auto" w:fill="auto"/>
      <w:lang w:eastAsia="en-US"/>
    </w:rPr>
  </w:style>
  <w:style w:type="paragraph" w:styleId="155">
    <w:name w:val="No Spacing"/>
    <w:qFormat/>
    <w:uiPriority w:val="1"/>
    <w:rPr>
      <w:rFonts w:ascii="Times New Roman" w:hAnsi="Times New Roman" w:eastAsia="等线" w:cs="Times New Roman"/>
      <w:lang w:val="en-GB" w:eastAsia="en-US" w:bidi="ar-SA"/>
    </w:rPr>
  </w:style>
  <w:style w:type="character" w:customStyle="1" w:styleId="156">
    <w:name w:val="注释标题 字符"/>
    <w:link w:val="23"/>
    <w:uiPriority w:val="0"/>
    <w:rPr>
      <w:lang w:eastAsia="en-US"/>
    </w:rPr>
  </w:style>
  <w:style w:type="character" w:customStyle="1" w:styleId="157">
    <w:name w:val="纯文本 字符"/>
    <w:link w:val="50"/>
    <w:uiPriority w:val="0"/>
    <w:rPr>
      <w:rFonts w:ascii="Courier New" w:hAnsi="Courier New" w:cs="Courier New"/>
      <w:lang w:eastAsia="en-US"/>
    </w:rPr>
  </w:style>
  <w:style w:type="paragraph" w:styleId="158">
    <w:name w:val="Quote"/>
    <w:basedOn w:val="1"/>
    <w:next w:val="1"/>
    <w:link w:val="159"/>
    <w:qFormat/>
    <w:uiPriority w:val="29"/>
    <w:pPr>
      <w:spacing w:before="200" w:after="160"/>
      <w:ind w:left="864" w:right="864"/>
      <w:jc w:val="center"/>
    </w:pPr>
    <w:rPr>
      <w:i/>
      <w:iCs/>
      <w:color w:val="404040"/>
    </w:rPr>
  </w:style>
  <w:style w:type="character" w:customStyle="1" w:styleId="159">
    <w:name w:val="引用 字符"/>
    <w:link w:val="158"/>
    <w:qFormat/>
    <w:uiPriority w:val="29"/>
    <w:rPr>
      <w:i/>
      <w:iCs/>
      <w:color w:val="404040"/>
      <w:lang w:eastAsia="en-US"/>
    </w:rPr>
  </w:style>
  <w:style w:type="character" w:customStyle="1" w:styleId="160">
    <w:name w:val="称呼 字符"/>
    <w:link w:val="37"/>
    <w:qFormat/>
    <w:uiPriority w:val="0"/>
    <w:rPr>
      <w:lang w:eastAsia="en-US"/>
    </w:rPr>
  </w:style>
  <w:style w:type="character" w:customStyle="1" w:styleId="161">
    <w:name w:val="签名 字符"/>
    <w:link w:val="63"/>
    <w:uiPriority w:val="0"/>
    <w:rPr>
      <w:lang w:eastAsia="en-US"/>
    </w:rPr>
  </w:style>
  <w:style w:type="character" w:customStyle="1" w:styleId="162">
    <w:name w:val="副标题 字符"/>
    <w:link w:val="67"/>
    <w:qFormat/>
    <w:uiPriority w:val="0"/>
    <w:rPr>
      <w:rFonts w:ascii="Calibri Light" w:hAnsi="Calibri Light" w:eastAsia="Times New Roman" w:cs="Times New Roman"/>
      <w:sz w:val="24"/>
      <w:szCs w:val="24"/>
      <w:lang w:eastAsia="en-US"/>
    </w:rPr>
  </w:style>
  <w:style w:type="character" w:customStyle="1" w:styleId="163">
    <w:name w:val="标题 字符"/>
    <w:link w:val="85"/>
    <w:qFormat/>
    <w:uiPriority w:val="0"/>
    <w:rPr>
      <w:rFonts w:ascii="Calibri Light" w:hAnsi="Calibri Light" w:eastAsia="Times New Roman" w:cs="Times New Roman"/>
      <w:b/>
      <w:bCs/>
      <w:kern w:val="28"/>
      <w:sz w:val="32"/>
      <w:szCs w:val="32"/>
      <w:lang w:eastAsia="en-US"/>
    </w:rPr>
  </w:style>
  <w:style w:type="paragraph" w:customStyle="1" w:styleId="164">
    <w:name w:val="TOC 标题1"/>
    <w:basedOn w:val="3"/>
    <w:next w:val="1"/>
    <w:semiHidden/>
    <w:unhideWhenUsed/>
    <w:qFormat/>
    <w:uiPriority w:val="39"/>
    <w:pPr>
      <w:keepLines w:val="0"/>
      <w:pBdr>
        <w:top w:val="none" w:color="auto" w:sz="0" w:space="0"/>
      </w:pBdr>
      <w:spacing w:after="60"/>
      <w:ind w:left="0" w:firstLine="0"/>
      <w:outlineLvl w:val="9"/>
    </w:pPr>
    <w:rPr>
      <w:rFonts w:ascii="Calibri Light" w:hAnsi="Calibri Light"/>
      <w:b/>
      <w:bCs/>
      <w:kern w:val="32"/>
      <w:sz w:val="32"/>
      <w:szCs w:val="32"/>
    </w:rPr>
  </w:style>
  <w:style w:type="paragraph" w:customStyle="1" w:styleId="165">
    <w:name w:val="修订1"/>
    <w:hidden/>
    <w:semiHidden/>
    <w:uiPriority w:val="99"/>
    <w:rPr>
      <w:rFonts w:ascii="Times New Roman" w:hAnsi="Times New Roman" w:eastAsia="等线" w:cs="Times New Roman"/>
      <w:lang w:val="en-GB" w:eastAsia="en-US" w:bidi="ar-SA"/>
    </w:rPr>
  </w:style>
  <w:style w:type="character" w:customStyle="1" w:styleId="166">
    <w:name w:val="EX Char"/>
    <w:link w:val="106"/>
    <w:qFormat/>
    <w:locked/>
    <w:uiPriority w:val="0"/>
    <w:rPr>
      <w:lang w:val="en-GB" w:eastAsia="en-US"/>
    </w:rPr>
  </w:style>
  <w:style w:type="character" w:customStyle="1" w:styleId="167">
    <w:name w:val="EW Char"/>
    <w:link w:val="109"/>
    <w:qFormat/>
    <w:locked/>
    <w:uiPriority w:val="0"/>
    <w:rPr>
      <w:lang w:val="en-GB" w:eastAsia="en-US"/>
    </w:rPr>
  </w:style>
  <w:style w:type="character" w:customStyle="1" w:styleId="168">
    <w:name w:val="Editor's Note Zchn"/>
    <w:link w:val="111"/>
    <w:qFormat/>
    <w:uiPriority w:val="0"/>
    <w:rPr>
      <w:color w:val="FF0000"/>
      <w:lang w:val="en-GB" w:eastAsia="en-US"/>
    </w:rPr>
  </w:style>
  <w:style w:type="character" w:customStyle="1" w:styleId="169">
    <w:name w:val="B1 Char"/>
    <w:link w:val="110"/>
    <w:qFormat/>
    <w:uiPriority w:val="0"/>
    <w:rPr>
      <w:lang w:val="en-GB" w:eastAsia="en-US"/>
    </w:rPr>
  </w:style>
  <w:style w:type="character" w:customStyle="1" w:styleId="170">
    <w:name w:val="标题 2 字符"/>
    <w:basedOn w:val="91"/>
    <w:link w:val="4"/>
    <w:uiPriority w:val="0"/>
    <w:rPr>
      <w:rFonts w:ascii="等线 Light" w:hAnsi="等线 Light" w:eastAsia="等线 Light" w:cs="Times New Roman"/>
      <w:b/>
      <w:bCs/>
      <w:sz w:val="32"/>
      <w:szCs w:val="32"/>
      <w:lang w:val="en-US" w:eastAsia="en-US"/>
    </w:rPr>
  </w:style>
  <w:style w:type="character" w:customStyle="1" w:styleId="171">
    <w:name w:val="标题 3 字符"/>
    <w:basedOn w:val="91"/>
    <w:link w:val="5"/>
    <w:uiPriority w:val="0"/>
    <w:rPr>
      <w:rFonts w:hint="default" w:ascii="Arial" w:hAnsi="Arial" w:cs="Arial"/>
      <w:sz w:val="28"/>
      <w:lang w:val="en-US" w:eastAsia="en-US"/>
    </w:rPr>
  </w:style>
  <w:style w:type="character" w:customStyle="1" w:styleId="172">
    <w:name w:val="TH Char"/>
    <w:basedOn w:val="91"/>
    <w:uiPriority w:val="0"/>
    <w:rPr>
      <w:rFonts w:hint="default" w:ascii="Arial" w:hAnsi="Arial" w:cs="Arial"/>
      <w:b/>
      <w:lang w:val="en-US" w:eastAsia="en-US"/>
    </w:rPr>
  </w:style>
  <w:style w:type="character" w:customStyle="1" w:styleId="173">
    <w:name w:val="标题 4 字符"/>
    <w:basedOn w:val="91"/>
    <w:qFormat/>
    <w:uiPriority w:val="0"/>
    <w:rPr>
      <w:rFonts w:hint="default" w:ascii="Arial" w:hAnsi="Arial" w:cs="Arial"/>
      <w:sz w:val="24"/>
      <w:lang w:val="en-US" w:eastAsia="en-US"/>
    </w:rPr>
  </w:style>
  <w:style w:type="character" w:customStyle="1" w:styleId="174">
    <w:name w:val="TF Char"/>
    <w:basedOn w:val="91"/>
    <w:uiPriority w:val="0"/>
    <w:rPr>
      <w:rFonts w:hint="default" w:ascii="Arial" w:hAnsi="Arial" w:cs="Arial"/>
      <w:b/>
      <w:lang w:val="en-US" w:eastAsia="en-US"/>
    </w:rPr>
  </w:style>
  <w:style w:type="character" w:customStyle="1" w:styleId="175">
    <w:name w:val="标题 5 字符"/>
    <w:basedOn w:val="91"/>
    <w:link w:val="7"/>
    <w:uiPriority w:val="0"/>
    <w:rPr>
      <w:rFonts w:hint="default" w:ascii="Arial" w:hAnsi="Arial" w:cs="Arial"/>
      <w:sz w:val="22"/>
      <w:lang w:val="en-US" w:eastAsia="en-US"/>
    </w:rPr>
  </w:style>
  <w:style w:type="character" w:customStyle="1" w:styleId="176">
    <w:name w:val="TAL Char"/>
    <w:basedOn w:val="91"/>
    <w:uiPriority w:val="0"/>
    <w:rPr>
      <w:rFonts w:hint="default" w:ascii="Arial" w:hAnsi="Arial" w:cs="Arial"/>
      <w:sz w:val="18"/>
      <w:lang w:val="en-US" w:eastAsia="en-US"/>
    </w:rPr>
  </w:style>
  <w:style w:type="character" w:customStyle="1" w:styleId="177">
    <w:name w:val="TAH Char"/>
    <w:basedOn w:val="91"/>
    <w:uiPriority w:val="0"/>
    <w:rPr>
      <w:rFonts w:hint="default" w:ascii="Arial" w:hAnsi="Arial" w:cs="Arial"/>
      <w:b/>
      <w:sz w:val="18"/>
      <w:lang w:val="en-US" w:eastAsia="en-US"/>
    </w:rPr>
  </w:style>
  <w:style w:type="paragraph" w:customStyle="1" w:styleId="178">
    <w:name w:val="Editor's Note1"/>
    <w:basedOn w:val="1"/>
    <w:uiPriority w:val="0"/>
    <w:pPr>
      <w:keepLines/>
      <w:ind w:left="1135" w:hanging="851"/>
    </w:pPr>
    <w:rPr>
      <w:rFonts w:eastAsia="宋体"/>
      <w:color w:val="FF0000"/>
      <w:lang w:val="en-US" w:eastAsia="zh-CN"/>
    </w:rPr>
  </w:style>
  <w:style w:type="character" w:customStyle="1" w:styleId="179">
    <w:name w:val="标题 6 字符"/>
    <w:basedOn w:val="91"/>
    <w:link w:val="8"/>
    <w:uiPriority w:val="0"/>
    <w:rPr>
      <w:rFonts w:hint="default" w:ascii="Arial" w:hAnsi="Arial" w:cs="Arial"/>
      <w:lang w:val="en-US" w:eastAsia="en-US"/>
    </w:rPr>
  </w:style>
  <w:style w:type="character" w:customStyle="1" w:styleId="180">
    <w:name w:val="NO Char"/>
    <w:basedOn w:val="91"/>
    <w:uiPriority w:val="0"/>
    <w:rPr>
      <w:rFonts w:hint="default" w:ascii="Times New Roman" w:hAnsi="Times New Roman" w:cs="Times New Roman"/>
      <w:lang w:val="en-US" w:eastAsia="en-US"/>
    </w:rPr>
  </w:style>
  <w:style w:type="character" w:customStyle="1" w:styleId="181">
    <w:name w:val="标题 4 字符1"/>
    <w:basedOn w:val="91"/>
    <w:link w:val="6"/>
    <w:uiPriority w:val="0"/>
    <w:rPr>
      <w:rFonts w:hint="default" w:ascii="Arial" w:hAnsi="Arial" w:cs="Arial"/>
      <w:sz w:val="24"/>
      <w:lang w:val="en-US" w:eastAsia="en-US"/>
    </w:rPr>
  </w:style>
  <w:style w:type="paragraph" w:customStyle="1" w:styleId="182">
    <w:name w:val="Revision"/>
    <w:hidden/>
    <w:unhideWhenUsed/>
    <w:uiPriority w:val="99"/>
    <w:rPr>
      <w:rFonts w:ascii="Times New Roman" w:hAnsi="Times New Roman" w:eastAsia="等线"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oleObject" Target="embeddings/oleObject1.bin"/><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7" Type="http://schemas.microsoft.com/office/2011/relationships/people" Target="people.xml"/><Relationship Id="rId46" Type="http://schemas.openxmlformats.org/officeDocument/2006/relationships/fontTable" Target="fontTable.xml"/><Relationship Id="rId45" Type="http://schemas.microsoft.com/office/2006/relationships/keyMapCustomizations" Target="customizations.xml"/><Relationship Id="rId44" Type="http://schemas.openxmlformats.org/officeDocument/2006/relationships/customXml" Target="../customXml/item1.xml"/><Relationship Id="rId43" Type="http://schemas.openxmlformats.org/officeDocument/2006/relationships/numbering" Target="numbering.xml"/><Relationship Id="rId42" Type="http://schemas.openxmlformats.org/officeDocument/2006/relationships/image" Target="media/image19.emf"/><Relationship Id="rId41" Type="http://schemas.openxmlformats.org/officeDocument/2006/relationships/oleObject" Target="embeddings/oleObject17.bin"/><Relationship Id="rId40" Type="http://schemas.openxmlformats.org/officeDocument/2006/relationships/image" Target="media/image18.emf"/><Relationship Id="rId4" Type="http://schemas.openxmlformats.org/officeDocument/2006/relationships/header" Target="header1.xml"/><Relationship Id="rId39" Type="http://schemas.openxmlformats.org/officeDocument/2006/relationships/oleObject" Target="embeddings/oleObject16.bin"/><Relationship Id="rId38" Type="http://schemas.openxmlformats.org/officeDocument/2006/relationships/image" Target="media/image17.emf"/><Relationship Id="rId37" Type="http://schemas.openxmlformats.org/officeDocument/2006/relationships/oleObject" Target="embeddings/oleObject15.bin"/><Relationship Id="rId36" Type="http://schemas.openxmlformats.org/officeDocument/2006/relationships/image" Target="media/image16.emf"/><Relationship Id="rId35" Type="http://schemas.openxmlformats.org/officeDocument/2006/relationships/oleObject" Target="embeddings/oleObject14.bin"/><Relationship Id="rId34" Type="http://schemas.openxmlformats.org/officeDocument/2006/relationships/image" Target="media/image15.emf"/><Relationship Id="rId33" Type="http://schemas.openxmlformats.org/officeDocument/2006/relationships/oleObject" Target="embeddings/oleObject13.bin"/><Relationship Id="rId32" Type="http://schemas.openxmlformats.org/officeDocument/2006/relationships/image" Target="media/image14.emf"/><Relationship Id="rId31" Type="http://schemas.openxmlformats.org/officeDocument/2006/relationships/oleObject" Target="embeddings/oleObject12.bin"/><Relationship Id="rId30" Type="http://schemas.openxmlformats.org/officeDocument/2006/relationships/image" Target="media/image13.emf"/><Relationship Id="rId3" Type="http://schemas.openxmlformats.org/officeDocument/2006/relationships/footnotes" Target="footnotes.xml"/><Relationship Id="rId29" Type="http://schemas.openxmlformats.org/officeDocument/2006/relationships/oleObject" Target="embeddings/oleObject11.bin"/><Relationship Id="rId28" Type="http://schemas.openxmlformats.org/officeDocument/2006/relationships/image" Target="media/image12.emf"/><Relationship Id="rId27" Type="http://schemas.openxmlformats.org/officeDocument/2006/relationships/oleObject" Target="embeddings/oleObject10.bin"/><Relationship Id="rId26" Type="http://schemas.openxmlformats.org/officeDocument/2006/relationships/image" Target="media/image11.emf"/><Relationship Id="rId25" Type="http://schemas.openxmlformats.org/officeDocument/2006/relationships/oleObject" Target="embeddings/oleObject9.bin"/><Relationship Id="rId24" Type="http://schemas.openxmlformats.org/officeDocument/2006/relationships/image" Target="media/image10.emf"/><Relationship Id="rId23" Type="http://schemas.openxmlformats.org/officeDocument/2006/relationships/oleObject" Target="embeddings/oleObject8.bin"/><Relationship Id="rId22" Type="http://schemas.openxmlformats.org/officeDocument/2006/relationships/image" Target="media/image9.emf"/><Relationship Id="rId21" Type="http://schemas.openxmlformats.org/officeDocument/2006/relationships/oleObject" Target="embeddings/oleObject7.bin"/><Relationship Id="rId20" Type="http://schemas.openxmlformats.org/officeDocument/2006/relationships/oleObject" Target="embeddings/oleObject6.bin"/><Relationship Id="rId2" Type="http://schemas.openxmlformats.org/officeDocument/2006/relationships/settings" Target="settings.xml"/><Relationship Id="rId19" Type="http://schemas.openxmlformats.org/officeDocument/2006/relationships/image" Target="media/image8.emf"/><Relationship Id="rId18" Type="http://schemas.openxmlformats.org/officeDocument/2006/relationships/oleObject" Target="embeddings/oleObject5.bin"/><Relationship Id="rId17" Type="http://schemas.openxmlformats.org/officeDocument/2006/relationships/image" Target="media/image7.emf"/><Relationship Id="rId16" Type="http://schemas.openxmlformats.org/officeDocument/2006/relationships/oleObject" Target="embeddings/oleObject4.bin"/><Relationship Id="rId15" Type="http://schemas.openxmlformats.org/officeDocument/2006/relationships/image" Target="media/image6.emf"/><Relationship Id="rId14" Type="http://schemas.openxmlformats.org/officeDocument/2006/relationships/oleObject" Target="embeddings/oleObject3.bin"/><Relationship Id="rId13" Type="http://schemas.openxmlformats.org/officeDocument/2006/relationships/image" Target="media/image5.emf"/><Relationship Id="rId12" Type="http://schemas.openxmlformats.org/officeDocument/2006/relationships/oleObject" Target="embeddings/oleObject2.bin"/><Relationship Id="rId11" Type="http://schemas.openxmlformats.org/officeDocument/2006/relationships/image" Target="media/image4.emf"/><Relationship Id="rId10" Type="http://schemas.openxmlformats.org/officeDocument/2006/relationships/image" Target="media/image3.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0F8AEC-EB80-4A2B-ADA4-D03DC53A2354}">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33</Pages>
  <Words>9765</Words>
  <Characters>55664</Characters>
  <Lines>463</Lines>
  <Paragraphs>130</Paragraphs>
  <TotalTime>49</TotalTime>
  <ScaleCrop>false</ScaleCrop>
  <LinksUpToDate>false</LinksUpToDate>
  <CharactersWithSpaces>65299</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2023-08-28T04:48:00Z</dcterms:created>
  <dc:creator>MCC Support</dc:creator>
  <cp:keywords>&lt;keyword[, keyword, ]&gt;</cp:keywords>
  <cp:lastModifiedBy>S5-237004</cp:lastModifiedBy>
  <cp:lastPrinted>2019-02-25T14:05:00Z</cp:lastPrinted>
  <dcterms:modified xsi:type="dcterms:W3CDTF">2023-10-16T04:58:17Z</dcterms:modified>
  <dc:subject>&lt;Title 1; Title 2&gt; (Release 14 | 13 |12)</dc:subject>
  <dc:title>3GPP TS ab.cde</dc:title>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KSOProductBuildVer">
    <vt:lpwstr>2052-12.1.0.15712</vt:lpwstr>
  </property>
  <property fmtid="{D5CDD505-2E9C-101B-9397-08002B2CF9AE}" pid="14" name="ICV">
    <vt:lpwstr>4FB681AD4A5A4E4B850BE2FC3A5388EF_13</vt:lpwstr>
  </property>
</Properties>
</file>