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3D062C60"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r w:rsidR="003A7124">
              <w:rPr>
                <w:noProof w:val="0"/>
              </w:rPr>
              <w:t>6</w:t>
            </w:r>
            <w:r w:rsidR="003B1755" w:rsidRPr="00362E13">
              <w:rPr>
                <w:noProof w:val="0"/>
              </w:rPr>
              <w:t>.0</w:t>
            </w:r>
            <w:bookmarkEnd w:id="3"/>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547E68">
              <w:rPr>
                <w:noProof w:val="0"/>
                <w:sz w:val="32"/>
              </w:rPr>
              <w:t>08</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4" w:name="spectype2"/>
            <w:r w:rsidR="00D57972" w:rsidRPr="00362E13">
              <w:rPr>
                <w:noProof w:val="0"/>
              </w:rPr>
              <w:t>Report</w:t>
            </w:r>
            <w:bookmarkEnd w:id="4"/>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5" w:name="specTitle"/>
            <w:r w:rsidRPr="00362E13">
              <w:t>Services and System Aspects;</w:t>
            </w:r>
          </w:p>
          <w:bookmarkEnd w:id="5"/>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6"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6"/>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7"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7"/>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8"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9"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9"/>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0"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1" w:name="copyrightaddon"/>
            <w:bookmarkEnd w:id="11"/>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0"/>
          </w:p>
          <w:p w14:paraId="26DA3D2F" w14:textId="77777777" w:rsidR="00E16509" w:rsidRPr="00362E13" w:rsidRDefault="00E16509" w:rsidP="00133525"/>
        </w:tc>
      </w:tr>
      <w:bookmarkEnd w:id="8"/>
    </w:tbl>
    <w:p w14:paraId="04D347A8" w14:textId="77777777" w:rsidR="00080512" w:rsidRPr="00362E13" w:rsidRDefault="00080512">
      <w:pPr>
        <w:pStyle w:val="TT"/>
      </w:pPr>
      <w:r w:rsidRPr="00362E13">
        <w:br w:type="page"/>
      </w:r>
      <w:bookmarkStart w:id="12" w:name="tableOfContents"/>
      <w:bookmarkEnd w:id="12"/>
      <w:r w:rsidRPr="00362E13">
        <w:lastRenderedPageBreak/>
        <w:t>Contents</w:t>
      </w:r>
    </w:p>
    <w:p w14:paraId="2721C6CF" w14:textId="11B514C2" w:rsidR="000D2BE8"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0D2BE8">
        <w:t>Foreword</w:t>
      </w:r>
      <w:r w:rsidR="000D2BE8">
        <w:tab/>
      </w:r>
      <w:r w:rsidR="000D2BE8">
        <w:fldChar w:fldCharType="begin"/>
      </w:r>
      <w:r w:rsidR="000D2BE8">
        <w:instrText xml:space="preserve"> PAGEREF _Toc136329417 \h </w:instrText>
      </w:r>
      <w:r w:rsidR="000D2BE8">
        <w:fldChar w:fldCharType="separate"/>
      </w:r>
      <w:r w:rsidR="000D2BE8">
        <w:t>6</w:t>
      </w:r>
      <w:r w:rsidR="000D2BE8">
        <w:fldChar w:fldCharType="end"/>
      </w:r>
    </w:p>
    <w:p w14:paraId="55D4AA32" w14:textId="6B9FCE4A" w:rsidR="000D2BE8" w:rsidRDefault="000D2BE8">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_Toc136329418 \h </w:instrText>
      </w:r>
      <w:r>
        <w:fldChar w:fldCharType="separate"/>
      </w:r>
      <w:r>
        <w:t>7</w:t>
      </w:r>
      <w:r>
        <w:fldChar w:fldCharType="end"/>
      </w:r>
    </w:p>
    <w:p w14:paraId="5A922671" w14:textId="61AFDC1E" w:rsidR="000D2BE8" w:rsidRDefault="000D2BE8">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_Toc136329419 \h </w:instrText>
      </w:r>
      <w:r>
        <w:fldChar w:fldCharType="separate"/>
      </w:r>
      <w:r>
        <w:t>8</w:t>
      </w:r>
      <w:r>
        <w:fldChar w:fldCharType="end"/>
      </w:r>
    </w:p>
    <w:p w14:paraId="33D99491" w14:textId="0E20A8F5" w:rsidR="000D2BE8" w:rsidRDefault="000D2BE8">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_Toc136329420 \h </w:instrText>
      </w:r>
      <w:r>
        <w:fldChar w:fldCharType="separate"/>
      </w:r>
      <w:r>
        <w:t>8</w:t>
      </w:r>
      <w:r>
        <w:fldChar w:fldCharType="end"/>
      </w:r>
    </w:p>
    <w:p w14:paraId="3D255E82" w14:textId="08FECEC3" w:rsidR="000D2BE8" w:rsidRDefault="000D2BE8">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_Toc136329421 \h </w:instrText>
      </w:r>
      <w:r>
        <w:fldChar w:fldCharType="separate"/>
      </w:r>
      <w:r>
        <w:t>9</w:t>
      </w:r>
      <w:r>
        <w:fldChar w:fldCharType="end"/>
      </w:r>
    </w:p>
    <w:p w14:paraId="5DA78747" w14:textId="223C67FD" w:rsidR="000D2BE8" w:rsidRDefault="000D2BE8">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_Toc136329422 \h </w:instrText>
      </w:r>
      <w:r>
        <w:fldChar w:fldCharType="separate"/>
      </w:r>
      <w:r>
        <w:t>9</w:t>
      </w:r>
      <w:r>
        <w:fldChar w:fldCharType="end"/>
      </w:r>
    </w:p>
    <w:p w14:paraId="7EFD97C4" w14:textId="69D75325" w:rsidR="000D2BE8" w:rsidRDefault="000D2BE8">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_Toc136329423 \h </w:instrText>
      </w:r>
      <w:r>
        <w:fldChar w:fldCharType="separate"/>
      </w:r>
      <w:r>
        <w:t>9</w:t>
      </w:r>
      <w:r>
        <w:fldChar w:fldCharType="end"/>
      </w:r>
    </w:p>
    <w:p w14:paraId="61B42666" w14:textId="70C8A872" w:rsidR="000D2BE8" w:rsidRDefault="000D2BE8">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_Toc136329424 \h </w:instrText>
      </w:r>
      <w:r>
        <w:fldChar w:fldCharType="separate"/>
      </w:r>
      <w:r>
        <w:t>9</w:t>
      </w:r>
      <w:r>
        <w:fldChar w:fldCharType="end"/>
      </w:r>
    </w:p>
    <w:p w14:paraId="5731FBFB" w14:textId="0E35C9C8" w:rsidR="000D2BE8" w:rsidRDefault="000D2BE8">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_Toc136329425 \h </w:instrText>
      </w:r>
      <w:r>
        <w:fldChar w:fldCharType="separate"/>
      </w:r>
      <w:r>
        <w:t>9</w:t>
      </w:r>
      <w:r>
        <w:fldChar w:fldCharType="end"/>
      </w:r>
    </w:p>
    <w:p w14:paraId="339CBFB9" w14:textId="54FAA7E4" w:rsidR="000D2BE8" w:rsidRDefault="000D2BE8">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_Toc136329426 \h </w:instrText>
      </w:r>
      <w:r>
        <w:fldChar w:fldCharType="separate"/>
      </w:r>
      <w:r>
        <w:t>10</w:t>
      </w:r>
      <w:r>
        <w:fldChar w:fldCharType="end"/>
      </w:r>
    </w:p>
    <w:p w14:paraId="1F73F97F" w14:textId="006AAEA8" w:rsidR="000D2BE8" w:rsidRDefault="000D2BE8">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_Toc136329427 \h </w:instrText>
      </w:r>
      <w:r>
        <w:fldChar w:fldCharType="separate"/>
      </w:r>
      <w:r>
        <w:t>10</w:t>
      </w:r>
      <w:r>
        <w:fldChar w:fldCharType="end"/>
      </w:r>
    </w:p>
    <w:p w14:paraId="3F373615" w14:textId="7615ECFA" w:rsidR="000D2BE8" w:rsidRDefault="000D2BE8">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_Toc136329428 \h </w:instrText>
      </w:r>
      <w:r>
        <w:fldChar w:fldCharType="separate"/>
      </w:r>
      <w:r>
        <w:t>10</w:t>
      </w:r>
      <w:r>
        <w:fldChar w:fldCharType="end"/>
      </w:r>
    </w:p>
    <w:p w14:paraId="44229F44" w14:textId="0C1AEA83" w:rsidR="000D2BE8" w:rsidRDefault="000D2BE8">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_Toc136329429 \h </w:instrText>
      </w:r>
      <w:r>
        <w:fldChar w:fldCharType="separate"/>
      </w:r>
      <w:r>
        <w:t>10</w:t>
      </w:r>
      <w:r>
        <w:fldChar w:fldCharType="end"/>
      </w:r>
    </w:p>
    <w:p w14:paraId="7F44D329" w14:textId="25C0C572" w:rsidR="000D2BE8" w:rsidRDefault="000D2BE8">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_Toc136329430 \h </w:instrText>
      </w:r>
      <w:r>
        <w:fldChar w:fldCharType="separate"/>
      </w:r>
      <w:r>
        <w:t>10</w:t>
      </w:r>
      <w:r>
        <w:fldChar w:fldCharType="end"/>
      </w:r>
    </w:p>
    <w:p w14:paraId="0E65B579" w14:textId="7BBE42E3" w:rsidR="000D2BE8" w:rsidRDefault="000D2BE8">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_Toc136329431 \h </w:instrText>
      </w:r>
      <w:r>
        <w:fldChar w:fldCharType="separate"/>
      </w:r>
      <w:r>
        <w:t>11</w:t>
      </w:r>
      <w:r>
        <w:fldChar w:fldCharType="end"/>
      </w:r>
    </w:p>
    <w:p w14:paraId="6EEF93E2" w14:textId="05565889" w:rsidR="000D2BE8" w:rsidRDefault="000D2BE8">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_Toc136329432 \h </w:instrText>
      </w:r>
      <w:r>
        <w:fldChar w:fldCharType="separate"/>
      </w:r>
      <w:r>
        <w:t>11</w:t>
      </w:r>
      <w:r>
        <w:fldChar w:fldCharType="end"/>
      </w:r>
    </w:p>
    <w:p w14:paraId="78093664" w14:textId="240F6141" w:rsidR="000D2BE8" w:rsidRDefault="000D2BE8">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RAT type</w:t>
      </w:r>
      <w:r>
        <w:tab/>
      </w:r>
      <w:r>
        <w:fldChar w:fldCharType="begin"/>
      </w:r>
      <w:r>
        <w:instrText xml:space="preserve"> PAGEREF _Toc136329433 \h </w:instrText>
      </w:r>
      <w:r>
        <w:fldChar w:fldCharType="separate"/>
      </w:r>
      <w:r>
        <w:t>11</w:t>
      </w:r>
      <w:r>
        <w:fldChar w:fldCharType="end"/>
      </w:r>
    </w:p>
    <w:p w14:paraId="14788CBF" w14:textId="00C92576" w:rsidR="000D2BE8" w:rsidRDefault="000D2BE8">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_Toc136329434 \h </w:instrText>
      </w:r>
      <w:r>
        <w:fldChar w:fldCharType="separate"/>
      </w:r>
      <w:r>
        <w:t>11</w:t>
      </w:r>
      <w:r>
        <w:fldChar w:fldCharType="end"/>
      </w:r>
    </w:p>
    <w:p w14:paraId="6FBC3CF2" w14:textId="5A50F5EC" w:rsidR="000D2BE8" w:rsidRDefault="000D2BE8">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_Toc136329435 \h </w:instrText>
      </w:r>
      <w:r>
        <w:fldChar w:fldCharType="separate"/>
      </w:r>
      <w:r>
        <w:t>11</w:t>
      </w:r>
      <w:r>
        <w:fldChar w:fldCharType="end"/>
      </w:r>
    </w:p>
    <w:p w14:paraId="237B0DA5" w14:textId="6027A371" w:rsidR="000D2BE8" w:rsidRDefault="000D2BE8">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_Toc136329436 \h </w:instrText>
      </w:r>
      <w:r>
        <w:fldChar w:fldCharType="separate"/>
      </w:r>
      <w:r>
        <w:t>12</w:t>
      </w:r>
      <w:r>
        <w:fldChar w:fldCharType="end"/>
      </w:r>
    </w:p>
    <w:p w14:paraId="42C744FD" w14:textId="1066A227" w:rsidR="000D2BE8" w:rsidRDefault="000D2BE8">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_Toc136329437 \h </w:instrText>
      </w:r>
      <w:r>
        <w:fldChar w:fldCharType="separate"/>
      </w:r>
      <w:r>
        <w:t>12</w:t>
      </w:r>
      <w:r>
        <w:fldChar w:fldCharType="end"/>
      </w:r>
    </w:p>
    <w:p w14:paraId="71AE73C6" w14:textId="76D86312" w:rsidR="000D2BE8" w:rsidRDefault="000D2BE8">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_Toc136329438 \h </w:instrText>
      </w:r>
      <w:r>
        <w:fldChar w:fldCharType="separate"/>
      </w:r>
      <w:r>
        <w:t>12</w:t>
      </w:r>
      <w:r>
        <w:fldChar w:fldCharType="end"/>
      </w:r>
    </w:p>
    <w:p w14:paraId="4C9C7947" w14:textId="11975D13" w:rsidR="000D2BE8" w:rsidRDefault="000D2BE8">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_Toc136329439 \h </w:instrText>
      </w:r>
      <w:r>
        <w:fldChar w:fldCharType="separate"/>
      </w:r>
      <w:r>
        <w:t>13</w:t>
      </w:r>
      <w:r>
        <w:fldChar w:fldCharType="end"/>
      </w:r>
    </w:p>
    <w:p w14:paraId="29E5667F" w14:textId="690DA2ED" w:rsidR="000D2BE8" w:rsidRDefault="000D2BE8">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_Toc136329440 \h </w:instrText>
      </w:r>
      <w:r>
        <w:fldChar w:fldCharType="separate"/>
      </w:r>
      <w:r>
        <w:t>13</w:t>
      </w:r>
      <w:r>
        <w:fldChar w:fldCharType="end"/>
      </w:r>
    </w:p>
    <w:p w14:paraId="6099D779" w14:textId="323139AF" w:rsidR="000D2BE8" w:rsidRDefault="000D2BE8">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_Toc136329441 \h </w:instrText>
      </w:r>
      <w:r>
        <w:fldChar w:fldCharType="separate"/>
      </w:r>
      <w:r>
        <w:t>16</w:t>
      </w:r>
      <w:r>
        <w:fldChar w:fldCharType="end"/>
      </w:r>
    </w:p>
    <w:p w14:paraId="08EC25C9" w14:textId="15058BDA" w:rsidR="000D2BE8" w:rsidRDefault="000D2BE8">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_Toc136329442 \h </w:instrText>
      </w:r>
      <w:r>
        <w:fldChar w:fldCharType="separate"/>
      </w:r>
      <w:r>
        <w:t>16</w:t>
      </w:r>
      <w:r>
        <w:fldChar w:fldCharType="end"/>
      </w:r>
    </w:p>
    <w:p w14:paraId="667247EA" w14:textId="4A9128A2" w:rsidR="000D2BE8" w:rsidRDefault="000D2BE8">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_Toc136329443 \h </w:instrText>
      </w:r>
      <w:r>
        <w:fldChar w:fldCharType="separate"/>
      </w:r>
      <w:r>
        <w:t>16</w:t>
      </w:r>
      <w:r>
        <w:fldChar w:fldCharType="end"/>
      </w:r>
    </w:p>
    <w:p w14:paraId="493DC92E" w14:textId="78EBE252" w:rsidR="000D2BE8" w:rsidRDefault="000D2BE8">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_Toc136329444 \h </w:instrText>
      </w:r>
      <w:r>
        <w:fldChar w:fldCharType="separate"/>
      </w:r>
      <w:r>
        <w:t>16</w:t>
      </w:r>
      <w:r>
        <w:fldChar w:fldCharType="end"/>
      </w:r>
    </w:p>
    <w:p w14:paraId="625BB623" w14:textId="2F07B356" w:rsidR="000D2BE8" w:rsidRDefault="000D2BE8">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_Toc136329445 \h </w:instrText>
      </w:r>
      <w:r>
        <w:fldChar w:fldCharType="separate"/>
      </w:r>
      <w:r>
        <w:t>17</w:t>
      </w:r>
      <w:r>
        <w:fldChar w:fldCharType="end"/>
      </w:r>
    </w:p>
    <w:p w14:paraId="7367410A" w14:textId="1925CCD6" w:rsidR="000D2BE8" w:rsidRDefault="000D2BE8">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_Toc136329446 \h </w:instrText>
      </w:r>
      <w:r>
        <w:fldChar w:fldCharType="separate"/>
      </w:r>
      <w:r>
        <w:t>17</w:t>
      </w:r>
      <w:r>
        <w:fldChar w:fldCharType="end"/>
      </w:r>
    </w:p>
    <w:p w14:paraId="5B372527" w14:textId="705FFB06" w:rsidR="000D2BE8" w:rsidRDefault="000D2BE8">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_Toc136329447 \h </w:instrText>
      </w:r>
      <w:r>
        <w:fldChar w:fldCharType="separate"/>
      </w:r>
      <w:r>
        <w:t>17</w:t>
      </w:r>
      <w:r>
        <w:fldChar w:fldCharType="end"/>
      </w:r>
    </w:p>
    <w:p w14:paraId="6D992135" w14:textId="7DDFEB77" w:rsidR="000D2BE8" w:rsidRDefault="000D2BE8">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FD325D">
        <w:rPr>
          <w:rFonts w:ascii="Courier New" w:hAnsi="Courier New" w:cs="Courier New"/>
          <w:iCs/>
        </w:rPr>
        <w:t>chargingdata</w:t>
      </w:r>
      <w:r>
        <w:t xml:space="preserve"> size</w:t>
      </w:r>
      <w:r>
        <w:tab/>
      </w:r>
      <w:r>
        <w:fldChar w:fldCharType="begin"/>
      </w:r>
      <w:r>
        <w:instrText xml:space="preserve"> PAGEREF _Toc136329448 \h </w:instrText>
      </w:r>
      <w:r>
        <w:fldChar w:fldCharType="separate"/>
      </w:r>
      <w:r>
        <w:t>18</w:t>
      </w:r>
      <w:r>
        <w:fldChar w:fldCharType="end"/>
      </w:r>
    </w:p>
    <w:p w14:paraId="269BD881" w14:textId="71353BC5" w:rsidR="000D2BE8" w:rsidRDefault="000D2BE8">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reporting from SMF</w:t>
      </w:r>
      <w:r>
        <w:tab/>
      </w:r>
      <w:r>
        <w:fldChar w:fldCharType="begin"/>
      </w:r>
      <w:r>
        <w:instrText xml:space="preserve"> PAGEREF _Toc136329449 \h </w:instrText>
      </w:r>
      <w:r>
        <w:fldChar w:fldCharType="separate"/>
      </w:r>
      <w:r>
        <w:t>19</w:t>
      </w:r>
      <w:r>
        <w:fldChar w:fldCharType="end"/>
      </w:r>
    </w:p>
    <w:p w14:paraId="43CD9638" w14:textId="75C63C2E" w:rsidR="000D2BE8" w:rsidRDefault="000D2BE8">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_Toc136329450 \h </w:instrText>
      </w:r>
      <w:r>
        <w:fldChar w:fldCharType="separate"/>
      </w:r>
      <w:r>
        <w:t>20</w:t>
      </w:r>
      <w:r>
        <w:fldChar w:fldCharType="end"/>
      </w:r>
    </w:p>
    <w:p w14:paraId="4108B584" w14:textId="3F93DEB5" w:rsidR="000D2BE8" w:rsidRDefault="000D2BE8">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_Toc136329451 \h </w:instrText>
      </w:r>
      <w:r>
        <w:fldChar w:fldCharType="separate"/>
      </w:r>
      <w:r>
        <w:t>21</w:t>
      </w:r>
      <w:r>
        <w:fldChar w:fldCharType="end"/>
      </w:r>
    </w:p>
    <w:p w14:paraId="06285443" w14:textId="19381338" w:rsidR="000D2BE8" w:rsidRDefault="000D2BE8">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_Toc136329452 \h </w:instrText>
      </w:r>
      <w:r>
        <w:fldChar w:fldCharType="separate"/>
      </w:r>
      <w:r>
        <w:t>21</w:t>
      </w:r>
      <w:r>
        <w:fldChar w:fldCharType="end"/>
      </w:r>
    </w:p>
    <w:p w14:paraId="54353082" w14:textId="49CA54B9" w:rsidR="000D2BE8" w:rsidRDefault="000D2BE8">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_Toc136329453 \h </w:instrText>
      </w:r>
      <w:r>
        <w:fldChar w:fldCharType="separate"/>
      </w:r>
      <w:r>
        <w:t>21</w:t>
      </w:r>
      <w:r>
        <w:fldChar w:fldCharType="end"/>
      </w:r>
    </w:p>
    <w:p w14:paraId="1792BE7A" w14:textId="282F36F3" w:rsidR="000D2BE8" w:rsidRDefault="000D2BE8">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_Toc136329454 \h </w:instrText>
      </w:r>
      <w:r>
        <w:fldChar w:fldCharType="separate"/>
      </w:r>
      <w:r>
        <w:t>22</w:t>
      </w:r>
      <w:r>
        <w:fldChar w:fldCharType="end"/>
      </w:r>
    </w:p>
    <w:p w14:paraId="73A1FA3A" w14:textId="244B3C6E" w:rsidR="000D2BE8" w:rsidRDefault="000D2BE8">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_Toc136329455 \h </w:instrText>
      </w:r>
      <w:r>
        <w:fldChar w:fldCharType="separate"/>
      </w:r>
      <w:r>
        <w:t>23</w:t>
      </w:r>
      <w:r>
        <w:fldChar w:fldCharType="end"/>
      </w:r>
    </w:p>
    <w:p w14:paraId="28096DD8" w14:textId="6724BCAB" w:rsidR="000D2BE8" w:rsidRDefault="000D2BE8">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_Toc136329456 \h </w:instrText>
      </w:r>
      <w:r>
        <w:fldChar w:fldCharType="separate"/>
      </w:r>
      <w:r>
        <w:t>23</w:t>
      </w:r>
      <w:r>
        <w:fldChar w:fldCharType="end"/>
      </w:r>
    </w:p>
    <w:p w14:paraId="0CC7CB2B" w14:textId="2B718C33" w:rsidR="000D2BE8" w:rsidRDefault="000D2BE8">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_Toc136329457 \h </w:instrText>
      </w:r>
      <w:r>
        <w:fldChar w:fldCharType="separate"/>
      </w:r>
      <w:r>
        <w:t>24</w:t>
      </w:r>
      <w:r>
        <w:fldChar w:fldCharType="end"/>
      </w:r>
    </w:p>
    <w:p w14:paraId="67C9DFF9" w14:textId="33A1C17C" w:rsidR="000D2BE8" w:rsidRDefault="000D2BE8">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_Toc136329458 \h </w:instrText>
      </w:r>
      <w:r>
        <w:fldChar w:fldCharType="separate"/>
      </w:r>
      <w:r>
        <w:t>27</w:t>
      </w:r>
      <w:r>
        <w:fldChar w:fldCharType="end"/>
      </w:r>
    </w:p>
    <w:p w14:paraId="46A24BDE" w14:textId="5527B21F" w:rsidR="000D2BE8" w:rsidRDefault="000D2BE8">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_Toc136329459 \h </w:instrText>
      </w:r>
      <w:r>
        <w:fldChar w:fldCharType="separate"/>
      </w:r>
      <w:r>
        <w:t>28</w:t>
      </w:r>
      <w:r>
        <w:fldChar w:fldCharType="end"/>
      </w:r>
    </w:p>
    <w:p w14:paraId="5B455984" w14:textId="58628450" w:rsidR="000D2BE8" w:rsidRDefault="000D2BE8">
      <w:pPr>
        <w:pStyle w:val="TOC4"/>
        <w:rPr>
          <w:rFonts w:asciiTheme="minorHAnsi" w:eastAsiaTheme="minorEastAsia" w:hAnsiTheme="minorHAnsi" w:cstheme="minorBidi"/>
          <w:sz w:val="22"/>
          <w:szCs w:val="22"/>
          <w:lang w:val="en-SE" w:eastAsia="en-SE"/>
        </w:rPr>
      </w:pPr>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_Toc136329460 \h </w:instrText>
      </w:r>
      <w:r>
        <w:fldChar w:fldCharType="separate"/>
      </w:r>
      <w:r>
        <w:t>28</w:t>
      </w:r>
      <w:r>
        <w:fldChar w:fldCharType="end"/>
      </w:r>
    </w:p>
    <w:p w14:paraId="0E87FCF1" w14:textId="34D92695" w:rsidR="000D2BE8" w:rsidRDefault="000D2BE8">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_Toc136329461 \h </w:instrText>
      </w:r>
      <w:r>
        <w:fldChar w:fldCharType="separate"/>
      </w:r>
      <w:r>
        <w:t>28</w:t>
      </w:r>
      <w:r>
        <w:fldChar w:fldCharType="end"/>
      </w:r>
    </w:p>
    <w:p w14:paraId="11FF50D1" w14:textId="579B8778" w:rsidR="000D2BE8" w:rsidRDefault="000D2BE8">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_Toc136329462 \h </w:instrText>
      </w:r>
      <w:r>
        <w:fldChar w:fldCharType="separate"/>
      </w:r>
      <w:r>
        <w:t>29</w:t>
      </w:r>
      <w:r>
        <w:fldChar w:fldCharType="end"/>
      </w:r>
    </w:p>
    <w:p w14:paraId="0ACC1C4C" w14:textId="27E6FA72" w:rsidR="000D2BE8" w:rsidRDefault="000D2BE8">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_Toc136329463 \h </w:instrText>
      </w:r>
      <w:r>
        <w:fldChar w:fldCharType="separate"/>
      </w:r>
      <w:r>
        <w:t>29</w:t>
      </w:r>
      <w:r>
        <w:fldChar w:fldCharType="end"/>
      </w:r>
    </w:p>
    <w:p w14:paraId="53665631" w14:textId="340121E3" w:rsidR="000D2BE8" w:rsidRDefault="000D2BE8">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_Toc136329464 \h </w:instrText>
      </w:r>
      <w:r>
        <w:fldChar w:fldCharType="separate"/>
      </w:r>
      <w:r>
        <w:t>29</w:t>
      </w:r>
      <w:r>
        <w:fldChar w:fldCharType="end"/>
      </w:r>
    </w:p>
    <w:p w14:paraId="180573B0" w14:textId="2D5811FD" w:rsidR="000D2BE8" w:rsidRDefault="000D2BE8">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_Toc136329465 \h </w:instrText>
      </w:r>
      <w:r>
        <w:fldChar w:fldCharType="separate"/>
      </w:r>
      <w:r>
        <w:t>30</w:t>
      </w:r>
      <w:r>
        <w:fldChar w:fldCharType="end"/>
      </w:r>
    </w:p>
    <w:p w14:paraId="2433F145" w14:textId="079DB8F2" w:rsidR="000D2BE8" w:rsidRDefault="000D2BE8">
      <w:pPr>
        <w:pStyle w:val="TOC4"/>
        <w:rPr>
          <w:rFonts w:asciiTheme="minorHAnsi" w:eastAsiaTheme="minorEastAsia" w:hAnsiTheme="minorHAnsi" w:cstheme="minorBidi"/>
          <w:sz w:val="22"/>
          <w:szCs w:val="22"/>
          <w:lang w:val="en-SE" w:eastAsia="en-SE"/>
        </w:rPr>
      </w:pPr>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_Toc136329466 \h </w:instrText>
      </w:r>
      <w:r>
        <w:fldChar w:fldCharType="separate"/>
      </w:r>
      <w:r>
        <w:t>30</w:t>
      </w:r>
      <w:r>
        <w:fldChar w:fldCharType="end"/>
      </w:r>
    </w:p>
    <w:p w14:paraId="77BB9EBB" w14:textId="16FF6BFA" w:rsidR="000D2BE8" w:rsidRDefault="000D2BE8">
      <w:pPr>
        <w:pStyle w:val="TOC4"/>
        <w:rPr>
          <w:rFonts w:asciiTheme="minorHAnsi" w:eastAsiaTheme="minorEastAsia" w:hAnsiTheme="minorHAnsi" w:cstheme="minorBidi"/>
          <w:sz w:val="22"/>
          <w:szCs w:val="22"/>
          <w:lang w:val="en-SE" w:eastAsia="en-SE"/>
        </w:rPr>
      </w:pPr>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_Toc136329467 \h </w:instrText>
      </w:r>
      <w:r>
        <w:fldChar w:fldCharType="separate"/>
      </w:r>
      <w:r>
        <w:t>30</w:t>
      </w:r>
      <w:r>
        <w:fldChar w:fldCharType="end"/>
      </w:r>
    </w:p>
    <w:p w14:paraId="73C574C0" w14:textId="460AA65E" w:rsidR="000D2BE8" w:rsidRDefault="000D2BE8">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_Toc136329468 \h </w:instrText>
      </w:r>
      <w:r>
        <w:fldChar w:fldCharType="separate"/>
      </w:r>
      <w:r>
        <w:t>30</w:t>
      </w:r>
      <w:r>
        <w:fldChar w:fldCharType="end"/>
      </w:r>
    </w:p>
    <w:p w14:paraId="791CDDA9" w14:textId="3F15C888" w:rsidR="000D2BE8" w:rsidRDefault="000D2BE8">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_Toc136329469 \h </w:instrText>
      </w:r>
      <w:r>
        <w:fldChar w:fldCharType="separate"/>
      </w:r>
      <w:r>
        <w:t>30</w:t>
      </w:r>
      <w:r>
        <w:fldChar w:fldCharType="end"/>
      </w:r>
    </w:p>
    <w:p w14:paraId="63709C98" w14:textId="2CE10A5D"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_Toc136329470 \h </w:instrText>
      </w:r>
      <w:r>
        <w:fldChar w:fldCharType="separate"/>
      </w:r>
      <w:r>
        <w:t>30</w:t>
      </w:r>
      <w:r>
        <w:fldChar w:fldCharType="end"/>
      </w:r>
    </w:p>
    <w:p w14:paraId="72346B53" w14:textId="1B026699" w:rsidR="000D2BE8" w:rsidRDefault="000D2BE8">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_Toc136329471 \h </w:instrText>
      </w:r>
      <w:r>
        <w:fldChar w:fldCharType="separate"/>
      </w:r>
      <w:r>
        <w:t>30</w:t>
      </w:r>
      <w:r>
        <w:fldChar w:fldCharType="end"/>
      </w:r>
    </w:p>
    <w:p w14:paraId="600655DF" w14:textId="6FDA3329" w:rsidR="000D2BE8" w:rsidRDefault="000D2BE8">
      <w:pPr>
        <w:pStyle w:val="TOC4"/>
        <w:rPr>
          <w:rFonts w:asciiTheme="minorHAnsi" w:eastAsiaTheme="minorEastAsia" w:hAnsiTheme="minorHAnsi" w:cstheme="minorBidi"/>
          <w:sz w:val="22"/>
          <w:szCs w:val="22"/>
          <w:lang w:val="en-SE" w:eastAsia="en-SE"/>
        </w:rPr>
      </w:pPr>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_Toc136329472 \h </w:instrText>
      </w:r>
      <w:r>
        <w:fldChar w:fldCharType="separate"/>
      </w:r>
      <w:r>
        <w:t>30</w:t>
      </w:r>
      <w:r>
        <w:fldChar w:fldCharType="end"/>
      </w:r>
    </w:p>
    <w:p w14:paraId="6E193CA0" w14:textId="75F84EF1" w:rsidR="000D2BE8" w:rsidRDefault="000D2BE8">
      <w:pPr>
        <w:pStyle w:val="TOC4"/>
        <w:rPr>
          <w:rFonts w:asciiTheme="minorHAnsi" w:eastAsiaTheme="minorEastAsia" w:hAnsiTheme="minorHAnsi" w:cstheme="minorBidi"/>
          <w:sz w:val="22"/>
          <w:szCs w:val="22"/>
          <w:lang w:val="en-SE" w:eastAsia="en-SE"/>
        </w:rPr>
      </w:pPr>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_Toc136329473 \h </w:instrText>
      </w:r>
      <w:r>
        <w:fldChar w:fldCharType="separate"/>
      </w:r>
      <w:r>
        <w:t>30</w:t>
      </w:r>
      <w:r>
        <w:fldChar w:fldCharType="end"/>
      </w:r>
    </w:p>
    <w:p w14:paraId="5937C68D" w14:textId="45CFEA81" w:rsidR="000D2BE8" w:rsidRDefault="000D2BE8">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_Toc136329474 \h </w:instrText>
      </w:r>
      <w:r>
        <w:fldChar w:fldCharType="separate"/>
      </w:r>
      <w:r>
        <w:t>32</w:t>
      </w:r>
      <w:r>
        <w:fldChar w:fldCharType="end"/>
      </w:r>
    </w:p>
    <w:p w14:paraId="4BC8F5F3" w14:textId="4971A043" w:rsidR="000D2BE8" w:rsidRDefault="000D2BE8">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_Toc136329475 \h </w:instrText>
      </w:r>
      <w:r>
        <w:fldChar w:fldCharType="separate"/>
      </w:r>
      <w:r>
        <w:t>32</w:t>
      </w:r>
      <w:r>
        <w:fldChar w:fldCharType="end"/>
      </w:r>
    </w:p>
    <w:p w14:paraId="7790463D" w14:textId="5B793040" w:rsidR="000D2BE8" w:rsidRDefault="000D2BE8">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_Toc136329476 \h </w:instrText>
      </w:r>
      <w:r>
        <w:fldChar w:fldCharType="separate"/>
      </w:r>
      <w:r>
        <w:t>32</w:t>
      </w:r>
      <w:r>
        <w:fldChar w:fldCharType="end"/>
      </w:r>
    </w:p>
    <w:p w14:paraId="74E37FA1" w14:textId="0356B03B" w:rsidR="000D2BE8" w:rsidRDefault="000D2BE8">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_Toc136329477 \h </w:instrText>
      </w:r>
      <w:r>
        <w:fldChar w:fldCharType="separate"/>
      </w:r>
      <w:r>
        <w:t>32</w:t>
      </w:r>
      <w:r>
        <w:fldChar w:fldCharType="end"/>
      </w:r>
    </w:p>
    <w:p w14:paraId="56A42BDD" w14:textId="140FC02E" w:rsidR="000D2BE8" w:rsidRDefault="000D2BE8">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_Toc136329478 \h </w:instrText>
      </w:r>
      <w:r>
        <w:fldChar w:fldCharType="separate"/>
      </w:r>
      <w:r>
        <w:t>33</w:t>
      </w:r>
      <w:r>
        <w:fldChar w:fldCharType="end"/>
      </w:r>
    </w:p>
    <w:p w14:paraId="7333982C" w14:textId="5FB48052" w:rsidR="000D2BE8" w:rsidRDefault="000D2BE8">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_Toc136329479 \h </w:instrText>
      </w:r>
      <w:r>
        <w:fldChar w:fldCharType="separate"/>
      </w:r>
      <w:r>
        <w:t>33</w:t>
      </w:r>
      <w:r>
        <w:fldChar w:fldCharType="end"/>
      </w:r>
    </w:p>
    <w:p w14:paraId="1D61B67D" w14:textId="4291FCE1" w:rsidR="000D2BE8" w:rsidRDefault="000D2BE8">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_Toc136329480 \h </w:instrText>
      </w:r>
      <w:r>
        <w:fldChar w:fldCharType="separate"/>
      </w:r>
      <w:r>
        <w:t>33</w:t>
      </w:r>
      <w:r>
        <w:fldChar w:fldCharType="end"/>
      </w:r>
    </w:p>
    <w:p w14:paraId="48A29F78" w14:textId="3BA46D13" w:rsidR="000D2BE8" w:rsidRDefault="000D2BE8">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_Toc136329481 \h </w:instrText>
      </w:r>
      <w:r>
        <w:fldChar w:fldCharType="separate"/>
      </w:r>
      <w:r>
        <w:t>33</w:t>
      </w:r>
      <w:r>
        <w:fldChar w:fldCharType="end"/>
      </w:r>
    </w:p>
    <w:p w14:paraId="21CC9211" w14:textId="0193FE54" w:rsidR="000D2BE8" w:rsidRDefault="000D2BE8">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_Toc136329482 \h </w:instrText>
      </w:r>
      <w:r>
        <w:fldChar w:fldCharType="separate"/>
      </w:r>
      <w:r>
        <w:t>35</w:t>
      </w:r>
      <w:r>
        <w:fldChar w:fldCharType="end"/>
      </w:r>
    </w:p>
    <w:p w14:paraId="400C56FD" w14:textId="57ABE829" w:rsidR="000D2BE8" w:rsidRDefault="000D2BE8">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_Toc136329483 \h </w:instrText>
      </w:r>
      <w:r>
        <w:fldChar w:fldCharType="separate"/>
      </w:r>
      <w:r>
        <w:t>35</w:t>
      </w:r>
      <w:r>
        <w:fldChar w:fldCharType="end"/>
      </w:r>
    </w:p>
    <w:p w14:paraId="34720652" w14:textId="521FDEFE" w:rsidR="000D2BE8" w:rsidRDefault="000D2BE8">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_Toc136329484 \h </w:instrText>
      </w:r>
      <w:r>
        <w:fldChar w:fldCharType="separate"/>
      </w:r>
      <w:r>
        <w:t>36</w:t>
      </w:r>
      <w:r>
        <w:fldChar w:fldCharType="end"/>
      </w:r>
    </w:p>
    <w:p w14:paraId="15694C89" w14:textId="5B040D88" w:rsidR="000D2BE8" w:rsidRDefault="000D2BE8">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_Toc136329485 \h </w:instrText>
      </w:r>
      <w:r>
        <w:fldChar w:fldCharType="separate"/>
      </w:r>
      <w:r>
        <w:t>36</w:t>
      </w:r>
      <w:r>
        <w:fldChar w:fldCharType="end"/>
      </w:r>
    </w:p>
    <w:p w14:paraId="03A9E7F5" w14:textId="5A7434BF" w:rsidR="000D2BE8" w:rsidRDefault="000D2BE8">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_Toc136329486 \h </w:instrText>
      </w:r>
      <w:r>
        <w:fldChar w:fldCharType="separate"/>
      </w:r>
      <w:r>
        <w:t>36</w:t>
      </w:r>
      <w:r>
        <w:fldChar w:fldCharType="end"/>
      </w:r>
    </w:p>
    <w:p w14:paraId="283460B8" w14:textId="76305165" w:rsidR="000D2BE8" w:rsidRDefault="000D2BE8">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_Toc136329487 \h </w:instrText>
      </w:r>
      <w:r>
        <w:fldChar w:fldCharType="separate"/>
      </w:r>
      <w:r>
        <w:t>37</w:t>
      </w:r>
      <w:r>
        <w:fldChar w:fldCharType="end"/>
      </w:r>
    </w:p>
    <w:p w14:paraId="7C6F4DF4" w14:textId="68C81B6C" w:rsidR="000D2BE8" w:rsidRDefault="000D2BE8">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_Toc136329488 \h </w:instrText>
      </w:r>
      <w:r>
        <w:fldChar w:fldCharType="separate"/>
      </w:r>
      <w:r>
        <w:t>37</w:t>
      </w:r>
      <w:r>
        <w:fldChar w:fldCharType="end"/>
      </w:r>
    </w:p>
    <w:p w14:paraId="550E850C" w14:textId="54C68C26" w:rsidR="000D2BE8" w:rsidRDefault="000D2BE8">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_Toc136329489 \h </w:instrText>
      </w:r>
      <w:r>
        <w:fldChar w:fldCharType="separate"/>
      </w:r>
      <w:r>
        <w:t>38</w:t>
      </w:r>
      <w:r>
        <w:fldChar w:fldCharType="end"/>
      </w:r>
    </w:p>
    <w:p w14:paraId="2912FD7E" w14:textId="5A5C49FF" w:rsidR="000D2BE8" w:rsidRDefault="000D2BE8">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_Toc136329490 \h </w:instrText>
      </w:r>
      <w:r>
        <w:fldChar w:fldCharType="separate"/>
      </w:r>
      <w:r>
        <w:t>39</w:t>
      </w:r>
      <w:r>
        <w:fldChar w:fldCharType="end"/>
      </w:r>
    </w:p>
    <w:p w14:paraId="5893A656" w14:textId="383A086F" w:rsidR="000D2BE8" w:rsidRDefault="000D2BE8">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_Toc136329491 \h </w:instrText>
      </w:r>
      <w:r>
        <w:fldChar w:fldCharType="separate"/>
      </w:r>
      <w:r>
        <w:t>39</w:t>
      </w:r>
      <w:r>
        <w:fldChar w:fldCharType="end"/>
      </w:r>
    </w:p>
    <w:p w14:paraId="336109BC" w14:textId="2C508EA1" w:rsidR="000D2BE8" w:rsidRDefault="000D2BE8">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_Toc136329492 \h </w:instrText>
      </w:r>
      <w:r>
        <w:fldChar w:fldCharType="separate"/>
      </w:r>
      <w:r>
        <w:t>39</w:t>
      </w:r>
      <w:r>
        <w:fldChar w:fldCharType="end"/>
      </w:r>
    </w:p>
    <w:p w14:paraId="2CBF38A1" w14:textId="70C953AF" w:rsidR="000D2BE8" w:rsidRDefault="000D2BE8">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_Toc136329493 \h </w:instrText>
      </w:r>
      <w:r>
        <w:fldChar w:fldCharType="separate"/>
      </w:r>
      <w:r>
        <w:t>39</w:t>
      </w:r>
      <w:r>
        <w:fldChar w:fldCharType="end"/>
      </w:r>
    </w:p>
    <w:p w14:paraId="3EEC4F55" w14:textId="778C6B51" w:rsidR="000D2BE8" w:rsidRDefault="000D2BE8">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_Toc136329494 \h </w:instrText>
      </w:r>
      <w:r>
        <w:fldChar w:fldCharType="separate"/>
      </w:r>
      <w:r>
        <w:t>39</w:t>
      </w:r>
      <w:r>
        <w:fldChar w:fldCharType="end"/>
      </w:r>
    </w:p>
    <w:p w14:paraId="0AAC375D" w14:textId="7B5D810F" w:rsidR="000D2BE8" w:rsidRDefault="000D2BE8">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_Toc136329495 \h </w:instrText>
      </w:r>
      <w:r>
        <w:fldChar w:fldCharType="separate"/>
      </w:r>
      <w:r>
        <w:t>39</w:t>
      </w:r>
      <w:r>
        <w:fldChar w:fldCharType="end"/>
      </w:r>
    </w:p>
    <w:p w14:paraId="0BD4A934" w14:textId="26AB5517" w:rsidR="000D2BE8" w:rsidRDefault="000D2BE8">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_Toc136329496 \h </w:instrText>
      </w:r>
      <w:r>
        <w:fldChar w:fldCharType="separate"/>
      </w:r>
      <w:r>
        <w:t>39</w:t>
      </w:r>
      <w:r>
        <w:fldChar w:fldCharType="end"/>
      </w:r>
    </w:p>
    <w:p w14:paraId="786BEF21" w14:textId="7AA1E530" w:rsidR="000D2BE8" w:rsidRDefault="000D2BE8">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_Toc136329497 \h </w:instrText>
      </w:r>
      <w:r>
        <w:fldChar w:fldCharType="separate"/>
      </w:r>
      <w:r>
        <w:t>39</w:t>
      </w:r>
      <w:r>
        <w:fldChar w:fldCharType="end"/>
      </w:r>
    </w:p>
    <w:p w14:paraId="5FC1AA84" w14:textId="7F6E78E6" w:rsidR="000D2BE8" w:rsidRDefault="000D2BE8">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_Toc136329498 \h </w:instrText>
      </w:r>
      <w:r>
        <w:fldChar w:fldCharType="separate"/>
      </w:r>
      <w:r>
        <w:t>39</w:t>
      </w:r>
      <w:r>
        <w:fldChar w:fldCharType="end"/>
      </w:r>
    </w:p>
    <w:p w14:paraId="23B76897" w14:textId="00B7AB58" w:rsidR="000D2BE8" w:rsidRDefault="000D2BE8">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_Toc136329499 \h </w:instrText>
      </w:r>
      <w:r>
        <w:fldChar w:fldCharType="separate"/>
      </w:r>
      <w:r>
        <w:t>40</w:t>
      </w:r>
      <w:r>
        <w:fldChar w:fldCharType="end"/>
      </w:r>
    </w:p>
    <w:p w14:paraId="4E342C24" w14:textId="6EE99B42" w:rsidR="000D2BE8" w:rsidRDefault="000D2BE8">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using create operation and charging session identifier</w:t>
      </w:r>
      <w:r>
        <w:tab/>
      </w:r>
      <w:r>
        <w:fldChar w:fldCharType="begin"/>
      </w:r>
      <w:r>
        <w:instrText xml:space="preserve"> PAGEREF _Toc136329500 \h </w:instrText>
      </w:r>
      <w:r>
        <w:fldChar w:fldCharType="separate"/>
      </w:r>
      <w:r>
        <w:t>41</w:t>
      </w:r>
      <w:r>
        <w:fldChar w:fldCharType="end"/>
      </w:r>
    </w:p>
    <w:p w14:paraId="428E3F43" w14:textId="2890BD5C" w:rsidR="000D2BE8" w:rsidRDefault="000D2BE8">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_Toc136329501 \h </w:instrText>
      </w:r>
      <w:r>
        <w:fldChar w:fldCharType="separate"/>
      </w:r>
      <w:r>
        <w:t>42</w:t>
      </w:r>
      <w:r>
        <w:fldChar w:fldCharType="end"/>
      </w:r>
    </w:p>
    <w:p w14:paraId="661DD38A" w14:textId="4B0AACA9" w:rsidR="000D2BE8" w:rsidRDefault="000D2BE8">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_Toc136329502 \h </w:instrText>
      </w:r>
      <w:r>
        <w:fldChar w:fldCharType="separate"/>
      </w:r>
      <w:r>
        <w:t>42</w:t>
      </w:r>
      <w:r>
        <w:fldChar w:fldCharType="end"/>
      </w:r>
    </w:p>
    <w:p w14:paraId="21494C0C" w14:textId="650814F4" w:rsidR="000D2BE8" w:rsidRDefault="000D2BE8">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_Toc136329503 \h </w:instrText>
      </w:r>
      <w:r>
        <w:fldChar w:fldCharType="separate"/>
      </w:r>
      <w:r>
        <w:t>43</w:t>
      </w:r>
      <w:r>
        <w:fldChar w:fldCharType="end"/>
      </w:r>
    </w:p>
    <w:p w14:paraId="13F725F4" w14:textId="5E52B8B0" w:rsidR="000D2BE8" w:rsidRDefault="000D2BE8">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_Toc136329504 \h </w:instrText>
      </w:r>
      <w:r>
        <w:fldChar w:fldCharType="separate"/>
      </w:r>
      <w:r>
        <w:t>43</w:t>
      </w:r>
      <w:r>
        <w:fldChar w:fldCharType="end"/>
      </w:r>
    </w:p>
    <w:p w14:paraId="0B77C0F5" w14:textId="05F57A7C" w:rsidR="000D2BE8" w:rsidRDefault="000D2BE8">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_Toc136329505 \h </w:instrText>
      </w:r>
      <w:r>
        <w:fldChar w:fldCharType="separate"/>
      </w:r>
      <w:r>
        <w:t>43</w:t>
      </w:r>
      <w:r>
        <w:fldChar w:fldCharType="end"/>
      </w:r>
    </w:p>
    <w:p w14:paraId="0C323D24" w14:textId="69682693" w:rsidR="000D2BE8" w:rsidRDefault="000D2BE8">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_Toc136329506 \h </w:instrText>
      </w:r>
      <w:r>
        <w:fldChar w:fldCharType="separate"/>
      </w:r>
      <w:r>
        <w:t>43</w:t>
      </w:r>
      <w:r>
        <w:fldChar w:fldCharType="end"/>
      </w:r>
    </w:p>
    <w:p w14:paraId="7E604226" w14:textId="5446E004" w:rsidR="000D2BE8" w:rsidRDefault="000D2BE8">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_Toc136329507 \h </w:instrText>
      </w:r>
      <w:r>
        <w:fldChar w:fldCharType="separate"/>
      </w:r>
      <w:r>
        <w:t>43</w:t>
      </w:r>
      <w:r>
        <w:fldChar w:fldCharType="end"/>
      </w:r>
    </w:p>
    <w:p w14:paraId="4DD6B539" w14:textId="6881EFFB" w:rsidR="000D2BE8" w:rsidRDefault="000D2BE8">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_Toc136329508 \h </w:instrText>
      </w:r>
      <w:r>
        <w:fldChar w:fldCharType="separate"/>
      </w:r>
      <w:r>
        <w:t>43</w:t>
      </w:r>
      <w:r>
        <w:fldChar w:fldCharType="end"/>
      </w:r>
    </w:p>
    <w:p w14:paraId="40F32AA4" w14:textId="04B593A7" w:rsidR="000D2BE8" w:rsidRDefault="000D2BE8">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_Toc136329509 \h </w:instrText>
      </w:r>
      <w:r>
        <w:fldChar w:fldCharType="separate"/>
      </w:r>
      <w:r>
        <w:t>43</w:t>
      </w:r>
      <w:r>
        <w:fldChar w:fldCharType="end"/>
      </w:r>
    </w:p>
    <w:p w14:paraId="4BB7B4BD" w14:textId="4E2F091E" w:rsidR="000D2BE8" w:rsidRDefault="000D2BE8">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_Toc136329510 \h </w:instrText>
      </w:r>
      <w:r>
        <w:fldChar w:fldCharType="separate"/>
      </w:r>
      <w:r>
        <w:t>43</w:t>
      </w:r>
      <w:r>
        <w:fldChar w:fldCharType="end"/>
      </w:r>
    </w:p>
    <w:p w14:paraId="619D845C" w14:textId="212AAB6A" w:rsidR="000D2BE8" w:rsidRDefault="000D2BE8">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_Toc136329511 \h </w:instrText>
      </w:r>
      <w:r>
        <w:fldChar w:fldCharType="separate"/>
      </w:r>
      <w:r>
        <w:t>44</w:t>
      </w:r>
      <w:r>
        <w:fldChar w:fldCharType="end"/>
      </w:r>
    </w:p>
    <w:p w14:paraId="72EBA51F" w14:textId="0EFA110C" w:rsidR="000D2BE8" w:rsidRDefault="000D2BE8">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_Toc136329512 \h </w:instrText>
      </w:r>
      <w:r>
        <w:fldChar w:fldCharType="separate"/>
      </w:r>
      <w:r>
        <w:t>45</w:t>
      </w:r>
      <w:r>
        <w:fldChar w:fldCharType="end"/>
      </w:r>
    </w:p>
    <w:p w14:paraId="552A7F16" w14:textId="390370DD" w:rsidR="000D2BE8" w:rsidRDefault="000D2BE8">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_Toc136329513 \h </w:instrText>
      </w:r>
      <w:r>
        <w:fldChar w:fldCharType="separate"/>
      </w:r>
      <w:r>
        <w:t>45</w:t>
      </w:r>
      <w:r>
        <w:fldChar w:fldCharType="end"/>
      </w:r>
    </w:p>
    <w:p w14:paraId="5A5A4D53" w14:textId="1F63B2B6" w:rsidR="000D2BE8" w:rsidRDefault="000D2BE8">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_Toc136329514 \h </w:instrText>
      </w:r>
      <w:r>
        <w:fldChar w:fldCharType="separate"/>
      </w:r>
      <w:r>
        <w:t>46</w:t>
      </w:r>
      <w:r>
        <w:fldChar w:fldCharType="end"/>
      </w:r>
    </w:p>
    <w:p w14:paraId="55555D4A" w14:textId="30F109C6" w:rsidR="000D2BE8" w:rsidRDefault="000D2BE8">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_Toc136329515 \h </w:instrText>
      </w:r>
      <w:r>
        <w:fldChar w:fldCharType="separate"/>
      </w:r>
      <w:r>
        <w:t>47</w:t>
      </w:r>
      <w:r>
        <w:fldChar w:fldCharType="end"/>
      </w:r>
    </w:p>
    <w:p w14:paraId="46E8CE8D" w14:textId="2199A23E" w:rsidR="000D2BE8" w:rsidRDefault="000D2BE8">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_Toc136329516 \h </w:instrText>
      </w:r>
      <w:r>
        <w:fldChar w:fldCharType="separate"/>
      </w:r>
      <w:r>
        <w:t>47</w:t>
      </w:r>
      <w:r>
        <w:fldChar w:fldCharType="end"/>
      </w:r>
    </w:p>
    <w:p w14:paraId="6C48DBED" w14:textId="79123645" w:rsidR="000D2BE8" w:rsidRDefault="000D2BE8">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_Toc136329517 \h </w:instrText>
      </w:r>
      <w:r>
        <w:fldChar w:fldCharType="separate"/>
      </w:r>
      <w:r>
        <w:t>48</w:t>
      </w:r>
      <w:r>
        <w:fldChar w:fldCharType="end"/>
      </w:r>
    </w:p>
    <w:p w14:paraId="4229F1BB" w14:textId="22C49AD4" w:rsidR="000D2BE8" w:rsidRDefault="000D2BE8">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_Toc136329518 \h </w:instrText>
      </w:r>
      <w:r>
        <w:fldChar w:fldCharType="separate"/>
      </w:r>
      <w:r>
        <w:t>48</w:t>
      </w:r>
      <w:r>
        <w:fldChar w:fldCharType="end"/>
      </w:r>
    </w:p>
    <w:p w14:paraId="5E2B7CA8" w14:textId="59AA6C74" w:rsidR="000D2BE8" w:rsidRDefault="000D2BE8">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_Toc136329519 \h </w:instrText>
      </w:r>
      <w:r>
        <w:fldChar w:fldCharType="separate"/>
      </w:r>
      <w:r>
        <w:t>48</w:t>
      </w:r>
      <w:r>
        <w:fldChar w:fldCharType="end"/>
      </w:r>
    </w:p>
    <w:p w14:paraId="455A1E2F" w14:textId="37A27B1B" w:rsidR="000D2BE8" w:rsidRDefault="000D2BE8">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_Toc136329520 \h </w:instrText>
      </w:r>
      <w:r>
        <w:fldChar w:fldCharType="separate"/>
      </w:r>
      <w:r>
        <w:t>49</w:t>
      </w:r>
      <w:r>
        <w:fldChar w:fldCharType="end"/>
      </w:r>
    </w:p>
    <w:p w14:paraId="2D44D328" w14:textId="54AF2AE4" w:rsidR="000D2BE8" w:rsidRDefault="000D2BE8">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_Toc136329521 \h </w:instrText>
      </w:r>
      <w:r>
        <w:fldChar w:fldCharType="separate"/>
      </w:r>
      <w:r>
        <w:t>49</w:t>
      </w:r>
      <w:r>
        <w:fldChar w:fldCharType="end"/>
      </w:r>
    </w:p>
    <w:p w14:paraId="44657674" w14:textId="19662AFA" w:rsidR="000D2BE8" w:rsidRDefault="000D2BE8">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_Toc136329522 \h </w:instrText>
      </w:r>
      <w:r>
        <w:fldChar w:fldCharType="separate"/>
      </w:r>
      <w:r>
        <w:t>50</w:t>
      </w:r>
      <w:r>
        <w:fldChar w:fldCharType="end"/>
      </w:r>
    </w:p>
    <w:p w14:paraId="037E2094" w14:textId="299E71A7" w:rsidR="000D2BE8" w:rsidRDefault="000D2BE8">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_Toc136329523 \h </w:instrText>
      </w:r>
      <w:r>
        <w:fldChar w:fldCharType="separate"/>
      </w:r>
      <w:r>
        <w:t>50</w:t>
      </w:r>
      <w:r>
        <w:fldChar w:fldCharType="end"/>
      </w:r>
    </w:p>
    <w:p w14:paraId="18B4787A" w14:textId="4EE35259" w:rsidR="000D2BE8" w:rsidRDefault="000D2BE8">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_Toc136329524 \h </w:instrText>
      </w:r>
      <w:r>
        <w:fldChar w:fldCharType="separate"/>
      </w:r>
      <w:r>
        <w:t>50</w:t>
      </w:r>
      <w:r>
        <w:fldChar w:fldCharType="end"/>
      </w:r>
    </w:p>
    <w:p w14:paraId="5E7EA853" w14:textId="0BCAD27E" w:rsidR="000D2BE8" w:rsidRDefault="000D2BE8">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_Toc136329525 \h </w:instrText>
      </w:r>
      <w:r>
        <w:fldChar w:fldCharType="separate"/>
      </w:r>
      <w:r>
        <w:t>50</w:t>
      </w:r>
      <w:r>
        <w:fldChar w:fldCharType="end"/>
      </w:r>
    </w:p>
    <w:p w14:paraId="3C0C6759" w14:textId="2118FEF8" w:rsidR="000D2BE8" w:rsidRDefault="000D2BE8">
      <w:pPr>
        <w:pStyle w:val="TOC3"/>
        <w:rPr>
          <w:rFonts w:asciiTheme="minorHAnsi" w:eastAsiaTheme="minorEastAsia" w:hAnsiTheme="minorHAnsi" w:cstheme="minorBidi"/>
          <w:sz w:val="22"/>
          <w:szCs w:val="22"/>
          <w:lang w:val="en-SE" w:eastAsia="en-SE"/>
        </w:rPr>
      </w:pPr>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_Toc136329526 \h </w:instrText>
      </w:r>
      <w:r>
        <w:fldChar w:fldCharType="separate"/>
      </w:r>
      <w:r>
        <w:t>50</w:t>
      </w:r>
      <w:r>
        <w:fldChar w:fldCharType="end"/>
      </w:r>
    </w:p>
    <w:p w14:paraId="42E58A16" w14:textId="06A7DA91" w:rsidR="000D2BE8" w:rsidRDefault="000D2BE8">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_Toc136329527 \h </w:instrText>
      </w:r>
      <w:r>
        <w:fldChar w:fldCharType="separate"/>
      </w:r>
      <w:r>
        <w:t>50</w:t>
      </w:r>
      <w:r>
        <w:fldChar w:fldCharType="end"/>
      </w:r>
    </w:p>
    <w:p w14:paraId="7AEF5624" w14:textId="43C557D4" w:rsidR="000D2BE8" w:rsidRDefault="000D2BE8">
      <w:pPr>
        <w:pStyle w:val="TOC3"/>
        <w:tabs>
          <w:tab w:val="left" w:pos="7441"/>
        </w:tabs>
        <w:rPr>
          <w:rFonts w:asciiTheme="minorHAnsi" w:eastAsiaTheme="minorEastAsia" w:hAnsiTheme="minorHAnsi" w:cstheme="minorBidi"/>
          <w:sz w:val="22"/>
          <w:szCs w:val="22"/>
          <w:lang w:val="en-SE" w:eastAsia="en-SE"/>
        </w:rPr>
      </w:pPr>
      <w:r>
        <w:rPr>
          <w:lang w:eastAsia="zh-CN"/>
        </w:rPr>
        <w:t xml:space="preserve">The </w:t>
      </w:r>
      <w:r>
        <w:t>TS 32.298 [7]</w:t>
      </w:r>
      <w:r>
        <w:rPr>
          <w:lang w:eastAsia="zh-CN"/>
        </w:rPr>
        <w:t xml:space="preserve"> provides binding between </w:t>
      </w:r>
      <w:r>
        <w:t xml:space="preserve">Information Elements, and </w:t>
      </w:r>
      <w:r>
        <w:rPr>
          <w:lang w:eastAsia="zh-CN"/>
        </w:rPr>
        <w:t>CDR parameters (ASN.1)</w:t>
      </w:r>
      <w:r>
        <w:t>.</w:t>
      </w: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_Toc136329528 \h </w:instrText>
      </w:r>
      <w:r>
        <w:fldChar w:fldCharType="separate"/>
      </w:r>
      <w:r>
        <w:t>50</w:t>
      </w:r>
      <w:r>
        <w:fldChar w:fldCharType="end"/>
      </w:r>
    </w:p>
    <w:p w14:paraId="4AC88F59" w14:textId="19318961" w:rsidR="000D2BE8" w:rsidRDefault="000D2BE8">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_Toc136329529 \h </w:instrText>
      </w:r>
      <w:r>
        <w:fldChar w:fldCharType="separate"/>
      </w:r>
      <w:r>
        <w:t>51</w:t>
      </w:r>
      <w:r>
        <w:fldChar w:fldCharType="end"/>
      </w:r>
    </w:p>
    <w:p w14:paraId="0B30354F" w14:textId="4F457E3E" w:rsidR="000D2BE8" w:rsidRDefault="000D2BE8">
      <w:pPr>
        <w:pStyle w:val="TOC3"/>
        <w:rPr>
          <w:rFonts w:asciiTheme="minorHAnsi" w:eastAsiaTheme="minorEastAsia" w:hAnsiTheme="minorHAnsi" w:cstheme="minorBidi"/>
          <w:sz w:val="22"/>
          <w:szCs w:val="22"/>
          <w:lang w:val="en-SE" w:eastAsia="en-SE"/>
        </w:rPr>
      </w:pPr>
      <w:r>
        <w:rPr>
          <w:lang w:eastAsia="zh-CN"/>
        </w:rPr>
        <w:lastRenderedPageBreak/>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_Toc136329530 \h </w:instrText>
      </w:r>
      <w:r>
        <w:fldChar w:fldCharType="separate"/>
      </w:r>
      <w:r>
        <w:t>51</w:t>
      </w:r>
      <w:r>
        <w:fldChar w:fldCharType="end"/>
      </w:r>
    </w:p>
    <w:p w14:paraId="5379C15C" w14:textId="5EEC5849" w:rsidR="000D2BE8" w:rsidRDefault="000D2BE8">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_Toc136329531 \h </w:instrText>
      </w:r>
      <w:r>
        <w:fldChar w:fldCharType="separate"/>
      </w:r>
      <w:r>
        <w:t>52</w:t>
      </w:r>
      <w:r>
        <w:fldChar w:fldCharType="end"/>
      </w:r>
    </w:p>
    <w:p w14:paraId="00FBBFF7" w14:textId="20AE9307" w:rsidR="000D2BE8" w:rsidRDefault="000D2BE8">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_Toc136329532 \h </w:instrText>
      </w:r>
      <w:r>
        <w:fldChar w:fldCharType="separate"/>
      </w:r>
      <w:r>
        <w:t>54</w:t>
      </w:r>
      <w:r>
        <w:fldChar w:fldCharType="end"/>
      </w:r>
    </w:p>
    <w:p w14:paraId="55001C87" w14:textId="29ECB34E" w:rsidR="000D2BE8" w:rsidRDefault="000D2BE8">
      <w:pPr>
        <w:pStyle w:val="TOC3"/>
        <w:rPr>
          <w:rFonts w:asciiTheme="minorHAnsi" w:eastAsiaTheme="minorEastAsia" w:hAnsiTheme="minorHAnsi" w:cstheme="minorBidi"/>
          <w:sz w:val="22"/>
          <w:szCs w:val="22"/>
          <w:lang w:val="en-SE" w:eastAsia="en-SE"/>
        </w:rPr>
      </w:pPr>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_Toc136329533 \h </w:instrText>
      </w:r>
      <w:r>
        <w:fldChar w:fldCharType="separate"/>
      </w:r>
      <w:r>
        <w:t>54</w:t>
      </w:r>
      <w:r>
        <w:fldChar w:fldCharType="end"/>
      </w:r>
    </w:p>
    <w:p w14:paraId="005350EC" w14:textId="6621D9B7" w:rsidR="000D2BE8" w:rsidRDefault="000D2BE8">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_Toc136329534 \h </w:instrText>
      </w:r>
      <w:r>
        <w:fldChar w:fldCharType="separate"/>
      </w:r>
      <w:r>
        <w:t>54</w:t>
      </w:r>
      <w:r>
        <w:fldChar w:fldCharType="end"/>
      </w:r>
    </w:p>
    <w:p w14:paraId="17541F91" w14:textId="6F7AF1C0" w:rsidR="000D2BE8" w:rsidRDefault="000D2BE8">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_Toc136329535 \h </w:instrText>
      </w:r>
      <w:r>
        <w:fldChar w:fldCharType="separate"/>
      </w:r>
      <w:r>
        <w:t>54</w:t>
      </w:r>
      <w:r>
        <w:fldChar w:fldCharType="end"/>
      </w:r>
    </w:p>
    <w:p w14:paraId="114BA924" w14:textId="511942B0" w:rsidR="000D2BE8" w:rsidRDefault="000D2BE8">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_Toc136329536 \h </w:instrText>
      </w:r>
      <w:r>
        <w:fldChar w:fldCharType="separate"/>
      </w:r>
      <w:r>
        <w:t>54</w:t>
      </w:r>
      <w:r>
        <w:fldChar w:fldCharType="end"/>
      </w:r>
    </w:p>
    <w:p w14:paraId="1EA4730C" w14:textId="7C746BF4" w:rsidR="000D2BE8" w:rsidRDefault="000D2BE8">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_Toc136329537 \h </w:instrText>
      </w:r>
      <w:r>
        <w:fldChar w:fldCharType="separate"/>
      </w:r>
      <w:r>
        <w:t>55</w:t>
      </w:r>
      <w:r>
        <w:fldChar w:fldCharType="end"/>
      </w:r>
    </w:p>
    <w:p w14:paraId="25DE5C66" w14:textId="48F58862" w:rsidR="000D2BE8" w:rsidRDefault="000D2BE8">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_Toc136329538 \h </w:instrText>
      </w:r>
      <w:r>
        <w:fldChar w:fldCharType="separate"/>
      </w:r>
      <w:r>
        <w:t>56</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3" w:name="foreword"/>
      <w:bookmarkStart w:id="14" w:name="_Toc136329417"/>
      <w:bookmarkEnd w:id="13"/>
      <w:r w:rsidRPr="00362E13">
        <w:lastRenderedPageBreak/>
        <w:t>Foreword</w:t>
      </w:r>
      <w:bookmarkEnd w:id="14"/>
    </w:p>
    <w:p w14:paraId="2511FBFA" w14:textId="6794BA4C" w:rsidR="00080512" w:rsidRPr="00362E13" w:rsidRDefault="00080512">
      <w:r w:rsidRPr="00362E13">
        <w:t xml:space="preserve">This Technical </w:t>
      </w:r>
      <w:bookmarkStart w:id="15" w:name="spectype3"/>
      <w:r w:rsidR="00602AEA" w:rsidRPr="00362E13">
        <w:t>Report</w:t>
      </w:r>
      <w:bookmarkEnd w:id="15"/>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6" w:name="introduction"/>
      <w:bookmarkStart w:id="17" w:name="_Toc136329418"/>
      <w:bookmarkEnd w:id="16"/>
      <w:r w:rsidRPr="00362E13">
        <w:t>Introduction</w:t>
      </w:r>
      <w:bookmarkEnd w:id="17"/>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8" w:name="scope"/>
      <w:bookmarkStart w:id="19" w:name="_Toc136329419"/>
      <w:bookmarkEnd w:id="18"/>
      <w:r w:rsidRPr="00362E13">
        <w:lastRenderedPageBreak/>
        <w:t>1</w:t>
      </w:r>
      <w:r w:rsidRPr="00362E13">
        <w:tab/>
        <w:t>Scope</w:t>
      </w:r>
      <w:bookmarkEnd w:id="19"/>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20" w:name="references"/>
      <w:bookmarkStart w:id="21" w:name="_Toc136329420"/>
      <w:bookmarkEnd w:id="20"/>
      <w:r w:rsidRPr="00362E13">
        <w:t>2</w:t>
      </w:r>
      <w:r w:rsidRPr="00362E13">
        <w:tab/>
        <w:t>References</w:t>
      </w:r>
      <w:bookmarkEnd w:id="21"/>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Pr="00362E13"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24ACB616" w14:textId="77777777" w:rsidR="00080512" w:rsidRPr="00362E13" w:rsidRDefault="00080512">
      <w:pPr>
        <w:pStyle w:val="Heading1"/>
      </w:pPr>
      <w:bookmarkStart w:id="22" w:name="definitions"/>
      <w:bookmarkStart w:id="23" w:name="_Toc136329421"/>
      <w:bookmarkEnd w:id="22"/>
      <w:r w:rsidRPr="00362E13">
        <w:t>3</w:t>
      </w:r>
      <w:r w:rsidRPr="00362E13">
        <w:tab/>
        <w:t>Definitions</w:t>
      </w:r>
      <w:r w:rsidR="00602AEA" w:rsidRPr="00362E13">
        <w:t xml:space="preserve"> of terms, symbols and abbreviations</w:t>
      </w:r>
      <w:bookmarkEnd w:id="23"/>
    </w:p>
    <w:p w14:paraId="6CBABCF9" w14:textId="77777777" w:rsidR="00080512" w:rsidRPr="00362E13" w:rsidRDefault="00080512">
      <w:pPr>
        <w:pStyle w:val="Heading2"/>
      </w:pPr>
      <w:bookmarkStart w:id="24" w:name="_Toc136329422"/>
      <w:r w:rsidRPr="00362E13">
        <w:t>3.1</w:t>
      </w:r>
      <w:r w:rsidRPr="00362E13">
        <w:tab/>
      </w:r>
      <w:r w:rsidR="002B6339" w:rsidRPr="00362E13">
        <w:t>Terms</w:t>
      </w:r>
      <w:bookmarkEnd w:id="24"/>
    </w:p>
    <w:p w14:paraId="52F085A8" w14:textId="720CE6E5" w:rsidR="00080512" w:rsidRPr="00362E13" w:rsidRDefault="00080512">
      <w:r w:rsidRPr="00362E13">
        <w:t xml:space="preserve">For the purposes of the present document, the terms given in </w:t>
      </w:r>
      <w:r w:rsidR="00547E68" w:rsidRPr="00362E13">
        <w:t>3GPP</w:t>
      </w:r>
      <w:r w:rsidR="00547E68">
        <w:t> </w:t>
      </w:r>
      <w:r w:rsidRPr="00362E13">
        <w:t>TR 21.905 [</w:t>
      </w:r>
      <w:r w:rsidR="004D3578" w:rsidRPr="00362E13">
        <w:t>1</w:t>
      </w:r>
      <w:r w:rsidRPr="00362E13">
        <w:t xml:space="preserve">] and the following apply. A term defined in the present document takes precedence over the definition of the same term, if any, in </w:t>
      </w:r>
      <w:r w:rsidR="00547E68" w:rsidRPr="00362E13">
        <w:t>3GPP</w:t>
      </w:r>
      <w:r w:rsidR="00547E68">
        <w:t> </w:t>
      </w:r>
      <w:r w:rsidRPr="00362E13">
        <w:t>TR 21.905 [</w:t>
      </w:r>
      <w:r w:rsidR="004D3578" w:rsidRPr="00362E13">
        <w:t>1</w:t>
      </w:r>
      <w:r w:rsidRPr="00362E13">
        <w:t>].</w:t>
      </w:r>
    </w:p>
    <w:p w14:paraId="748FAD21" w14:textId="77777777" w:rsidR="00080512" w:rsidRPr="00362E13" w:rsidRDefault="00080512">
      <w:pPr>
        <w:pStyle w:val="Heading2"/>
      </w:pPr>
      <w:bookmarkStart w:id="25" w:name="_Toc136329423"/>
      <w:r w:rsidRPr="00362E13">
        <w:t>3.2</w:t>
      </w:r>
      <w:r w:rsidRPr="00362E13">
        <w:tab/>
        <w:t>Symbols</w:t>
      </w:r>
      <w:bookmarkEnd w:id="25"/>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6" w:name="_Toc136329424"/>
      <w:r w:rsidRPr="00362E13">
        <w:t>3.3</w:t>
      </w:r>
      <w:r w:rsidRPr="00362E13">
        <w:tab/>
        <w:t>Abbreviations</w:t>
      </w:r>
      <w:bookmarkEnd w:id="26"/>
    </w:p>
    <w:p w14:paraId="338C6B7C" w14:textId="2BDC877A"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547E68" w:rsidRPr="00362E13">
        <w:t>3GPP</w:t>
      </w:r>
      <w:r w:rsidR="00547E68">
        <w:t> </w:t>
      </w:r>
      <w:r w:rsidR="004D3578" w:rsidRPr="00362E13">
        <w:t>TR 21.905 [1</w:t>
      </w:r>
      <w:r w:rsidRPr="00362E13">
        <w:t>].</w:t>
      </w:r>
    </w:p>
    <w:p w14:paraId="281BFED7" w14:textId="77777777" w:rsidR="00F92E0C" w:rsidRPr="00362E13" w:rsidRDefault="00F92E0C" w:rsidP="00F92E0C">
      <w:pPr>
        <w:pStyle w:val="Heading1"/>
      </w:pPr>
      <w:bookmarkStart w:id="27" w:name="_Toc136329425"/>
      <w:r w:rsidRPr="00362E13">
        <w:t>4</w:t>
      </w:r>
      <w:r w:rsidRPr="00362E13">
        <w:tab/>
        <w:t>Overview</w:t>
      </w:r>
      <w:bookmarkEnd w:id="27"/>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lastRenderedPageBreak/>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8" w:name="_Toc136329426"/>
      <w:r w:rsidRPr="00362E13">
        <w:t>5</w:t>
      </w:r>
      <w:r w:rsidRPr="00362E13">
        <w:tab/>
        <w:t>Charging scenarios and key issues</w:t>
      </w:r>
      <w:bookmarkEnd w:id="28"/>
    </w:p>
    <w:p w14:paraId="42DCB282" w14:textId="77777777" w:rsidR="00F92E0C" w:rsidRPr="00362E13" w:rsidRDefault="00F92E0C" w:rsidP="00F92E0C">
      <w:pPr>
        <w:pStyle w:val="Heading2"/>
      </w:pPr>
      <w:bookmarkStart w:id="29" w:name="_Toc136329427"/>
      <w:r w:rsidRPr="00362E13">
        <w:t>5.1</w:t>
      </w:r>
      <w:r w:rsidRPr="00362E13">
        <w:tab/>
        <w:t>Charging information optimization</w:t>
      </w:r>
      <w:bookmarkEnd w:id="29"/>
    </w:p>
    <w:p w14:paraId="0755F8C3" w14:textId="77777777" w:rsidR="00FB7EE8" w:rsidRPr="00362E13" w:rsidRDefault="00FB7EE8" w:rsidP="00FB7EE8">
      <w:pPr>
        <w:pStyle w:val="Heading3"/>
      </w:pPr>
      <w:bookmarkStart w:id="30" w:name="_Toc136329428"/>
      <w:r w:rsidRPr="00362E13">
        <w:t>5.1.1</w:t>
      </w:r>
      <w:r w:rsidRPr="00362E13">
        <w:tab/>
        <w:t>General</w:t>
      </w:r>
      <w:bookmarkEnd w:id="30"/>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158BB7E" w:rsidR="00FF7802" w:rsidRPr="00362E13" w:rsidRDefault="00FF7802" w:rsidP="00FB7EE8">
      <w:r w:rsidRPr="00362E13">
        <w:t xml:space="preserve">The size of a request is only limited by the maximum size of the request in </w:t>
      </w:r>
      <w:r w:rsidR="007C7893">
        <w:t>3GPP </w:t>
      </w:r>
      <w:r w:rsidR="007C7893" w:rsidRPr="00362E13">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1B7B560F" w:rsidR="00315996" w:rsidRPr="00362E13" w:rsidRDefault="00315996" w:rsidP="00315996">
      <w:pPr>
        <w:rPr>
          <w:lang w:eastAsia="zh-CN"/>
        </w:rPr>
      </w:pPr>
      <w:r>
        <w:rPr>
          <w:lang w:eastAsia="zh-CN"/>
        </w:rPr>
        <w:t xml:space="preserve">The CDR specification </w:t>
      </w:r>
      <w:r w:rsidR="007C7893">
        <w:t>3GPP </w:t>
      </w:r>
      <w:r w:rsidR="007C7893">
        <w:rPr>
          <w:lang w:eastAsia="zh-CN"/>
        </w:rPr>
        <w:t>TS </w:t>
      </w:r>
      <w:r>
        <w:rPr>
          <w:lang w:eastAsia="zh-CN"/>
        </w:rPr>
        <w:t>32.</w:t>
      </w:r>
      <w:r w:rsidR="007C7893">
        <w:rPr>
          <w:lang w:eastAsia="zh-CN"/>
        </w:rPr>
        <w:t>298 </w:t>
      </w:r>
      <w:r>
        <w:rPr>
          <w:lang w:eastAsia="zh-CN"/>
        </w:rPr>
        <w:t xml:space="preserve">[7] and the Nchf specification in </w:t>
      </w:r>
      <w:r w:rsidR="007C7893">
        <w:t>3GPP </w:t>
      </w:r>
      <w:r w:rsidR="007C7893">
        <w:rPr>
          <w:lang w:eastAsia="zh-CN"/>
        </w:rPr>
        <w:t>TS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9754D6">
        <w:t>3GPP </w:t>
      </w:r>
      <w:r w:rsidR="009754D6">
        <w:rPr>
          <w:lang w:eastAsia="zh-CN"/>
        </w:rPr>
        <w:t>TS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9754D6">
        <w:t>3GPP </w:t>
      </w:r>
      <w:r w:rsidR="009754D6">
        <w:rPr>
          <w:lang w:eastAsia="zh-CN"/>
        </w:rPr>
        <w:t>TS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1" w:name="_Toc136329429"/>
      <w:r w:rsidRPr="00362E13">
        <w:rPr>
          <w:lang w:eastAsia="zh-CN"/>
        </w:rPr>
        <w:t>5.1.2</w:t>
      </w:r>
      <w:r w:rsidRPr="00362E13">
        <w:rPr>
          <w:lang w:eastAsia="zh-CN"/>
        </w:rPr>
        <w:tab/>
        <w:t>Use cases</w:t>
      </w:r>
      <w:bookmarkEnd w:id="31"/>
    </w:p>
    <w:p w14:paraId="473DC5AB" w14:textId="2CD8AFE9" w:rsidR="00FB7EE8" w:rsidRPr="00362E13" w:rsidRDefault="00FB7EE8" w:rsidP="00FB7EE8">
      <w:pPr>
        <w:pStyle w:val="Heading4"/>
      </w:pPr>
      <w:bookmarkStart w:id="32" w:name="_Toc136329430"/>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2"/>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lastRenderedPageBreak/>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3" w:name="_Toc136329431"/>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3"/>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4" w:name="_Toc136329432"/>
      <w:r w:rsidRPr="00362E13">
        <w:t>5.1.2.</w:t>
      </w:r>
      <w:r>
        <w:t>3</w:t>
      </w:r>
      <w:r w:rsidRPr="00362E13">
        <w:tab/>
        <w:t>Use Case #1</w:t>
      </w:r>
      <w:r>
        <w:t>c</w:t>
      </w:r>
      <w:r w:rsidR="00622D40">
        <w:t>:</w:t>
      </w:r>
      <w:r w:rsidRPr="00362E13">
        <w:t xml:space="preserve"> </w:t>
      </w:r>
      <w:r>
        <w:t>Charging Data Request Optimization</w:t>
      </w:r>
      <w:bookmarkEnd w:id="34"/>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5" w:name="_Toc136329433"/>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5"/>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6" w:name="_Toc136329434"/>
      <w:r>
        <w:t>5.1.2.</w:t>
      </w:r>
      <w:r w:rsidR="00AB5002">
        <w:t>5</w:t>
      </w:r>
      <w:r>
        <w:tab/>
      </w:r>
      <w:r w:rsidRPr="00EF77E0">
        <w:t>Use Case #</w:t>
      </w:r>
      <w:r w:rsidR="00516CD2">
        <w:t>1e</w:t>
      </w:r>
      <w:r w:rsidR="00622D40">
        <w:t>:</w:t>
      </w:r>
      <w:r w:rsidRPr="00EF77E0">
        <w:t xml:space="preserve"> </w:t>
      </w:r>
      <w:r>
        <w:t>Charging information accuracy of location</w:t>
      </w:r>
      <w:bookmarkEnd w:id="36"/>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9754D6">
        <w:t>3GPP </w:t>
      </w:r>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7" w:name="_Toc136329435"/>
      <w:r>
        <w:lastRenderedPageBreak/>
        <w:t>5.1.2.</w:t>
      </w:r>
      <w:r w:rsidR="00AB5002">
        <w:t>6</w:t>
      </w:r>
      <w:r>
        <w:tab/>
      </w:r>
      <w:r w:rsidRPr="00EF77E0">
        <w:t>Use Case #</w:t>
      </w:r>
      <w:r w:rsidR="00516CD2">
        <w:t>1f</w:t>
      </w:r>
      <w:r w:rsidR="00622D40">
        <w:t>:</w:t>
      </w:r>
      <w:r>
        <w:t xml:space="preserve"> Bitrate charging</w:t>
      </w:r>
      <w:bookmarkEnd w:id="37"/>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8" w:name="_Toc136329436"/>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8"/>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9" w:name="_Toc136329437"/>
      <w:r w:rsidRPr="00362E13">
        <w:t>5.1.3</w:t>
      </w:r>
      <w:r w:rsidRPr="00362E13">
        <w:tab/>
        <w:t>Potential charging requirements</w:t>
      </w:r>
      <w:bookmarkEnd w:id="39"/>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40" w:name="_Toc136329438"/>
      <w:r w:rsidRPr="00362E13">
        <w:t>5.1.4</w:t>
      </w:r>
      <w:r w:rsidRPr="00362E13">
        <w:tab/>
        <w:t>Key issues</w:t>
      </w:r>
      <w:bookmarkEnd w:id="40"/>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1" w:name="_Toc136329439"/>
      <w:r w:rsidRPr="000718E3">
        <w:rPr>
          <w:lang w:eastAsia="zh-CN"/>
        </w:rPr>
        <w:lastRenderedPageBreak/>
        <w:t>5.</w:t>
      </w:r>
      <w:r>
        <w:rPr>
          <w:lang w:eastAsia="zh-CN"/>
        </w:rPr>
        <w:t>1</w:t>
      </w:r>
      <w:r w:rsidRPr="000718E3">
        <w:rPr>
          <w:lang w:eastAsia="zh-CN"/>
        </w:rPr>
        <w:t>.</w:t>
      </w:r>
      <w:r>
        <w:rPr>
          <w:lang w:eastAsia="zh-CN"/>
        </w:rPr>
        <w:t>5</w:t>
      </w:r>
      <w:r w:rsidRPr="000718E3">
        <w:rPr>
          <w:lang w:eastAsia="zh-CN"/>
        </w:rPr>
        <w:tab/>
      </w:r>
      <w:r>
        <w:rPr>
          <w:lang w:eastAsia="zh-CN"/>
        </w:rPr>
        <w:t>Solutions</w:t>
      </w:r>
      <w:bookmarkEnd w:id="41"/>
    </w:p>
    <w:p w14:paraId="73182AEF" w14:textId="284086FD" w:rsidR="00356D1D" w:rsidRPr="000718E3" w:rsidRDefault="00356D1D" w:rsidP="00356D1D">
      <w:pPr>
        <w:pStyle w:val="Heading4"/>
      </w:pPr>
      <w:bookmarkStart w:id="42" w:name="_Toc136329440"/>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2"/>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309pt" o:ole="">
            <v:imagedata r:id="rId14" o:title=""/>
          </v:shape>
          <o:OLEObject Type="Embed" ProgID="Visio.Drawing.11" ShapeID="_x0000_i1025" DrawAspect="Content" ObjectID="_1754813907"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lastRenderedPageBreak/>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54813908"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25pt;height:309pt" o:ole="">
            <v:imagedata r:id="rId18" o:title=""/>
          </v:shape>
          <o:OLEObject Type="Embed" ProgID="Visio.Drawing.11" ShapeID="_x0000_i1027" DrawAspect="Content" ObjectID="_1754813909"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3" w:name="_Toc136329441"/>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3"/>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71CC1830"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specified in 3GPP</w:t>
      </w:r>
      <w:r w:rsidR="009B7AD5">
        <w:rPr>
          <w:lang w:eastAsia="zh-CN"/>
        </w:rPr>
        <w:t> </w:t>
      </w:r>
      <w:r>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and 3GPP</w:t>
      </w:r>
      <w:r w:rsidR="009B7AD5">
        <w:rPr>
          <w:lang w:eastAsia="zh-CN"/>
        </w:rPr>
        <w:t> </w:t>
      </w:r>
      <w:r>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4" w:name="_Toc136329442"/>
      <w:r>
        <w:t>5.1.</w:t>
      </w:r>
      <w:r w:rsidR="00574B81">
        <w:t>5.3</w:t>
      </w:r>
      <w:r>
        <w:tab/>
      </w:r>
      <w:r w:rsidR="009F4160" w:rsidRPr="00E56218">
        <w:t>Solution #1.</w:t>
      </w:r>
      <w:r w:rsidR="00574B81">
        <w:t>3</w:t>
      </w:r>
      <w:r w:rsidR="00622D40">
        <w:t>:</w:t>
      </w:r>
      <w:r w:rsidR="000A645D">
        <w:t xml:space="preserve"> NF consumer ensuring accuracy of location</w:t>
      </w:r>
      <w:bookmarkEnd w:id="44"/>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45" w:name="_Toc136329443"/>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45"/>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46" w:name="_Toc136329444"/>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46"/>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47" w:name="_Toc136329445"/>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47"/>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48" w:name="_Toc136329446"/>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48"/>
    </w:p>
    <w:p w14:paraId="693BE082" w14:textId="77777777" w:rsidR="00AE33BF" w:rsidRDefault="00AE33BF" w:rsidP="00AE33BF">
      <w:r w:rsidRPr="00362E13">
        <w:t xml:space="preserve">A possible solution for key issue </w:t>
      </w:r>
      <w:r>
        <w:t>#1l</w:t>
      </w:r>
      <w:r w:rsidRPr="00362E13">
        <w:t xml:space="preserve"> covering requirements </w:t>
      </w:r>
      <w:bookmarkStart w:id="49" w:name="_Hlk123909306"/>
      <w:r w:rsidRPr="00362E13">
        <w:t>REQ-CH_</w:t>
      </w:r>
      <w:r>
        <w:t>INFO</w:t>
      </w:r>
      <w:r w:rsidRPr="00362E13">
        <w:t>-0</w:t>
      </w:r>
      <w:r>
        <w:t>7</w:t>
      </w:r>
      <w:bookmarkEnd w:id="49"/>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0" w:name="_Toc136329447"/>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0"/>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1" w:name="_Toc136329448"/>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51"/>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2" w:name="_Toc119864853"/>
      <w:bookmarkStart w:id="53" w:name="_Toc136329449"/>
      <w:r>
        <w:t>5.1.5.</w:t>
      </w:r>
      <w:r w:rsidR="00F34132">
        <w:t>10</w:t>
      </w:r>
      <w:r>
        <w:tab/>
        <w:t>Solution #1.</w:t>
      </w:r>
      <w:r w:rsidR="00F72898">
        <w:t>10</w:t>
      </w:r>
      <w:r>
        <w:t xml:space="preserve">: </w:t>
      </w:r>
      <w:bookmarkEnd w:id="52"/>
      <w:r>
        <w:t xml:space="preserve">Bitrate Charging </w:t>
      </w:r>
      <w:r w:rsidR="005A2AFB">
        <w:t xml:space="preserve">supported by </w:t>
      </w:r>
      <w:r>
        <w:t>SMF</w:t>
      </w:r>
      <w:bookmarkEnd w:id="53"/>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0.75pt" o:ole="">
            <v:imagedata r:id="rId20" o:title=""/>
          </v:shape>
          <o:OLEObject Type="Embed" ProgID="Visio.Drawing.11" ShapeID="_x0000_i1028" DrawAspect="Content" ObjectID="_1754813910"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54" w:name="_Hlk142485169"/>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54"/>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55" w:name="_Hlk142485174"/>
      <w:r>
        <w:rPr>
          <w:b/>
        </w:rPr>
        <w:t>2)</w:t>
      </w:r>
      <w:r>
        <w:rPr>
          <w:b/>
        </w:rPr>
        <w:tab/>
        <w:t xml:space="preserve">Open and update CDR: </w:t>
      </w:r>
      <w:r>
        <w:t xml:space="preserve"> </w:t>
      </w:r>
      <w:bookmarkEnd w:id="55"/>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56" w:name="_Hlk142485181"/>
      <w:r w:rsidR="0010773E" w:rsidRPr="00CD6041">
        <w:rPr>
          <w:b/>
        </w:rPr>
        <w:t>Bitrate Charging Determine</w:t>
      </w:r>
      <w:r w:rsidR="0010773E">
        <w:t xml:space="preserve">: </w:t>
      </w:r>
      <w:bookmarkEnd w:id="56"/>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57"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57"/>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58" w:name="_Hlk142485198"/>
      <w:r w:rsidR="00C342CD" w:rsidRPr="00B51F2A">
        <w:rPr>
          <w:b/>
        </w:rPr>
        <w:t xml:space="preserve">N4 modification Request: </w:t>
      </w:r>
      <w:bookmarkEnd w:id="58"/>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59" w:name="_Hlk142485204"/>
      <w:r w:rsidR="00330061" w:rsidRPr="00F3373C">
        <w:rPr>
          <w:b/>
        </w:rPr>
        <w:t>N4 modification Re</w:t>
      </w:r>
      <w:r w:rsidR="00330061">
        <w:rPr>
          <w:b/>
        </w:rPr>
        <w:t>sponse</w:t>
      </w:r>
      <w:r w:rsidR="00330061" w:rsidRPr="00F3373C">
        <w:rPr>
          <w:b/>
        </w:rPr>
        <w:t xml:space="preserve">: </w:t>
      </w:r>
      <w:bookmarkEnd w:id="59"/>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0" w:name="_Hlk142485211"/>
      <w:r w:rsidR="00123268">
        <w:rPr>
          <w:b/>
        </w:rPr>
        <w:t xml:space="preserve">Counts or collection Operation: </w:t>
      </w:r>
      <w:bookmarkEnd w:id="60"/>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61" w:name="_Hlk142485218"/>
      <w:r w:rsidR="002B0E13">
        <w:rPr>
          <w:b/>
        </w:rPr>
        <w:t xml:space="preserve">Trigger event: </w:t>
      </w:r>
      <w:bookmarkEnd w:id="61"/>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62" w:name="_Hlk142485244"/>
      <w:r w:rsidR="00E21F90" w:rsidRPr="00B51F2A">
        <w:rPr>
          <w:b/>
        </w:rPr>
        <w:t>Charging Data Request [Update, Used Units]:</w:t>
      </w:r>
      <w:r w:rsidR="00E21F90">
        <w:rPr>
          <w:b/>
        </w:rPr>
        <w:t xml:space="preserve"> </w:t>
      </w:r>
      <w:bookmarkEnd w:id="62"/>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63" w:name="_Hlk142485223"/>
      <w:r w:rsidR="006447E1" w:rsidRPr="006447E1">
        <w:rPr>
          <w:b/>
        </w:rPr>
        <w:t xml:space="preserve"> </w:t>
      </w:r>
      <w:r w:rsidR="006447E1">
        <w:rPr>
          <w:b/>
        </w:rPr>
        <w:t>Update CDR:</w:t>
      </w:r>
      <w:bookmarkEnd w:id="63"/>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64" w:name="_Hlk142485231"/>
      <w:r w:rsidR="008555F5">
        <w:t xml:space="preserve"> </w:t>
      </w:r>
      <w:r w:rsidR="008555F5">
        <w:rPr>
          <w:b/>
        </w:rPr>
        <w:t>Charging Data Response [Update]</w:t>
      </w:r>
      <w:r w:rsidR="008555F5" w:rsidRPr="00B51F2A">
        <w:rPr>
          <w:b/>
        </w:rPr>
        <w:t>:</w:t>
      </w:r>
      <w:r w:rsidR="008555F5">
        <w:rPr>
          <w:b/>
        </w:rPr>
        <w:t xml:space="preserve"> </w:t>
      </w:r>
      <w:bookmarkEnd w:id="64"/>
      <w:r w:rsidRPr="008B6508">
        <w:t>The CHF sends the Charging Data Response [Update] the SMF.</w:t>
      </w:r>
    </w:p>
    <w:p w14:paraId="69A492BC" w14:textId="2ADA98EB" w:rsidR="007D509B" w:rsidRPr="00362E13" w:rsidRDefault="007D509B" w:rsidP="007D509B">
      <w:pPr>
        <w:pStyle w:val="Heading4"/>
      </w:pPr>
      <w:bookmarkStart w:id="65" w:name="_Toc136329450"/>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65"/>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66" w:name="_Toc136329451"/>
      <w:r>
        <w:t>5.1.5.</w:t>
      </w:r>
      <w:r w:rsidR="00F34132">
        <w:t>11</w:t>
      </w:r>
      <w:r>
        <w:t>.1</w:t>
      </w:r>
      <w:r>
        <w:tab/>
        <w:t>Undefined attribute</w:t>
      </w:r>
      <w:bookmarkEnd w:id="66"/>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67" w:name="_MON_1739256867"/>
    <w:bookmarkEnd w:id="67"/>
    <w:p w14:paraId="0D5654C8" w14:textId="77777777" w:rsidR="007D509B" w:rsidRDefault="007D509B" w:rsidP="007D509B">
      <w:r>
        <w:object w:dxaOrig="10466" w:dyaOrig="2882" w14:anchorId="059CC0FE">
          <v:shape id="_x0000_i1029" type="#_x0000_t75" style="width:522.75pt;height:2in" o:ole="">
            <v:imagedata r:id="rId22" o:title=""/>
          </v:shape>
          <o:OLEObject Type="Embed" ProgID="Word.Document.12" ShapeID="_x0000_i1029" DrawAspect="Content" ObjectID="_1754813911"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68" w:name="_Toc136329452"/>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6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69" w:name="_Toc136329453"/>
      <w:r>
        <w:t>5.1.5.</w:t>
      </w:r>
      <w:r w:rsidR="007F4A61">
        <w:t>12</w:t>
      </w:r>
      <w:r>
        <w:t>.1</w:t>
      </w:r>
      <w:r>
        <w:tab/>
        <w:t>Undefined Information</w:t>
      </w:r>
      <w:bookmarkEnd w:id="6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70" w:name="_MON_1737810258"/>
    <w:bookmarkEnd w:id="70"/>
    <w:p w14:paraId="59D622BC" w14:textId="77777777" w:rsidR="00E664DD" w:rsidRDefault="00E664DD" w:rsidP="00E664DD">
      <w:r>
        <w:object w:dxaOrig="9631" w:dyaOrig="9728" w14:anchorId="0D5E1B7B">
          <v:shape id="_x0000_i1030" type="#_x0000_t75" style="width:481.5pt;height:486.75pt" o:ole="">
            <v:imagedata r:id="rId24" o:title=""/>
          </v:shape>
          <o:OLEObject Type="Embed" ProgID="Word.Document.12" ShapeID="_x0000_i1030" DrawAspect="Content" ObjectID="_1754813912"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71" w:name="_Toc136329454"/>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71"/>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72" w:name="_Toc136329455"/>
      <w:r>
        <w:lastRenderedPageBreak/>
        <w:t>5.1.5.</w:t>
      </w:r>
      <w:r w:rsidR="007F4A61">
        <w:t>13</w:t>
      </w:r>
      <w:r>
        <w:t>.1</w:t>
      </w:r>
      <w:r>
        <w:tab/>
        <w:t>Undefined Information</w:t>
      </w:r>
      <w:bookmarkEnd w:id="72"/>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73" w:name="_MON_1737811220"/>
    <w:bookmarkEnd w:id="73"/>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54813913"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74" w:name="_Toc136329456"/>
      <w:r>
        <w:t>5.1.5.</w:t>
      </w:r>
      <w:r w:rsidR="00C70570">
        <w:t>14</w:t>
      </w:r>
      <w:r>
        <w:tab/>
      </w:r>
      <w:r w:rsidRPr="00E56218">
        <w:t>Solution #1.</w:t>
      </w:r>
      <w:r w:rsidR="00C70570">
        <w:t>14</w:t>
      </w:r>
      <w:r>
        <w:t>: NF consumer reporting accuracy of location</w:t>
      </w:r>
      <w:bookmarkEnd w:id="74"/>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75" w:name="_Toc136329457"/>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75"/>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357CF">
        <w:rPr>
          <w:lang w:eastAsia="zh-CN"/>
        </w:rPr>
        <w:t>3GPP</w:t>
      </w:r>
      <w:r w:rsidR="00793DD5">
        <w:rPr>
          <w:lang w:eastAsia="zh-CN"/>
        </w:rPr>
        <w:t> </w:t>
      </w:r>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126AA7D"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793DD5">
        <w:rPr>
          <w:color w:val="auto"/>
          <w:lang w:eastAsia="zh-CN"/>
        </w:rPr>
        <w:t>3GPP </w:t>
      </w:r>
      <w:r w:rsidR="0085081C" w:rsidRPr="00793DD5">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D96AEEA" w:rsidR="00C950D9" w:rsidRDefault="00C950D9" w:rsidP="00C950D9">
      <w:pPr>
        <w:rPr>
          <w:lang w:eastAsia="zh-CN" w:bidi="ar-IQ"/>
        </w:rPr>
      </w:pPr>
      <w:r>
        <w:rPr>
          <w:lang w:eastAsia="zh-CN"/>
        </w:rPr>
        <w:t xml:space="preserve">According to </w:t>
      </w:r>
      <w:r w:rsidR="00793DD5">
        <w:rPr>
          <w:lang w:eastAsia="zh-CN"/>
        </w:rPr>
        <w:t>3GPP </w:t>
      </w:r>
      <w:r w:rsidR="0085081C">
        <w:rPr>
          <w:lang w:eastAsia="zh-CN"/>
        </w:rPr>
        <w:t>TS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r w:rsidR="004B4879">
        <w:rPr>
          <w:lang w:eastAsia="zh-CN" w:bidi="ar-IQ"/>
        </w:rPr>
        <w:t>3GPP </w:t>
      </w:r>
      <w:r>
        <w:rPr>
          <w:lang w:eastAsia="zh-CN" w:bidi="ar-IQ"/>
        </w:rPr>
        <w:t>TS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tbl>
    <w:p w14:paraId="37366C43" w14:textId="77777777" w:rsidR="00431C40" w:rsidRDefault="00431C40" w:rsidP="002931C3">
      <w:pPr>
        <w:rPr>
          <w:lang w:eastAsia="zh-CN"/>
        </w:rPr>
      </w:pPr>
    </w:p>
    <w:p w14:paraId="3C69D355" w14:textId="481B7C4F" w:rsidR="00431C40" w:rsidRDefault="00431C40" w:rsidP="00431C40">
      <w:pPr>
        <w:rPr>
          <w:lang w:eastAsia="zh-CN" w:bidi="ar-IQ"/>
        </w:rPr>
      </w:pPr>
      <w:r>
        <w:rPr>
          <w:lang w:eastAsia="zh-CN"/>
        </w:rPr>
        <w:t xml:space="preserve">According to 3GPP TS 32.255 [2],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2DD3780" w14:textId="350FF759"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34B70E7" w:rsidR="002931C3" w:rsidRDefault="002931C3" w:rsidP="002931C3">
      <w:r>
        <w:t xml:space="preserve">Example of Payload-Input-Count and Payload-Output-Count in the Charging Data Request Message in </w:t>
      </w:r>
      <w:r w:rsidR="00220963">
        <w:t>3GPP </w:t>
      </w:r>
      <w:r>
        <w:t>TS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76" w:name="_Toc136329458"/>
      <w:r>
        <w:t>5.1.5.</w:t>
      </w:r>
      <w:r w:rsidR="00277FA9">
        <w:t>16</w:t>
      </w:r>
      <w:r>
        <w:tab/>
        <w:t>Solution #1.</w:t>
      </w:r>
      <w:r w:rsidR="00277FA9">
        <w:t>16</w:t>
      </w:r>
      <w:r>
        <w:t>:</w:t>
      </w:r>
      <w:r w:rsidR="00277FA9">
        <w:t xml:space="preserve"> </w:t>
      </w:r>
      <w:r>
        <w:t>Without addition of undefined CDR parameters</w:t>
      </w:r>
      <w:bookmarkEnd w:id="76"/>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77" w:name="_Toc136329459"/>
      <w:r>
        <w:t>5.1.5.</w:t>
      </w:r>
      <w:r w:rsidR="00277FA9">
        <w:t>17</w:t>
      </w:r>
      <w:r>
        <w:tab/>
        <w:t>Solution #1.</w:t>
      </w:r>
      <w:r w:rsidR="00277FA9">
        <w:t>17</w:t>
      </w:r>
      <w:r>
        <w:t>:</w:t>
      </w:r>
      <w:r w:rsidR="00277FA9">
        <w:t xml:space="preserve"> </w:t>
      </w:r>
      <w:r>
        <w:t>Vendor special for undefined CDR parameters</w:t>
      </w:r>
      <w:bookmarkEnd w:id="77"/>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78" w:name="_Toc136329460"/>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78"/>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bookmarkStart w:id="79" w:name="_Toc136329461"/>
    </w:p>
    <w:p w14:paraId="69BA55EC" w14:textId="76D93EC1" w:rsidR="005769D6" w:rsidRPr="00AF6DC5" w:rsidRDefault="005769D6" w:rsidP="005769D6">
      <w:pPr>
        <w:pStyle w:val="Heading4"/>
      </w:pPr>
      <w:r w:rsidRPr="00AF6DC5">
        <w:t>5.1.5.</w:t>
      </w:r>
      <w:r w:rsidR="00373309">
        <w:t>19</w:t>
      </w:r>
      <w:r w:rsidRPr="00AF6DC5">
        <w:tab/>
        <w:t>Solution #1.</w:t>
      </w:r>
      <w:r w:rsidR="00373309">
        <w:t>19</w:t>
      </w:r>
      <w:r w:rsidRPr="00AF6DC5">
        <w:t>: IoT NEF charging information optimization</w:t>
      </w:r>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77777777" w:rsidR="005769D6" w:rsidRPr="00AF6DC5" w:rsidRDefault="005769D6" w:rsidP="005769D6">
      <w:pPr>
        <w:pStyle w:val="B1"/>
        <w:numPr>
          <w:ilvl w:val="0"/>
          <w:numId w:val="18"/>
        </w:numPr>
        <w:overflowPunct/>
        <w:autoSpaceDE/>
        <w:autoSpaceDN/>
        <w:adjustRightInd/>
        <w:textAlignment w:val="auto"/>
      </w:pPr>
      <w:r w:rsidRPr="00AF6DC5">
        <w:t>Charging for loT subscriptions (which can be devices, group of devices, loT applications, external Identifiers) is simplified.</w:t>
      </w:r>
    </w:p>
    <w:p w14:paraId="249B233C" w14:textId="77777777" w:rsidR="005769D6" w:rsidRPr="00AF6DC5" w:rsidRDefault="005769D6" w:rsidP="005769D6">
      <w:pPr>
        <w:pStyle w:val="B1"/>
        <w:numPr>
          <w:ilvl w:val="0"/>
          <w:numId w:val="18"/>
        </w:numPr>
        <w:overflowPunct/>
        <w:autoSpaceDE/>
        <w:autoSpaceDN/>
        <w:adjustRightInd/>
        <w:textAlignment w:val="auto"/>
      </w:pPr>
      <w:r w:rsidRPr="00AF6DC5">
        <w:t>Overload of charging system due to many CDRs, one CDR per payload, may be avoided, by reducing the number of requests to Charging, limit down the Charging Data to IoT related one.</w:t>
      </w:r>
    </w:p>
    <w:p w14:paraId="6EA3711D" w14:textId="77777777" w:rsidR="005769D6" w:rsidRPr="00AF6DC5" w:rsidRDefault="005769D6" w:rsidP="005769D6">
      <w:pPr>
        <w:pStyle w:val="B1"/>
        <w:numPr>
          <w:ilvl w:val="0"/>
          <w:numId w:val="18"/>
        </w:numPr>
        <w:overflowPunct/>
        <w:autoSpaceDE/>
        <w:autoSpaceDN/>
        <w:adjustRightInd/>
        <w:textAlignment w:val="auto"/>
      </w:pPr>
      <w:r w:rsidRPr="00AF6DC5">
        <w:t>A new option to control loT devices and/or their environment, on this case its considered that each IoT device corresponds to a PDU Session (one UE and one subscriber).</w:t>
      </w:r>
    </w:p>
    <w:p w14:paraId="0F3747D8" w14:textId="77777777" w:rsidR="005769D6" w:rsidRPr="00AF6DC5" w:rsidRDefault="005769D6" w:rsidP="005769D6">
      <w:pPr>
        <w:pStyle w:val="B1"/>
        <w:ind w:left="0" w:firstLine="0"/>
        <w:rPr>
          <w:lang w:eastAsia="zh-CN"/>
        </w:rPr>
      </w:pPr>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p>
    <w:p w14:paraId="56CBE8EF" w14:textId="07495ADE" w:rsidR="005769D6" w:rsidRPr="00AF6DC5" w:rsidRDefault="005769D6" w:rsidP="005769D6">
      <w:pPr>
        <w:rPr>
          <w:lang w:eastAsia="zh-CN"/>
        </w:rPr>
      </w:pPr>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77777777" w:rsidR="005769D6" w:rsidRPr="00AF6DC5" w:rsidRDefault="005769D6" w:rsidP="005769D6">
      <w:pPr>
        <w:pStyle w:val="B1"/>
      </w:pPr>
      <w:r w:rsidRPr="00AF6DC5">
        <w:t>-</w:t>
      </w:r>
      <w:r w:rsidRPr="00AF6DC5">
        <w:tab/>
        <w:t>MO NIDD, the interaction between the SMF and the NEF uses Nnef_SMContext service, as specified in 3GPP TS 29.541 [y];</w:t>
      </w:r>
    </w:p>
    <w:p w14:paraId="7C93DF62" w14:textId="77777777" w:rsidR="005769D6" w:rsidRPr="00AF6DC5" w:rsidRDefault="005769D6" w:rsidP="005769D6">
      <w:pPr>
        <w:pStyle w:val="B1"/>
      </w:pPr>
      <w:r w:rsidRPr="00AF6DC5">
        <w:t>-</w:t>
      </w:r>
      <w:r w:rsidRPr="00AF6DC5">
        <w:tab/>
        <w:t>MT NIDD, the interaction between the SMF and the NEF uses Nsmf_NIDD service as specified in 3GPP TS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77777777" w:rsidR="005769D6" w:rsidRPr="00AF6DC5" w:rsidRDefault="005769D6" w:rsidP="005769D6">
      <w:pPr>
        <w:rPr>
          <w:lang w:eastAsia="zh-CN" w:bidi="ar-IQ"/>
        </w:rPr>
      </w:pPr>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p>
    <w:p w14:paraId="06A9CEB3" w14:textId="242FA7BA"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77777777" w:rsidR="005769D6" w:rsidRPr="00AF6DC5" w:rsidRDefault="005769D6" w:rsidP="005769D6">
      <w:r w:rsidRPr="00AF6DC5">
        <w:t>Extension of the Triggers information element in the Charging Data Request message contents in 3GPP TS 32.290 [12] table 6.1.1.2.1:</w:t>
      </w:r>
    </w:p>
    <w:p w14:paraId="6D7C9E5B" w14:textId="58962704"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r>
        <w:t>5.1.5.</w:t>
      </w:r>
      <w:r w:rsidR="00373309">
        <w:t>20</w:t>
      </w:r>
      <w:r>
        <w:tab/>
        <w:t>Solution #1.</w:t>
      </w:r>
      <w:r w:rsidR="00373309">
        <w:t>20</w:t>
      </w:r>
      <w:r>
        <w:t>: Reserve a range of special numbers for undefined values</w:t>
      </w:r>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r>
        <w:t>5.1.5.</w:t>
      </w:r>
      <w:r w:rsidR="00373309">
        <w:t>21</w:t>
      </w:r>
      <w:r>
        <w:tab/>
        <w:t>Solution #1.</w:t>
      </w:r>
      <w:r w:rsidR="00373309">
        <w:t>21</w:t>
      </w:r>
      <w:r>
        <w:t xml:space="preserve">: Bitrate charging </w:t>
      </w:r>
      <w:r w:rsidRPr="00B51F2A">
        <w:t>support</w:t>
      </w:r>
      <w:r>
        <w:t>ed by CHF</w:t>
      </w:r>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p w14:paraId="40EA6520" w14:textId="77777777" w:rsidR="002131D8" w:rsidRDefault="002131D8" w:rsidP="002131D8">
      <w:pPr>
        <w:jc w:val="center"/>
        <w:rPr>
          <w:rFonts w:eastAsia="DengXian"/>
        </w:rPr>
      </w:pPr>
      <w:r>
        <w:rPr>
          <w:rFonts w:eastAsia="DengXian"/>
        </w:rPr>
        <w:object w:dxaOrig="4979" w:dyaOrig="5427" w14:anchorId="615476C1">
          <v:shape id="_x0000_i1032" type="#_x0000_t75" style="width:249pt;height:270.75pt" o:ole="">
            <v:imagedata r:id="rId28" o:title=""/>
          </v:shape>
          <o:OLEObject Type="Embed" ProgID="Visio.Drawing.11" ShapeID="_x0000_i1032" DrawAspect="Content" ObjectID="_1754813914" r:id="rId29"/>
        </w:object>
      </w:r>
    </w:p>
    <w:p w14:paraId="7B366539" w14:textId="324DD717" w:rsidR="002131D8" w:rsidRDefault="002131D8" w:rsidP="002131D8">
      <w:pPr>
        <w:pStyle w:val="TH"/>
        <w:ind w:left="360"/>
        <w:rPr>
          <w:rFonts w:eastAsia="DengXian"/>
          <w:lang w:eastAsia="zh-CN"/>
        </w:rPr>
      </w:pPr>
      <w:r>
        <w:t>Figure 5.1.5.</w:t>
      </w:r>
      <w:r w:rsidR="00373309">
        <w:t>21</w:t>
      </w:r>
      <w:r>
        <w:t>-1: Message flow for bitrate charging supporting from CHF</w:t>
      </w:r>
    </w:p>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3F82667F" w14:textId="77777777" w:rsidR="002131D8" w:rsidRDefault="002131D8" w:rsidP="002131D8">
      <w:pPr>
        <w:pStyle w:val="B1"/>
      </w:pPr>
      <w:r>
        <w:t>8)</w:t>
      </w:r>
      <w:r>
        <w:tab/>
      </w:r>
      <w:r>
        <w:rPr>
          <w:b/>
        </w:rPr>
        <w:t>Update CDR:</w:t>
      </w:r>
      <w:r>
        <w:t xml:space="preserve"> based on policies, the CHF updates the CDR with charging data related to the service.</w:t>
      </w:r>
    </w:p>
    <w:p w14:paraId="08A2FB85" w14:textId="77777777" w:rsidR="002131D8" w:rsidRDefault="002131D8" w:rsidP="002131D8">
      <w:pPr>
        <w:pStyle w:val="B1"/>
      </w:pPr>
      <w:r>
        <w:t>9)</w:t>
      </w:r>
      <w:r>
        <w:tab/>
      </w:r>
      <w:r>
        <w:rPr>
          <w:b/>
        </w:rPr>
        <w:t>Charging Data Response [Update]:</w:t>
      </w:r>
      <w:r>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77777777" w:rsidR="002131D8" w:rsidRDefault="002131D8" w:rsidP="002131D8">
      <w:pPr>
        <w:pStyle w:val="B1"/>
      </w:pPr>
      <w:r>
        <w:t>Service delivery is continuing and the charging session is continuing between the SMF and the CHF.</w:t>
      </w:r>
    </w:p>
    <w:p w14:paraId="24EC3E7F" w14:textId="3D6AF81F" w:rsidR="002131D8" w:rsidRDefault="002131D8" w:rsidP="002131D8">
      <w:pPr>
        <w:rPr>
          <w:lang w:bidi="ar-IQ"/>
        </w:rPr>
      </w:pPr>
      <w:r w:rsidRPr="00650085">
        <w:t>CHF can cal</w:t>
      </w:r>
      <w:r>
        <w:t>c</w:t>
      </w:r>
      <w:r w:rsidRPr="00650085">
        <w:t>u</w:t>
      </w:r>
      <w:r>
        <w:t>l</w:t>
      </w:r>
      <w:r w:rsidRPr="00650085">
        <w:t>ate the bitrate per time interval based on</w:t>
      </w:r>
      <w:r>
        <w:t xml:space="preserve"> reporting</w:t>
      </w:r>
      <w:r>
        <w:rPr>
          <w:rFonts w:hint="eastAsia"/>
          <w:lang w:eastAsia="zh-CN"/>
        </w:rPr>
        <w:t>.</w:t>
      </w:r>
    </w:p>
    <w:p w14:paraId="162660EF" w14:textId="77777777" w:rsidR="002131D8" w:rsidRPr="00453C0A" w:rsidRDefault="002131D8" w:rsidP="002131D8">
      <w:pPr>
        <w:pStyle w:val="EditorsNote"/>
        <w:rPr>
          <w:lang w:eastAsia="zh-CN"/>
        </w:rPr>
      </w:pPr>
      <w:r w:rsidRPr="00453C0A">
        <w:t xml:space="preserve">Editor’s note: </w:t>
      </w:r>
      <w:r>
        <w:t xml:space="preserve">How the </w:t>
      </w:r>
      <w:r w:rsidRPr="00650085">
        <w:t>bitrate per time interval</w:t>
      </w:r>
      <w:r>
        <w:t xml:space="preserve"> can be calculated is</w:t>
      </w:r>
      <w:r w:rsidRPr="00453C0A">
        <w:t xml:space="preserve"> FFS.</w:t>
      </w:r>
    </w:p>
    <w:p w14:paraId="666465F6" w14:textId="77777777" w:rsidR="00CC0874" w:rsidRDefault="00CC0874" w:rsidP="00CC0874">
      <w:pPr>
        <w:pStyle w:val="Heading3"/>
      </w:pPr>
      <w:r>
        <w:lastRenderedPageBreak/>
        <w:t>5.1.6</w:t>
      </w:r>
      <w:r>
        <w:tab/>
        <w:t>Evaluation</w:t>
      </w:r>
      <w:bookmarkEnd w:id="79"/>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7777777" w:rsidR="006B7B0B" w:rsidRDefault="006B7B0B" w:rsidP="006B7B0B">
      <w:pPr>
        <w:pStyle w:val="B1"/>
        <w:numPr>
          <w:ilvl w:val="0"/>
          <w:numId w:val="19"/>
        </w:numPr>
        <w:overflowPunct/>
        <w:autoSpaceDE/>
        <w:autoSpaceDN/>
        <w:adjustRightInd/>
        <w:textAlignment w:val="auto"/>
      </w:pPr>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p>
    <w:p w14:paraId="14529B09" w14:textId="77777777" w:rsidR="006B7B0B" w:rsidRDefault="006B7B0B" w:rsidP="006B7B0B">
      <w:pPr>
        <w:pStyle w:val="B1"/>
        <w:numPr>
          <w:ilvl w:val="0"/>
          <w:numId w:val="19"/>
        </w:numPr>
        <w:overflowPunct/>
        <w:autoSpaceDE/>
        <w:autoSpaceDN/>
        <w:adjustRightInd/>
        <w:textAlignment w:val="auto"/>
      </w:pPr>
      <w:r>
        <w:t xml:space="preserve">Solution #1.9: requires CTF to keep monitoring the size of charging information based on the maxChargingData specified in the Trigger. </w:t>
      </w:r>
    </w:p>
    <w:p w14:paraId="401255E7" w14:textId="77777777" w:rsidR="006B7B0B" w:rsidRDefault="006B7B0B" w:rsidP="006B7B0B">
      <w:pPr>
        <w:pStyle w:val="B1"/>
        <w:numPr>
          <w:ilvl w:val="0"/>
          <w:numId w:val="19"/>
        </w:numPr>
        <w:overflowPunct/>
        <w:autoSpaceDE/>
        <w:autoSpaceDN/>
        <w:adjustRightInd/>
        <w:textAlignment w:val="auto"/>
      </w:pPr>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77777777"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 and #1.17</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00BCF890" w:rsidR="00D321A0" w:rsidRPr="00453C0A" w:rsidRDefault="009D67B1" w:rsidP="009D67B1">
      <w:pPr>
        <w:pStyle w:val="B1"/>
        <w:rPr>
          <w:lang w:eastAsia="zh-CN"/>
        </w:rPr>
      </w:pPr>
      <w:r>
        <w:rPr>
          <w:lang w:eastAsia="zh-CN"/>
        </w:rPr>
        <w:t>-</w:t>
      </w:r>
      <w:r>
        <w:rPr>
          <w:lang w:eastAsia="zh-CN"/>
        </w:rPr>
        <w:tab/>
        <w:t>Solution #1.</w:t>
      </w:r>
      <w:r w:rsidR="002F11EE">
        <w:rPr>
          <w:lang w:eastAsia="zh-CN"/>
        </w:rPr>
        <w:t>18</w:t>
      </w:r>
      <w:r>
        <w:rPr>
          <w:lang w:eastAsia="zh-CN"/>
        </w:rPr>
        <w:t>: Reuse the existing 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2EE26A6E" w14:textId="1F75596E" w:rsidR="00B77FDC" w:rsidRDefault="006669EF" w:rsidP="006669EF">
      <w:pPr>
        <w:pStyle w:val="EditorsNote"/>
        <w:rPr>
          <w:lang w:eastAsia="zh-CN"/>
        </w:rPr>
      </w:pPr>
      <w:r w:rsidRPr="00453C0A">
        <w:t xml:space="preserve">Editor’s note: </w:t>
      </w:r>
      <w:r>
        <w:t>The meaning of accuracy should be clarified</w:t>
      </w:r>
      <w:r w:rsidRPr="00453C0A">
        <w:t>.</w:t>
      </w:r>
    </w:p>
    <w:p w14:paraId="619E06B8" w14:textId="77777777" w:rsidR="00111E8E" w:rsidRDefault="00111E8E" w:rsidP="00111E8E">
      <w:pPr>
        <w:keepLines/>
        <w:spacing w:after="240"/>
      </w:pPr>
      <w:r>
        <w:t xml:space="preserve">Solution #1.10 </w:t>
      </w:r>
      <w:r w:rsidRPr="00453C0A">
        <w:t xml:space="preserve">solve </w:t>
      </w:r>
      <w:r>
        <w:t>k</w:t>
      </w:r>
      <w:r w:rsidRPr="00453C0A">
        <w:t xml:space="preserve">ey </w:t>
      </w:r>
      <w:r>
        <w:t>i</w:t>
      </w:r>
      <w:r w:rsidRPr="00453C0A">
        <w:t>ssue #1</w:t>
      </w:r>
      <w:r>
        <w:t>k</w:t>
      </w:r>
      <w:r w:rsidRPr="00453C0A">
        <w:t>.</w:t>
      </w:r>
    </w:p>
    <w:p w14:paraId="0076BF9A" w14:textId="77777777"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the bitrate aggregation and reporting.</w:t>
      </w:r>
    </w:p>
    <w:p w14:paraId="06749ECF" w14:textId="2C2F7F1A"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existing mechanism </w:t>
      </w:r>
      <w:r w:rsidRPr="00BB6156">
        <w:t>Quota-Consumption-Time</w:t>
      </w:r>
      <w:r>
        <w:rPr>
          <w:lang w:eastAsia="zh-CN"/>
        </w:rPr>
        <w:t xml:space="preserve"> to support tiered charging.</w:t>
      </w:r>
    </w:p>
    <w:p w14:paraId="34A8746C" w14:textId="082F16DD" w:rsidR="00CC0874" w:rsidRPr="00453C0A" w:rsidRDefault="00182C96" w:rsidP="00CC0874">
      <w:pPr>
        <w:keepLines/>
        <w:spacing w:after="240"/>
      </w:pPr>
      <w:r>
        <w:lastRenderedPageBreak/>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80" w:name="_Toc136329462"/>
      <w:r>
        <w:t>5.1.7</w:t>
      </w:r>
      <w:r>
        <w:tab/>
        <w:t>Conclusions</w:t>
      </w:r>
      <w:bookmarkEnd w:id="80"/>
    </w:p>
    <w:p w14:paraId="3D7D18EC" w14:textId="77777777" w:rsidR="008A0F97" w:rsidRDefault="008A0F97" w:rsidP="008A0F97">
      <w:bookmarkStart w:id="81" w:name="_Hlk142482778"/>
      <w:r>
        <w:rPr>
          <w:lang w:eastAsia="zh-CN"/>
        </w:rPr>
        <w:t xml:space="preserve">For </w:t>
      </w:r>
      <w:r>
        <w:t>key issue #1d, solution #1.8 is recommended into normative work, controlling the charging information size by specifying the data limit in ChargingDataResponse.</w:t>
      </w:r>
    </w:p>
    <w:p w14:paraId="0331F319" w14:textId="29B1592B" w:rsidR="008A0F97" w:rsidRDefault="008A0F97" w:rsidP="008A0F97">
      <w:r>
        <w:rPr>
          <w:lang w:eastAsia="zh-CN"/>
        </w:rPr>
        <w:t xml:space="preserve">For </w:t>
      </w:r>
      <w:r>
        <w:t>k</w:t>
      </w:r>
      <w:r w:rsidRPr="00453C0A">
        <w:t xml:space="preserve">ey </w:t>
      </w:r>
      <w:r>
        <w:t>i</w:t>
      </w:r>
      <w:r w:rsidRPr="00453C0A">
        <w:t xml:space="preserve">ssue </w:t>
      </w:r>
      <w:r>
        <w:t>#1h and #1i, solution #1.</w:t>
      </w:r>
      <w:r w:rsidR="00A551BF">
        <w:t>20</w:t>
      </w:r>
      <w:r>
        <w:rPr>
          <w:lang w:eastAsia="zh-CN"/>
        </w:rPr>
        <w:t xml:space="preserve"> and #1.17</w:t>
      </w:r>
      <w:r>
        <w:t xml:space="preserve"> is recommended into normative work, using the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5BCCF35D"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61047">
        <w:t>21</w:t>
      </w:r>
      <w:r w:rsidRPr="006403B4">
        <w:t xml:space="preserve"> </w:t>
      </w:r>
      <w:r>
        <w:t xml:space="preserve">is recommended into normative work. tiered charging could be supported by adopting the </w:t>
      </w:r>
      <w:r w:rsidRPr="00BB6156">
        <w:t>Quota-Consumption-Time</w:t>
      </w:r>
      <w:r>
        <w:t xml:space="preserve"> mechanism. </w:t>
      </w:r>
    </w:p>
    <w:p w14:paraId="28CE39BC" w14:textId="395F4A4F" w:rsidR="001540E0" w:rsidRPr="001540E0" w:rsidRDefault="008A0F97" w:rsidP="008A0F97">
      <w:bookmarkStart w:id="82" w:name="_Hlk142482786"/>
      <w:bookmarkEnd w:id="81"/>
      <w:r>
        <w:t xml:space="preserve">For key issue #1l, </w:t>
      </w:r>
      <w:bookmarkEnd w:id="82"/>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83" w:name="_Toc136329463"/>
      <w:r w:rsidRPr="00362E13">
        <w:t>5.2</w:t>
      </w:r>
      <w:r w:rsidRPr="00362E13">
        <w:tab/>
        <w:t>Charging request optimization</w:t>
      </w:r>
      <w:bookmarkEnd w:id="83"/>
    </w:p>
    <w:p w14:paraId="35E4B74E" w14:textId="77777777" w:rsidR="00FA24CE" w:rsidRPr="00362E13" w:rsidRDefault="00FA24CE" w:rsidP="00FA24CE">
      <w:pPr>
        <w:pStyle w:val="Heading3"/>
      </w:pPr>
      <w:bookmarkStart w:id="84" w:name="_Toc136329464"/>
      <w:r w:rsidRPr="00362E13">
        <w:t>5.2.1</w:t>
      </w:r>
      <w:r w:rsidRPr="00362E13">
        <w:tab/>
        <w:t>General</w:t>
      </w:r>
      <w:bookmarkEnd w:id="84"/>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85" w:name="_Toc136329465"/>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85"/>
    </w:p>
    <w:p w14:paraId="01084D64" w14:textId="550AD10C" w:rsidR="00FA24CE" w:rsidRPr="00362E13" w:rsidRDefault="00FA24CE" w:rsidP="00FA24CE">
      <w:pPr>
        <w:pStyle w:val="Heading4"/>
      </w:pPr>
      <w:bookmarkStart w:id="86" w:name="_Toc136329466"/>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86"/>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87" w:name="_Toc136329467"/>
      <w:bookmarkStart w:id="88"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87"/>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89" w:name="_Toc136329468"/>
      <w:bookmarkEnd w:id="88"/>
      <w:r w:rsidRPr="00362E13">
        <w:lastRenderedPageBreak/>
        <w:t>5.</w:t>
      </w:r>
      <w:r w:rsidR="00E138A9" w:rsidRPr="00362E13">
        <w:t>2</w:t>
      </w:r>
      <w:r w:rsidRPr="00362E13">
        <w:t>.3</w:t>
      </w:r>
      <w:r w:rsidRPr="00362E13">
        <w:tab/>
        <w:t>Potential charging requirements</w:t>
      </w:r>
      <w:bookmarkEnd w:id="89"/>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90" w:name="_Toc136329469"/>
      <w:r w:rsidRPr="00362E13">
        <w:t>5.</w:t>
      </w:r>
      <w:r w:rsidR="00E138A9" w:rsidRPr="00362E13">
        <w:t>2</w:t>
      </w:r>
      <w:r w:rsidRPr="00362E13">
        <w:t>.4</w:t>
      </w:r>
      <w:r w:rsidRPr="00362E13">
        <w:tab/>
        <w:t>Key issues</w:t>
      </w:r>
      <w:bookmarkEnd w:id="90"/>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91" w:name="_Toc136329470"/>
      <w:r w:rsidRPr="00362E13">
        <w:rPr>
          <w:lang w:eastAsia="zh-CN"/>
        </w:rPr>
        <w:t>5.2.5</w:t>
      </w:r>
      <w:r w:rsidRPr="00362E13">
        <w:rPr>
          <w:lang w:eastAsia="zh-CN"/>
        </w:rPr>
        <w:tab/>
        <w:t>Solutions</w:t>
      </w:r>
      <w:bookmarkEnd w:id="91"/>
    </w:p>
    <w:p w14:paraId="58D1BF51" w14:textId="4F9F1403" w:rsidR="00C375A9" w:rsidRPr="00362E13" w:rsidRDefault="00C375A9" w:rsidP="00C375A9">
      <w:pPr>
        <w:pStyle w:val="Heading4"/>
      </w:pPr>
      <w:bookmarkStart w:id="92" w:name="_Toc136329471"/>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92"/>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93" w:name="_Toc136329472"/>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93"/>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94" w:name="_Toc129009030"/>
      <w:bookmarkStart w:id="95" w:name="_Toc136329473"/>
      <w:r w:rsidRPr="00362E13">
        <w:t>5.2.5.</w:t>
      </w:r>
      <w:r w:rsidR="002D4BDD">
        <w:t>3</w:t>
      </w:r>
      <w:r w:rsidRPr="00362E13">
        <w:tab/>
        <w:t>Solution #2.</w:t>
      </w:r>
      <w:r w:rsidR="002D4BDD">
        <w:t>3</w:t>
      </w:r>
      <w:r>
        <w:t>:</w:t>
      </w:r>
      <w:r w:rsidRPr="00362E13">
        <w:t xml:space="preserve"> </w:t>
      </w:r>
      <w:bookmarkEnd w:id="94"/>
      <w:r>
        <w:t>Introduce a trigger profile</w:t>
      </w:r>
      <w:bookmarkEnd w:id="95"/>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033" type="#_x0000_t75" style="width:419.25pt;height:287.25pt" o:ole="">
            <v:imagedata r:id="rId30" o:title=""/>
          </v:shape>
          <o:OLEObject Type="Embed" ProgID="Visio.Drawing.11" ShapeID="_x0000_i1033" DrawAspect="Content" ObjectID="_1754813915" r:id="rId31"/>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96"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96"/>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97" w:name="_Hlk14261187"/>
      <w:r w:rsidRPr="00A06DE9">
        <w:t xml:space="preserve">The CHF informs the </w:t>
      </w:r>
      <w:r w:rsidRPr="0044434B">
        <w:t>NF (CTF)</w:t>
      </w:r>
      <w:r>
        <w:t xml:space="preserve"> </w:t>
      </w:r>
      <w:r w:rsidRPr="00A06DE9">
        <w:t>on the result of the request</w:t>
      </w:r>
      <w:bookmarkEnd w:id="97"/>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98" w:name="_Toc136329474"/>
      <w:r>
        <w:t>5.2.6</w:t>
      </w:r>
      <w:r>
        <w:tab/>
        <w:t>Evaluation</w:t>
      </w:r>
      <w:bookmarkEnd w:id="98"/>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99" w:name="_Toc136329475"/>
      <w:r>
        <w:t>5.2.7</w:t>
      </w:r>
      <w:r>
        <w:tab/>
        <w:t>Conclusions</w:t>
      </w:r>
      <w:bookmarkEnd w:id="99"/>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100" w:name="_Toc136329476"/>
      <w:r w:rsidRPr="00362E13">
        <w:lastRenderedPageBreak/>
        <w:t>5.3</w:t>
      </w:r>
      <w:r w:rsidRPr="00362E13">
        <w:tab/>
        <w:t>Rating input enhancement</w:t>
      </w:r>
      <w:bookmarkEnd w:id="100"/>
    </w:p>
    <w:p w14:paraId="22891BB2" w14:textId="77777777" w:rsidR="002E54F0" w:rsidRPr="00362E13" w:rsidRDefault="002E54F0" w:rsidP="002E54F0">
      <w:pPr>
        <w:pStyle w:val="Heading3"/>
      </w:pPr>
      <w:bookmarkStart w:id="101" w:name="_Toc136329477"/>
      <w:r w:rsidRPr="00362E13">
        <w:t>5.3.1</w:t>
      </w:r>
      <w:r w:rsidRPr="00362E13">
        <w:tab/>
        <w:t>General</w:t>
      </w:r>
      <w:bookmarkEnd w:id="101"/>
    </w:p>
    <w:p w14:paraId="23076B3C" w14:textId="0E449131"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6C707D">
        <w:rPr>
          <w:lang w:eastAsia="zh-CN"/>
        </w:rPr>
        <w:t>3GPP </w:t>
      </w:r>
      <w:r w:rsidR="006C707D" w:rsidRPr="00362E13">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6C707D">
        <w:t>3GPP </w:t>
      </w:r>
      <w:r w:rsidR="006C707D" w:rsidRPr="00362E13">
        <w:rPr>
          <w:lang w:eastAsia="zh-CN"/>
        </w:rPr>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02" w:name="_Toc136329478"/>
      <w:r w:rsidRPr="00362E13">
        <w:rPr>
          <w:lang w:eastAsia="zh-CN"/>
        </w:rPr>
        <w:t>5.3.2</w:t>
      </w:r>
      <w:r w:rsidRPr="00362E13">
        <w:rPr>
          <w:lang w:eastAsia="zh-CN"/>
        </w:rPr>
        <w:tab/>
        <w:t>Use cases</w:t>
      </w:r>
      <w:bookmarkEnd w:id="102"/>
    </w:p>
    <w:p w14:paraId="32A07580" w14:textId="77777777" w:rsidR="002E54F0" w:rsidRPr="00362E13" w:rsidRDefault="002E54F0" w:rsidP="002E54F0">
      <w:pPr>
        <w:pStyle w:val="Heading4"/>
      </w:pPr>
      <w:bookmarkStart w:id="103" w:name="_Toc136329479"/>
      <w:r w:rsidRPr="00362E13">
        <w:t>5.3.2.1</w:t>
      </w:r>
      <w:r w:rsidRPr="00362E13">
        <w:tab/>
        <w:t>Use Case #3a: Enhancement of input to CHF rating</w:t>
      </w:r>
      <w:bookmarkEnd w:id="103"/>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77777777" w:rsidR="005570B6" w:rsidRPr="00362E13" w:rsidRDefault="005570B6" w:rsidP="005570B6">
      <w:pPr>
        <w:rPr>
          <w:lang w:eastAsia="zh-CN"/>
        </w:rPr>
      </w:pPr>
      <w:r w:rsidRPr="00362E13">
        <w:rPr>
          <w:lang w:eastAsia="zh-CN"/>
        </w:rPr>
        <w:t>The QoS information is an example as the input to the CHF rating.</w:t>
      </w:r>
    </w:p>
    <w:p w14:paraId="15B08ABD" w14:textId="480AA69D" w:rsidR="005570B6" w:rsidRPr="00362E13" w:rsidRDefault="005570B6" w:rsidP="005570B6">
      <w:pPr>
        <w:pStyle w:val="EditorsNote"/>
      </w:pPr>
      <w:r w:rsidRPr="00362E13">
        <w:t>Editor</w:t>
      </w:r>
      <w:r w:rsidR="000E3897" w:rsidRPr="00362E13">
        <w:t>'</w:t>
      </w:r>
      <w:r w:rsidRPr="00362E13">
        <w:t>s note: The other information for the enhancement of input to CHF rating will be introduced case by case and ffs.</w:t>
      </w:r>
    </w:p>
    <w:p w14:paraId="1786BD21" w14:textId="01256F02" w:rsidR="001E4328" w:rsidRPr="00362E13" w:rsidRDefault="001E4328" w:rsidP="001E4328">
      <w:pPr>
        <w:pStyle w:val="Heading4"/>
      </w:pPr>
      <w:bookmarkStart w:id="104" w:name="_Toc136329480"/>
      <w:r w:rsidRPr="00362E13">
        <w:t>5.3.2.2</w:t>
      </w:r>
      <w:r w:rsidRPr="00362E13">
        <w:tab/>
        <w:t>Use Case #3</w:t>
      </w:r>
      <w:r w:rsidR="00151FE8" w:rsidRPr="00362E13">
        <w:t>b</w:t>
      </w:r>
      <w:r w:rsidRPr="00362E13">
        <w:t>: Service Charging Enhancement</w:t>
      </w:r>
      <w:bookmarkEnd w:id="104"/>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05" w:name="_Toc112766174"/>
      <w:bookmarkStart w:id="106" w:name="_Toc136329481"/>
      <w:r w:rsidRPr="00362E13">
        <w:t>5.</w:t>
      </w:r>
      <w:r>
        <w:t>3</w:t>
      </w:r>
      <w:r w:rsidRPr="00362E13">
        <w:t>.2.</w:t>
      </w:r>
      <w:r w:rsidR="00313694">
        <w:t>3</w:t>
      </w:r>
      <w:r w:rsidRPr="00362E13">
        <w:tab/>
        <w:t>Use Case #</w:t>
      </w:r>
      <w:r>
        <w:t>3</w:t>
      </w:r>
      <w:r w:rsidR="00313694">
        <w:t>c</w:t>
      </w:r>
      <w:r w:rsidRPr="00362E13">
        <w:t xml:space="preserve">: </w:t>
      </w:r>
      <w:bookmarkEnd w:id="105"/>
      <w:r>
        <w:t>Switching between online and offline</w:t>
      </w:r>
      <w:bookmarkEnd w:id="106"/>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4" type="#_x0000_t75" style="width:411.75pt;height:566.25pt" o:ole="">
            <v:imagedata r:id="rId32" o:title=""/>
          </v:shape>
          <o:OLEObject Type="Embed" ProgID="Visio.Drawing.11" ShapeID="_x0000_i1034" DrawAspect="Content" ObjectID="_1754813916" r:id="rId33"/>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07" w:name="_Toc136329482"/>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07"/>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08" w:name="_Toc136329483"/>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08"/>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09" w:name="_Toc136329484"/>
      <w:r w:rsidRPr="00362E13">
        <w:rPr>
          <w:lang w:eastAsia="zh-CN"/>
        </w:rPr>
        <w:t>5.3.5</w:t>
      </w:r>
      <w:r w:rsidRPr="00362E13">
        <w:rPr>
          <w:lang w:eastAsia="zh-CN"/>
        </w:rPr>
        <w:tab/>
        <w:t>Solutions</w:t>
      </w:r>
      <w:bookmarkEnd w:id="109"/>
    </w:p>
    <w:p w14:paraId="0D336F48" w14:textId="4F6B8243" w:rsidR="00E01124" w:rsidRPr="00362E13" w:rsidRDefault="00E01124" w:rsidP="00E01124">
      <w:pPr>
        <w:pStyle w:val="Heading4"/>
      </w:pPr>
      <w:bookmarkStart w:id="110" w:name="_Toc136329485"/>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10"/>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11" w:name="_Toc136329486"/>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11"/>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12" w:name="_Toc136329487"/>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12"/>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13" w:name="_Toc136329488"/>
      <w:r w:rsidRPr="00362E13">
        <w:rPr>
          <w:rFonts w:hint="eastAsia"/>
          <w:lang w:eastAsia="zh-CN"/>
        </w:rPr>
        <w:lastRenderedPageBreak/>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13"/>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14" w:name="_Toc136329489"/>
      <w:bookmarkStart w:id="115" w:name="_Hlk122797668"/>
      <w:r>
        <w:t>5.3.6</w:t>
      </w:r>
      <w:r>
        <w:tab/>
        <w:t>Evaluation</w:t>
      </w:r>
      <w:bookmarkEnd w:id="114"/>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2967F01"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which will make it easier for the CHF to allocate quota for the rating group. It may cause confusion as to if this is the service id for the requested units or the reported used units.</w:t>
      </w:r>
    </w:p>
    <w:p w14:paraId="631FE19E" w14:textId="18BD108A"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w:t>
      </w:r>
      <w:r w:rsidR="009B6A70">
        <w:rPr>
          <w:lang w:eastAsia="zh-CN"/>
        </w:rPr>
        <w:lastRenderedPageBreak/>
        <w:t xml:space="preserve">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18E6EA3D" w:rsidR="00897417" w:rsidRPr="006E4EB4" w:rsidRDefault="00897417" w:rsidP="00897417">
      <w:pPr>
        <w:pStyle w:val="B1"/>
        <w:ind w:left="644" w:firstLine="0"/>
        <w:rPr>
          <w:lang w:eastAsia="zh-CN"/>
        </w:rPr>
      </w:pPr>
      <w:r w:rsidRPr="0079344E">
        <w:rPr>
          <w:lang w:eastAsia="zh-CN"/>
        </w:rPr>
        <w:t xml:space="preserve">PCC rules </w:t>
      </w:r>
      <w:r>
        <w:rPr>
          <w:lang w:eastAsia="zh-CN"/>
        </w:rPr>
        <w:t>include the</w:t>
      </w:r>
      <w:r w:rsidRPr="0079344E">
        <w:rPr>
          <w:lang w:eastAsia="zh-CN"/>
        </w:rPr>
        <w:t xml:space="preserve"> static </w:t>
      </w:r>
      <w:r>
        <w:rPr>
          <w:lang w:eastAsia="zh-CN"/>
        </w:rPr>
        <w:t>and</w:t>
      </w:r>
      <w:r w:rsidRPr="0079344E">
        <w:rPr>
          <w:lang w:eastAsia="zh-CN"/>
        </w:rPr>
        <w:t xml:space="preserve"> dynamic</w:t>
      </w:r>
      <w:r>
        <w:rPr>
          <w:lang w:eastAsia="zh-CN"/>
        </w:rPr>
        <w:t xml:space="preserve"> PCC rules</w:t>
      </w:r>
      <w:r w:rsidRPr="0079344E">
        <w:rPr>
          <w:lang w:eastAsia="zh-CN"/>
        </w:rPr>
        <w:t>. For dynamic PCC rules, service I</w:t>
      </w:r>
      <w:r>
        <w:rPr>
          <w:lang w:eastAsia="zh-CN"/>
        </w:rPr>
        <w:t>d</w:t>
      </w:r>
      <w:r w:rsidRPr="0079344E">
        <w:rPr>
          <w:lang w:eastAsia="zh-CN"/>
        </w:rPr>
        <w:t>s and QBCs are dynamically determined.</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116" w:name="_Toc136329490"/>
      <w:r>
        <w:t>5.3.7</w:t>
      </w:r>
      <w:r>
        <w:tab/>
        <w:t>Conclusions</w:t>
      </w:r>
      <w:bookmarkEnd w:id="116"/>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117" w:name="_Toc136329491"/>
      <w:bookmarkEnd w:id="115"/>
      <w:r w:rsidRPr="00362E13">
        <w:t>5.4</w:t>
      </w:r>
      <w:r w:rsidRPr="00362E13">
        <w:tab/>
        <w:t>Chargeable events and sessions cancelling</w:t>
      </w:r>
      <w:bookmarkEnd w:id="117"/>
    </w:p>
    <w:p w14:paraId="3A9580E1" w14:textId="77777777" w:rsidR="00413F79" w:rsidRPr="00362E13" w:rsidRDefault="00413F79" w:rsidP="00413F79">
      <w:pPr>
        <w:pStyle w:val="Heading3"/>
      </w:pPr>
      <w:bookmarkStart w:id="118" w:name="_Toc136329492"/>
      <w:r w:rsidRPr="00362E13">
        <w:t>5.4.1</w:t>
      </w:r>
      <w:r w:rsidRPr="00362E13">
        <w:tab/>
        <w:t>General</w:t>
      </w:r>
      <w:bookmarkEnd w:id="118"/>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19" w:name="_Toc136329493"/>
      <w:r w:rsidRPr="00362E13">
        <w:rPr>
          <w:lang w:eastAsia="zh-CN"/>
        </w:rPr>
        <w:t>5.4.2</w:t>
      </w:r>
      <w:r w:rsidRPr="00362E13">
        <w:rPr>
          <w:lang w:eastAsia="zh-CN"/>
        </w:rPr>
        <w:tab/>
        <w:t>Use cases</w:t>
      </w:r>
      <w:bookmarkEnd w:id="119"/>
    </w:p>
    <w:p w14:paraId="26EB76A5" w14:textId="20464D1C" w:rsidR="00262BB4" w:rsidRPr="00362E13" w:rsidRDefault="00262BB4" w:rsidP="00035741">
      <w:pPr>
        <w:pStyle w:val="Heading4"/>
        <w:rPr>
          <w:lang w:eastAsia="zh-CN"/>
        </w:rPr>
      </w:pPr>
      <w:bookmarkStart w:id="120" w:name="_Toc136329494"/>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20"/>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21" w:name="_Toc136329495"/>
      <w:r w:rsidRPr="00362E13">
        <w:rPr>
          <w:lang w:eastAsia="zh-CN"/>
        </w:rPr>
        <w:t>5.4.3</w:t>
      </w:r>
      <w:r w:rsidRPr="00362E13">
        <w:rPr>
          <w:lang w:eastAsia="zh-CN"/>
        </w:rPr>
        <w:tab/>
        <w:t>Potential charging requirements</w:t>
      </w:r>
      <w:bookmarkEnd w:id="121"/>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22" w:name="_Toc136329496"/>
      <w:r w:rsidRPr="00362E13">
        <w:rPr>
          <w:lang w:eastAsia="zh-CN"/>
        </w:rPr>
        <w:t>5.4.4</w:t>
      </w:r>
      <w:r w:rsidRPr="00362E13">
        <w:rPr>
          <w:lang w:eastAsia="zh-CN"/>
        </w:rPr>
        <w:tab/>
        <w:t>Key issues</w:t>
      </w:r>
      <w:bookmarkEnd w:id="122"/>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23" w:name="_Toc136329497"/>
      <w:r w:rsidRPr="00362E13">
        <w:rPr>
          <w:lang w:eastAsia="zh-CN"/>
        </w:rPr>
        <w:t>5.4.5</w:t>
      </w:r>
      <w:r w:rsidRPr="00362E13">
        <w:rPr>
          <w:lang w:eastAsia="zh-CN"/>
        </w:rPr>
        <w:tab/>
        <w:t>Solutions</w:t>
      </w:r>
      <w:bookmarkEnd w:id="123"/>
    </w:p>
    <w:p w14:paraId="5C2FAAE6" w14:textId="791A3DC2" w:rsidR="00D301BD" w:rsidRPr="00362E13" w:rsidRDefault="00D301BD" w:rsidP="00D301BD">
      <w:pPr>
        <w:pStyle w:val="Heading4"/>
      </w:pPr>
      <w:bookmarkStart w:id="124" w:name="_Toc136329498"/>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24"/>
    </w:p>
    <w:p w14:paraId="2BBC1318" w14:textId="6E0C4D8B"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675E12">
        <w:t>3GPP </w:t>
      </w:r>
      <w:r w:rsidRPr="00362E13">
        <w:t xml:space="preserve">TS 32.290 [12], which corresponded to ChargingDataRef, </w:t>
      </w:r>
      <w:r w:rsidR="00675E12">
        <w:t>3GPP </w:t>
      </w:r>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cannot handle the cancel request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76654670" w:rsidR="002D3701" w:rsidRDefault="00327789" w:rsidP="002D3701">
      <w:pPr>
        <w:jc w:val="center"/>
      </w:pPr>
      <w:r w:rsidRPr="0044434B">
        <w:object w:dxaOrig="9886" w:dyaOrig="8686" w14:anchorId="70058D6E">
          <v:shape id="_x0000_i1035" type="#_x0000_t75" style="width:338.25pt;height:297.75pt" o:ole="">
            <v:imagedata r:id="rId34" o:title=""/>
          </v:shape>
          <o:OLEObject Type="Embed" ProgID="Visio.Drawing.11" ShapeID="_x0000_i1035" DrawAspect="Content" ObjectID="_1754813917" r:id="rId35"/>
        </w:object>
      </w:r>
    </w:p>
    <w:p w14:paraId="2F9CB75E" w14:textId="52E05A35" w:rsidR="006B2E2C" w:rsidRDefault="006B2E2C" w:rsidP="002D3701">
      <w:pPr>
        <w:jc w:val="center"/>
      </w:pPr>
      <w:r w:rsidRPr="00DC63F8">
        <w:rPr>
          <w:rFonts w:eastAsia="DengXian"/>
        </w:rPr>
        <w:object w:dxaOrig="6596" w:dyaOrig="5799" w14:anchorId="5ED956B6">
          <v:shape id="_x0000_i1036" type="#_x0000_t75" style="width:330pt;height:290.25pt" o:ole="">
            <v:imagedata r:id="rId36" o:title=""/>
          </v:shape>
          <o:OLEObject Type="Embed" ProgID="Visio.Drawing.11" ShapeID="_x0000_i1036" DrawAspect="Content" ObjectID="_1754813918" r:id="rId37"/>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25" w:name="_Toc136329499"/>
      <w:r w:rsidRPr="004534CB">
        <w:t>5.4.5.</w:t>
      </w:r>
      <w:r w:rsidR="003273D6" w:rsidRPr="004534CB">
        <w:t>2</w:t>
      </w:r>
      <w:r w:rsidRPr="00362E13">
        <w:tab/>
        <w:t>Solutions #4.</w:t>
      </w:r>
      <w:r w:rsidR="00845B54" w:rsidRPr="00362E13">
        <w:t>2</w:t>
      </w:r>
      <w:r w:rsidRPr="00362E13">
        <w:t>: Cancelling using a reference identifier for Charging Event</w:t>
      </w:r>
      <w:bookmarkEnd w:id="125"/>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25pt;height:235.5pt" o:ole="">
            <v:imagedata r:id="rId38" o:title=""/>
          </v:shape>
          <o:OLEObject Type="Embed" ProgID="Visio.Drawing.11" ShapeID="_x0000_i1037" DrawAspect="Content" ObjectID="_1754813919" r:id="rId39"/>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50D4E546" w:rsidR="000F35A3" w:rsidRPr="00334705" w:rsidRDefault="000F35A3" w:rsidP="000F35A3">
      <w:pPr>
        <w:pStyle w:val="Heading4"/>
      </w:pPr>
      <w:bookmarkStart w:id="126" w:name="_Toc136329500"/>
      <w:bookmarkStart w:id="127" w:name="_Hlk122797737"/>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26"/>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8" type="#_x0000_t75" style="width:331.5pt;height:292.5pt" o:ole="">
            <v:imagedata r:id="rId40" o:title=""/>
          </v:shape>
          <o:OLEObject Type="Embed" ProgID="Visio.Drawing.11" ShapeID="_x0000_i1038" DrawAspect="Content" ObjectID="_1754813920" r:id="rId41"/>
        </w:object>
      </w:r>
    </w:p>
    <w:p w14:paraId="1D9D1C6B" w14:textId="3E451F6A" w:rsidR="000F35A3" w:rsidRPr="00334705" w:rsidRDefault="000F35A3" w:rsidP="000F35A3">
      <w:pPr>
        <w:pStyle w:val="TH"/>
      </w:pPr>
      <w:r w:rsidRPr="00334705">
        <w:lastRenderedPageBreak/>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28" w:name="_Toc136329501"/>
      <w:r>
        <w:t>5.4.6</w:t>
      </w:r>
      <w:r>
        <w:tab/>
        <w:t>Evaluation</w:t>
      </w:r>
      <w:bookmarkEnd w:id="128"/>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602D51BE" w:rsidR="00F01307" w:rsidRDefault="009335D4" w:rsidP="006824D1">
      <w:pPr>
        <w:keepLines/>
        <w:spacing w:after="240"/>
      </w:pPr>
      <w:r w:rsidRPr="003125E6">
        <w:t>Solution #4.1</w:t>
      </w:r>
      <w:r w:rsidR="003C5172">
        <w:t xml:space="preserve">: </w:t>
      </w:r>
    </w:p>
    <w:p w14:paraId="5203C360" w14:textId="0513A272"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 xml:space="preserve">(i.e.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7A387315"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to void duplication</w:t>
      </w:r>
      <w:r w:rsidR="00222CA7">
        <w:t>, o</w:t>
      </w:r>
      <w:r w:rsidRPr="00B3418D">
        <w:t xml:space="preserve">therwise, </w:t>
      </w:r>
      <w:r w:rsidR="00222CA7">
        <w:t xml:space="preserve">it </w:t>
      </w:r>
      <w:r w:rsidRPr="00B3418D">
        <w:t xml:space="preserve">may cause </w:t>
      </w:r>
      <w:r w:rsidR="00222CA7">
        <w:t xml:space="preserve">an </w:t>
      </w:r>
      <w:r w:rsidRPr="00B3418D">
        <w:t xml:space="preserve">error. </w:t>
      </w:r>
    </w:p>
    <w:p w14:paraId="7D3DD41B" w14:textId="3F023394" w:rsidR="00A41549" w:rsidRPr="003125E6" w:rsidRDefault="00A41549" w:rsidP="00A41549">
      <w:pPr>
        <w:pStyle w:val="B1"/>
        <w:rPr>
          <w:lang w:eastAsia="zh-CN"/>
        </w:rPr>
      </w:pPr>
      <w:r w:rsidRPr="00B3418D">
        <w:t>-</w:t>
      </w:r>
      <w:r w:rsidRPr="00B3418D">
        <w:tab/>
      </w:r>
      <w:r w:rsidRPr="00B3418D">
        <w:rPr>
          <w:rFonts w:hint="eastAsia"/>
        </w:rPr>
        <w:t>T</w:t>
      </w:r>
      <w:r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Pr="00B3418D">
        <w:t xml:space="preserve"> </w:t>
      </w:r>
      <w:r w:rsidR="00B70B9F">
        <w:t>c</w:t>
      </w:r>
      <w:r w:rsidR="00B70B9F" w:rsidRPr="00B3418D">
        <w:t xml:space="preserve">harging </w:t>
      </w:r>
      <w:r w:rsidR="00B70B9F">
        <w:t>s</w:t>
      </w:r>
      <w:r w:rsidR="00B70B9F" w:rsidRPr="00B3418D">
        <w:t xml:space="preserve">ession </w:t>
      </w:r>
      <w:r w:rsidR="00B70B9F">
        <w:t>or event</w:t>
      </w:r>
      <w:r w:rsidRPr="00B3418D">
        <w:t>.</w:t>
      </w:r>
    </w:p>
    <w:p w14:paraId="4D0CFC79" w14:textId="77777777" w:rsidR="00F50C68" w:rsidRDefault="009335D4" w:rsidP="00FE0F96">
      <w:pPr>
        <w:pStyle w:val="B1"/>
        <w:rPr>
          <w:lang w:eastAsia="zh-CN"/>
        </w:rPr>
      </w:pPr>
      <w:r w:rsidRPr="003125E6">
        <w:rPr>
          <w:lang w:eastAsia="zh-CN"/>
        </w:rPr>
        <w:t>Solution #4.2</w:t>
      </w:r>
      <w:r w:rsidR="00100116">
        <w:rPr>
          <w:lang w:eastAsia="zh-CN"/>
        </w:rPr>
        <w:t xml:space="preserve">: </w:t>
      </w:r>
    </w:p>
    <w:p w14:paraId="4E95E039" w14:textId="61498AAA" w:rsidR="009335D4" w:rsidRDefault="00F50C68" w:rsidP="00F50C68">
      <w:pPr>
        <w:pStyle w:val="B1"/>
      </w:pPr>
      <w:r>
        <w:t>-</w:t>
      </w:r>
      <w:r>
        <w:tab/>
      </w:r>
      <w:r w:rsidR="00100116">
        <w:t>reuses the current event with specific information to determine refund, making the refund implicitly defined.</w:t>
      </w:r>
    </w:p>
    <w:p w14:paraId="0C53DC8E" w14:textId="3DD7AA12" w:rsidR="000953AC" w:rsidRDefault="00573F29" w:rsidP="000953AC">
      <w:pPr>
        <w:pStyle w:val="B1"/>
      </w:pPr>
      <w:r w:rsidRPr="00B3418D">
        <w:t>-</w:t>
      </w:r>
      <w:r w:rsidRPr="00B3418D">
        <w:tab/>
      </w:r>
      <w:r w:rsidR="00222735">
        <w:t>using a</w:t>
      </w:r>
      <w:r w:rsidRPr="00B3418D">
        <w:t xml:space="preserve"> Nchf_ConvergedCharging </w:t>
      </w:r>
      <w:r>
        <w:t>Release</w:t>
      </w:r>
      <w:r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Pr="00E10F6E">
        <w:t xml:space="preserve">to support </w:t>
      </w:r>
      <w:r w:rsidR="008F67AB">
        <w:t xml:space="preserve">carry </w:t>
      </w:r>
      <w:r w:rsidRPr="00E10F6E">
        <w:t xml:space="preserve">the previous </w:t>
      </w:r>
      <w:r w:rsidRPr="00362E13">
        <w:t>refundInformation</w:t>
      </w:r>
      <w:r w:rsidRPr="00E10F6E">
        <w:t xml:space="preserve"> in the </w:t>
      </w:r>
      <w:r w:rsidR="000953AC">
        <w:t>case of a cancel, in essence making the event into a sessio</w:t>
      </w:r>
      <w:r w:rsidR="000953AC" w:rsidRPr="00E10F6E">
        <w:t xml:space="preserve">. </w:t>
      </w:r>
    </w:p>
    <w:p w14:paraId="59A61FE1" w14:textId="15A43A9A" w:rsidR="00573F29" w:rsidRDefault="000953AC" w:rsidP="000953AC">
      <w:pPr>
        <w:pStyle w:val="B1"/>
      </w:pPr>
      <w:bookmarkStart w:id="129" w:name="_Hlk142483124"/>
      <w:r>
        <w:rPr>
          <w:lang w:eastAsia="zh-CN"/>
        </w:rPr>
        <w:t>-</w:t>
      </w:r>
      <w:r>
        <w:rPr>
          <w:lang w:eastAsia="zh-CN"/>
        </w:rPr>
        <w:tab/>
        <w:t>The negotiation is completed based on the charging data response, if the refundinformation is included in the Charging Data Response, the CHF support the event cancelling.</w:t>
      </w:r>
      <w:bookmarkEnd w:id="129"/>
      <w:r w:rsidR="00573F29" w:rsidRPr="00E10F6E">
        <w:t xml:space="preserve">. </w:t>
      </w:r>
    </w:p>
    <w:p w14:paraId="017E8DF0" w14:textId="77777777" w:rsidR="004F0982" w:rsidRPr="002A5D12" w:rsidRDefault="004F0982" w:rsidP="006824D1">
      <w:pPr>
        <w:keepLines/>
        <w:spacing w:after="240"/>
      </w:pPr>
      <w:r w:rsidRPr="002A5D12">
        <w:t>Solution #4.3:</w:t>
      </w:r>
    </w:p>
    <w:p w14:paraId="6F17E5E9" w14:textId="77777777" w:rsidR="004F0982" w:rsidRDefault="004F0982" w:rsidP="004F0982">
      <w:pPr>
        <w:pStyle w:val="B1"/>
        <w:rPr>
          <w:lang w:eastAsia="zh-CN"/>
        </w:rPr>
      </w:pPr>
      <w:r>
        <w:rPr>
          <w:lang w:eastAsia="zh-CN"/>
        </w:rPr>
        <w:t>-</w:t>
      </w:r>
      <w:r>
        <w:rPr>
          <w:lang w:eastAsia="zh-CN"/>
        </w:rPr>
        <w:tab/>
        <w:t xml:space="preserve">requires an extension to current service operation with a specific service operation </w:t>
      </w:r>
      <w:r w:rsidRPr="00B3418D">
        <w:rPr>
          <w:lang w:eastAsia="zh-CN"/>
        </w:rPr>
        <w:t>(i.e.</w:t>
      </w:r>
      <w:r>
        <w:rPr>
          <w:lang w:eastAsia="zh-CN"/>
        </w:rPr>
        <w:t xml:space="preserve"> </w:t>
      </w:r>
      <w:r w:rsidRPr="00B3418D">
        <w:rPr>
          <w:lang w:eastAsia="zh-CN"/>
        </w:rPr>
        <w:t>Nchf_ConvergedCharging</w:t>
      </w:r>
      <w:r>
        <w:rPr>
          <w:lang w:eastAsia="zh-CN"/>
        </w:rPr>
        <w:t>_</w:t>
      </w:r>
      <w:r w:rsidRPr="00B3418D">
        <w:rPr>
          <w:lang w:eastAsia="zh-CN"/>
        </w:rPr>
        <w:t>Cancel)</w:t>
      </w:r>
      <w:r>
        <w:rPr>
          <w:lang w:eastAsia="zh-CN"/>
        </w:rPr>
        <w:t xml:space="preserve"> </w:t>
      </w:r>
    </w:p>
    <w:p w14:paraId="02DBFE8E" w14:textId="5868D30D" w:rsidR="004F0982" w:rsidRDefault="004F0982" w:rsidP="004F0982">
      <w:pPr>
        <w:pStyle w:val="B1"/>
        <w:rPr>
          <w:lang w:eastAsia="zh-CN"/>
        </w:rPr>
      </w:pPr>
      <w:r>
        <w:rPr>
          <w:lang w:eastAsia="zh-CN"/>
        </w:rPr>
        <w:t>-</w:t>
      </w:r>
      <w:r>
        <w:rPr>
          <w:lang w:eastAsia="zh-CN"/>
        </w:rPr>
        <w:tab/>
        <w:t xml:space="preserve">Requires </w:t>
      </w:r>
      <w:r w:rsidR="008566A8">
        <w:rPr>
          <w:lang w:eastAsia="zh-CN"/>
        </w:rPr>
        <w:t xml:space="preserve">an </w:t>
      </w:r>
      <w:r>
        <w:rPr>
          <w:lang w:eastAsia="zh-CN"/>
        </w:rPr>
        <w:t xml:space="preserve">extentsion to current event type with a specific event type (i.e. Cancel) </w:t>
      </w:r>
    </w:p>
    <w:p w14:paraId="2D4B9017" w14:textId="5F8C56F1" w:rsidR="004F0982" w:rsidRDefault="004F0982" w:rsidP="004F0982">
      <w:pPr>
        <w:pStyle w:val="B1"/>
        <w:rPr>
          <w:lang w:eastAsia="zh-CN"/>
        </w:rPr>
      </w:pPr>
      <w:r>
        <w:rPr>
          <w:lang w:eastAsia="zh-CN"/>
        </w:rPr>
        <w:t>-</w:t>
      </w:r>
      <w:r>
        <w:rPr>
          <w:lang w:eastAsia="zh-CN"/>
        </w:rPr>
        <w:tab/>
        <w:t>uses the current chargingDataRef in a new attribute</w:t>
      </w:r>
      <w:r w:rsidR="00993CD1">
        <w:rPr>
          <w:lang w:eastAsia="zh-CN"/>
        </w:rPr>
        <w:t>,</w:t>
      </w:r>
      <w:r>
        <w:rPr>
          <w:lang w:eastAsia="zh-CN"/>
        </w:rPr>
        <w:t xml:space="preserve"> charging id </w:t>
      </w:r>
      <w:r w:rsidR="00B8397A">
        <w:rPr>
          <w:lang w:eastAsia="zh-CN"/>
        </w:rPr>
        <w:t>or both, the use of both makes it easier to find the Charging Data Request that is to be cancelled</w:t>
      </w:r>
      <w:r>
        <w:rPr>
          <w:lang w:eastAsia="zh-CN"/>
        </w:rPr>
        <w:t>.</w:t>
      </w:r>
    </w:p>
    <w:p w14:paraId="41AAF178" w14:textId="77777777" w:rsidR="009335D4" w:rsidRDefault="009335D4" w:rsidP="009335D4">
      <w:pPr>
        <w:pStyle w:val="Heading3"/>
      </w:pPr>
      <w:bookmarkStart w:id="130" w:name="_Toc136329502"/>
      <w:r>
        <w:lastRenderedPageBreak/>
        <w:t>5.4.7</w:t>
      </w:r>
      <w:r>
        <w:tab/>
        <w:t>Conclusions</w:t>
      </w:r>
      <w:bookmarkEnd w:id="130"/>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31" w:name="_Toc136329503"/>
      <w:bookmarkEnd w:id="127"/>
      <w:r w:rsidRPr="00362E13">
        <w:t>5.5</w:t>
      </w:r>
      <w:r w:rsidRPr="00362E13">
        <w:tab/>
        <w:t>Non-blocking mechanism enhancement</w:t>
      </w:r>
      <w:bookmarkEnd w:id="131"/>
    </w:p>
    <w:p w14:paraId="73434AAE" w14:textId="77777777" w:rsidR="000E124E" w:rsidRPr="00362E13" w:rsidRDefault="000E124E" w:rsidP="000E124E">
      <w:pPr>
        <w:pStyle w:val="Heading3"/>
      </w:pPr>
      <w:bookmarkStart w:id="132" w:name="_Toc136329504"/>
      <w:r w:rsidRPr="00362E13">
        <w:t>5.5.1</w:t>
      </w:r>
      <w:r w:rsidRPr="00362E13">
        <w:tab/>
        <w:t>General</w:t>
      </w:r>
      <w:bookmarkEnd w:id="13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3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3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34" w:name="_Toc136329505"/>
      <w:r w:rsidRPr="00362E13">
        <w:rPr>
          <w:lang w:eastAsia="zh-CN"/>
        </w:rPr>
        <w:t>5.5.2</w:t>
      </w:r>
      <w:r w:rsidRPr="00362E13">
        <w:rPr>
          <w:lang w:eastAsia="zh-CN"/>
        </w:rPr>
        <w:tab/>
        <w:t>Use cases</w:t>
      </w:r>
      <w:bookmarkEnd w:id="134"/>
    </w:p>
    <w:p w14:paraId="3A1785F5" w14:textId="77777777" w:rsidR="000E124E" w:rsidRPr="00362E13" w:rsidRDefault="000E124E" w:rsidP="000E124E">
      <w:pPr>
        <w:pStyle w:val="Heading4"/>
      </w:pPr>
      <w:bookmarkStart w:id="135" w:name="_Toc136329506"/>
      <w:r w:rsidRPr="00362E13">
        <w:t>5.5.2.1</w:t>
      </w:r>
      <w:r w:rsidRPr="00362E13">
        <w:tab/>
        <w:t>Use Case # 5a: CHF failed to grant quota</w:t>
      </w:r>
      <w:bookmarkEnd w:id="13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36" w:name="_Toc136329507"/>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36"/>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37" w:name="_Toc136329508"/>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37"/>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38" w:name="_Toc136329509"/>
      <w:r w:rsidRPr="00362E13">
        <w:rPr>
          <w:rFonts w:hint="eastAsia"/>
          <w:lang w:eastAsia="zh-CN"/>
        </w:rPr>
        <w:lastRenderedPageBreak/>
        <w:t>5</w:t>
      </w:r>
      <w:r w:rsidRPr="00362E13">
        <w:rPr>
          <w:lang w:eastAsia="zh-CN"/>
        </w:rPr>
        <w:t>.5.</w:t>
      </w:r>
      <w:r w:rsidR="00071D4A" w:rsidRPr="00362E13">
        <w:rPr>
          <w:lang w:eastAsia="zh-CN"/>
        </w:rPr>
        <w:t>5</w:t>
      </w:r>
      <w:r w:rsidRPr="00362E13">
        <w:rPr>
          <w:lang w:eastAsia="zh-CN"/>
        </w:rPr>
        <w:tab/>
        <w:t>Solutions</w:t>
      </w:r>
      <w:bookmarkEnd w:id="138"/>
    </w:p>
    <w:p w14:paraId="37F621B7" w14:textId="38BD84E0" w:rsidR="000D41F4" w:rsidRPr="00362E13" w:rsidRDefault="000D41F4" w:rsidP="000D41F4">
      <w:pPr>
        <w:pStyle w:val="Heading4"/>
      </w:pPr>
      <w:bookmarkStart w:id="139" w:name="_Toc136329510"/>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39"/>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4pt;height:199.5pt" o:ole="">
            <v:imagedata r:id="rId42" o:title=""/>
          </v:shape>
          <o:OLEObject Type="Embed" ProgID="Visio.Drawing.11" ShapeID="_x0000_i1039" DrawAspect="Content" ObjectID="_1754813921" r:id="rId43"/>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40" w:name="_Toc136329511"/>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40"/>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40" type="#_x0000_t75" style="width:3in;height:126pt" o:ole="">
            <v:imagedata r:id="rId44" o:title=""/>
          </v:shape>
          <o:OLEObject Type="Embed" ProgID="Visio.Drawing.11" ShapeID="_x0000_i1040" DrawAspect="Content" ObjectID="_1754813922" r:id="rId45"/>
        </w:object>
      </w:r>
    </w:p>
    <w:p w14:paraId="0CB7539B" w14:textId="024301D7" w:rsidR="000D41F4" w:rsidRPr="00362E13" w:rsidRDefault="000D41F4" w:rsidP="000D41F4">
      <w:pPr>
        <w:pStyle w:val="TH"/>
        <w:rPr>
          <w:lang w:eastAsia="zh-CN"/>
        </w:rPr>
      </w:pPr>
      <w:r w:rsidRPr="00362E13">
        <w:lastRenderedPageBreak/>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41" w:name="_Toc136329512"/>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41"/>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75pt;height:128.25pt" o:ole="">
            <v:imagedata r:id="rId46" o:title=""/>
          </v:shape>
          <o:OLEObject Type="Embed" ProgID="Visio.Drawing.11" ShapeID="_x0000_i1041" DrawAspect="Content" ObjectID="_1754813923" r:id="rId47"/>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42" w:name="_Toc136329513"/>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42"/>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pt;height:123.75pt" o:ole="">
            <v:imagedata r:id="rId48" o:title=""/>
          </v:shape>
          <o:OLEObject Type="Embed" ProgID="Visio.Drawing.11" ShapeID="_x0000_i1042" DrawAspect="Content" ObjectID="_1754813924" r:id="rId49"/>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43" w:name="_Toc136329514"/>
      <w:r w:rsidRPr="00362E13">
        <w:t>5.5.5.</w:t>
      </w:r>
      <w:r w:rsidR="00EF55E5" w:rsidRPr="00362E13">
        <w:t>5</w:t>
      </w:r>
      <w:r w:rsidRPr="00362E13">
        <w:tab/>
        <w:t>Solution #5.</w:t>
      </w:r>
      <w:r w:rsidR="00EF55E5" w:rsidRPr="00362E13">
        <w:t>5</w:t>
      </w:r>
      <w:r w:rsidRPr="00362E13">
        <w:t>: Dedicated non-blocking indicator before service start</w:t>
      </w:r>
      <w:bookmarkEnd w:id="143"/>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25pt;height:168.75pt" o:ole="">
            <v:imagedata r:id="rId50" o:title=""/>
          </v:shape>
          <o:OLEObject Type="Embed" ProgID="Visio.Drawing.11" ShapeID="_x0000_i1043" DrawAspect="Content" ObjectID="_1754813925" r:id="rId51"/>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lastRenderedPageBreak/>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44" w:name="_Toc136329515"/>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44"/>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45"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45"/>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46" w:name="_Toc119935511"/>
      <w:bookmarkStart w:id="147" w:name="_Toc112317717"/>
      <w:bookmarkStart w:id="148" w:name="_Toc136329516"/>
      <w:r w:rsidRPr="00C902E5">
        <w:t>5.5.6</w:t>
      </w:r>
      <w:r w:rsidRPr="00C902E5">
        <w:tab/>
        <w:t>Evaluation</w:t>
      </w:r>
      <w:bookmarkEnd w:id="146"/>
      <w:bookmarkEnd w:id="147"/>
      <w:bookmarkEnd w:id="148"/>
    </w:p>
    <w:p w14:paraId="1506DE34" w14:textId="78957CDB" w:rsidR="00FB5AE1" w:rsidRPr="00C902E5" w:rsidRDefault="00FD168B" w:rsidP="00FB5AE1">
      <w:pPr>
        <w:keepLines/>
        <w:spacing w:after="240"/>
      </w:pPr>
      <w:r>
        <w:t>S</w:t>
      </w:r>
      <w:r w:rsidR="00FB5AE1" w:rsidRPr="00C902E5">
        <w:t>olution #5.1</w:t>
      </w:r>
      <w:r w:rsidR="00460C2E">
        <w:t xml:space="preserve">and </w:t>
      </w:r>
      <w:r w:rsidR="00FB5AE1" w:rsidRPr="00C902E5">
        <w:t>#5.5</w:t>
      </w:r>
      <w:r w:rsidR="00E63689">
        <w:t xml:space="preserve">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19E3DA3E" w:rsidR="00FB5AE1" w:rsidRPr="00C902E5" w:rsidRDefault="00285468" w:rsidP="00FB5AE1">
      <w:pPr>
        <w:pStyle w:val="B1"/>
        <w:rPr>
          <w:lang w:eastAsia="zh-CN"/>
        </w:rPr>
      </w:pPr>
      <w:r w:rsidRPr="00C902E5">
        <w:rPr>
          <w:lang w:eastAsia="zh-CN"/>
        </w:rPr>
        <w:t>-</w:t>
      </w:r>
      <w:r>
        <w:rPr>
          <w:lang w:eastAsia="zh-CN"/>
        </w:rPr>
        <w:tab/>
      </w:r>
      <w:r w:rsidR="00D302F9">
        <w:rPr>
          <w:lang w:eastAsia="zh-CN"/>
        </w:rPr>
        <w:t>K</w:t>
      </w:r>
      <w:r w:rsidR="00D302F9" w:rsidRPr="00C902E5">
        <w:rPr>
          <w:lang w:eastAsia="zh-CN"/>
        </w:rPr>
        <w:t xml:space="preserve">eep </w:t>
      </w:r>
      <w:r w:rsidR="00FB5AE1" w:rsidRPr="00C902E5">
        <w:rPr>
          <w:lang w:eastAsia="zh-CN"/>
        </w:rPr>
        <w:t>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3A04EE18" w14:textId="6906311E" w:rsidR="00361A89" w:rsidRDefault="00D302F9" w:rsidP="00361A89">
      <w:pPr>
        <w:pStyle w:val="B1"/>
        <w:rPr>
          <w:lang w:eastAsia="zh-CN"/>
        </w:rPr>
      </w:pPr>
      <w:r w:rsidRPr="00C902E5">
        <w:rPr>
          <w:lang w:eastAsia="zh-CN"/>
        </w:rPr>
        <w:t>-</w:t>
      </w:r>
      <w:r>
        <w:rPr>
          <w:lang w:eastAsia="zh-CN"/>
        </w:rPr>
        <w:tab/>
        <w:t xml:space="preserve">A </w:t>
      </w:r>
      <w:r w:rsidR="00FB5AE1" w:rsidRPr="00C902E5">
        <w:rPr>
          <w:lang w:eastAsia="zh-CN"/>
        </w:rPr>
        <w:t xml:space="preserve">new indication </w:t>
      </w:r>
      <w:r>
        <w:rPr>
          <w:lang w:eastAsia="zh-CN"/>
        </w:rPr>
        <w:t>is</w:t>
      </w:r>
      <w:r w:rsidR="00FB5AE1" w:rsidRPr="00C902E5">
        <w:rPr>
          <w:lang w:eastAsia="zh-CN"/>
        </w:rPr>
        <w:t xml:space="preserve"> added in the charging data request.</w:t>
      </w:r>
    </w:p>
    <w:p w14:paraId="18AD4678" w14:textId="15A3DFFC" w:rsidR="00FB5AE1" w:rsidRPr="00C902E5" w:rsidRDefault="00361A89" w:rsidP="00FB5AE1">
      <w:pPr>
        <w:pStyle w:val="B1"/>
        <w:rPr>
          <w:lang w:eastAsia="zh-CN"/>
        </w:rPr>
      </w:pPr>
      <w:r>
        <w:rPr>
          <w:lang w:eastAsia="zh-CN"/>
        </w:rPr>
        <w:t xml:space="preserve">- </w:t>
      </w:r>
      <w:r>
        <w:rPr>
          <w:lang w:eastAsia="zh-CN"/>
        </w:rPr>
        <w:tab/>
      </w:r>
      <w:bookmarkStart w:id="149" w:name="_Hlk142483222"/>
      <w:r>
        <w:rPr>
          <w:lang w:eastAsia="zh-CN"/>
        </w:rPr>
        <w:t>CHF may instruct to stop the service delivery based on the non-blocking mode awareness, not only for the disable/enable the non-blocking mode.</w:t>
      </w:r>
      <w:bookmarkEnd w:id="149"/>
    </w:p>
    <w:p w14:paraId="4A751BCC" w14:textId="5C1165B9" w:rsidR="00FB5AE1" w:rsidRPr="00C902E5" w:rsidRDefault="00FB5AE1" w:rsidP="00FB5AE1">
      <w:pPr>
        <w:rPr>
          <w:lang w:eastAsia="zh-CN"/>
        </w:rPr>
      </w:pPr>
      <w:r w:rsidRPr="00C902E5">
        <w:rPr>
          <w:lang w:eastAsia="zh-CN"/>
        </w:rPr>
        <w:t>Solution #5.5:</w:t>
      </w:r>
    </w:p>
    <w:p w14:paraId="09B82F6A" w14:textId="4D53DA8C"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5052E9">
        <w:rPr>
          <w:lang w:eastAsia="zh-CN"/>
        </w:rPr>
        <w:t>K</w:t>
      </w:r>
      <w:r w:rsidR="005052E9" w:rsidRPr="00C902E5">
        <w:rPr>
          <w:lang w:eastAsia="zh-CN"/>
        </w:rPr>
        <w:t xml:space="preserve">eep </w:t>
      </w:r>
      <w:r w:rsidR="00FB5AE1" w:rsidRPr="00C902E5">
        <w:rPr>
          <w:lang w:eastAsia="zh-CN"/>
        </w:rPr>
        <w:t xml:space="preserve">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xml:space="preserve">. </w:t>
      </w:r>
      <w:r w:rsidR="00C00F6D">
        <w:rPr>
          <w:lang w:eastAsia="zh-CN"/>
        </w:rPr>
        <w:t>Needs to be combined</w:t>
      </w:r>
      <w:r w:rsidR="00FB5AE1" w:rsidRPr="00C902E5">
        <w:rPr>
          <w:lang w:eastAsia="zh-CN"/>
        </w:rPr>
        <w:t xml:space="preserve"> with solution #5.1.</w:t>
      </w:r>
    </w:p>
    <w:p w14:paraId="45A8EC5A" w14:textId="77777777" w:rsidR="005D0938" w:rsidRDefault="009D5508" w:rsidP="005D0938">
      <w:pPr>
        <w:pStyle w:val="B1"/>
        <w:rPr>
          <w:lang w:eastAsia="zh-CN"/>
        </w:rPr>
      </w:pPr>
      <w:r w:rsidRPr="00C902E5">
        <w:rPr>
          <w:lang w:eastAsia="zh-CN"/>
        </w:rPr>
        <w:lastRenderedPageBreak/>
        <w:t>-</w:t>
      </w:r>
      <w:r>
        <w:rPr>
          <w:lang w:eastAsia="zh-CN"/>
        </w:rPr>
        <w:tab/>
      </w:r>
      <w:r w:rsidR="00FB5AE1" w:rsidRPr="00C902E5">
        <w:rPr>
          <w:lang w:eastAsia="zh-CN"/>
        </w:rPr>
        <w:t>new indication should be added in the charging data request.</w:t>
      </w:r>
    </w:p>
    <w:p w14:paraId="79FFA1DD" w14:textId="49698A58" w:rsidR="00FB5AE1" w:rsidRPr="00C902E5" w:rsidRDefault="005D0938" w:rsidP="00FB5AE1">
      <w:pPr>
        <w:pStyle w:val="B1"/>
        <w:rPr>
          <w:lang w:eastAsia="zh-CN"/>
        </w:rPr>
      </w:pPr>
      <w:r>
        <w:rPr>
          <w:lang w:eastAsia="zh-CN"/>
        </w:rPr>
        <w:t xml:space="preserve">- </w:t>
      </w:r>
      <w:r>
        <w:rPr>
          <w:lang w:eastAsia="zh-CN"/>
        </w:rPr>
        <w:tab/>
        <w:t>CHF may instruct to stop the service delivery based on the non-blocking mode awareness, not only for the disable/enable the non-blocking mode.</w:t>
      </w:r>
    </w:p>
    <w:p w14:paraId="67C711CA" w14:textId="77777777" w:rsidR="007229AF" w:rsidRDefault="007229AF" w:rsidP="007229AF">
      <w:pPr>
        <w:keepLines/>
        <w:spacing w:after="240"/>
      </w:pPr>
      <w:bookmarkStart w:id="150" w:name="_Hlk142483252"/>
      <w:bookmarkStart w:id="151" w:name="_Toc119935512"/>
      <w:bookmarkStart w:id="152" w:name="_Toc112317718"/>
      <w:r>
        <w:t>Solution #5.2, #5.3,</w:t>
      </w:r>
      <w:r w:rsidRPr="00123410">
        <w:t xml:space="preserve"> </w:t>
      </w:r>
      <w:r>
        <w:t>#5.4 and #5.6 all solve key issue #5a, #5b and #c.</w:t>
      </w:r>
    </w:p>
    <w:p w14:paraId="5B025849" w14:textId="77777777" w:rsidR="007229AF" w:rsidRDefault="007229AF" w:rsidP="007229AF">
      <w:pPr>
        <w:rPr>
          <w:lang w:eastAsia="zh-CN"/>
        </w:rPr>
      </w:pPr>
      <w:bookmarkStart w:id="153" w:name="_Hlk142483331"/>
      <w:bookmarkEnd w:id="150"/>
      <w:r>
        <w:rPr>
          <w:lang w:eastAsia="zh-CN"/>
        </w:rPr>
        <w:t>Solution #5.2:</w:t>
      </w:r>
    </w:p>
    <w:p w14:paraId="0401C390" w14:textId="77777777" w:rsidR="007229AF" w:rsidRDefault="007229AF" w:rsidP="007229AF">
      <w:pPr>
        <w:pStyle w:val="B1"/>
        <w:rPr>
          <w:lang w:eastAsia="zh-CN"/>
        </w:rPr>
      </w:pPr>
      <w:r>
        <w:rPr>
          <w:lang w:eastAsia="zh-CN"/>
        </w:rPr>
        <w:t>-</w:t>
      </w:r>
      <w:r>
        <w:rPr>
          <w:lang w:eastAsia="zh-CN"/>
        </w:rPr>
        <w:tab/>
        <w:t>Allows the CHF to directly control the non-blocking mode, by introducing an attribute. This means that both PCF and CHF will control the non-blocking mode.</w:t>
      </w:r>
    </w:p>
    <w:p w14:paraId="52B81306"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ABEB15B" w14:textId="24F40188" w:rsidR="007229AF" w:rsidRPr="00942B16" w:rsidRDefault="007229AF" w:rsidP="007229AF">
      <w:pPr>
        <w:pStyle w:val="B1"/>
        <w:rPr>
          <w:lang w:eastAsia="zh-CN"/>
        </w:rPr>
      </w:pPr>
      <w:r>
        <w:rPr>
          <w:lang w:eastAsia="zh-CN"/>
        </w:rPr>
        <w:t>-</w:t>
      </w:r>
      <w:r>
        <w:rPr>
          <w:lang w:eastAsia="zh-CN"/>
        </w:rPr>
        <w:tab/>
        <w:t xml:space="preserve">The </w:t>
      </w:r>
      <w:r w:rsidRPr="00942B16">
        <w:rPr>
          <w:lang w:eastAsia="zh-CN"/>
        </w:rPr>
        <w:t>Validity Period</w:t>
      </w:r>
      <w:r>
        <w:rPr>
          <w:lang w:eastAsia="zh-CN"/>
        </w:rPr>
        <w:t xml:space="preserve"> of non-blocking mode change from CHF is per PDU session. When the new PDU session is established, the non-</w:t>
      </w:r>
      <w:r w:rsidR="0070171F">
        <w:rPr>
          <w:lang w:eastAsia="zh-CN"/>
        </w:rPr>
        <w:t>blocking</w:t>
      </w:r>
      <w:r>
        <w:rPr>
          <w:lang w:eastAsia="zh-CN"/>
        </w:rPr>
        <w:t xml:space="preserve"> mode will reuse the PCC rule from PCF which is not </w:t>
      </w:r>
      <w:r w:rsidRPr="00942B16">
        <w:rPr>
          <w:lang w:eastAsia="zh-CN"/>
        </w:rPr>
        <w:t>able to know</w:t>
      </w:r>
      <w:r>
        <w:rPr>
          <w:lang w:eastAsia="zh-CN"/>
        </w:rPr>
        <w:t xml:space="preserve"> the change from the CHF.</w:t>
      </w:r>
    </w:p>
    <w:p w14:paraId="00A6EAA5" w14:textId="77777777" w:rsidR="007229AF" w:rsidRDefault="007229AF" w:rsidP="007229AF">
      <w:pPr>
        <w:rPr>
          <w:lang w:eastAsia="zh-CN"/>
        </w:rPr>
      </w:pPr>
      <w:r>
        <w:rPr>
          <w:lang w:eastAsia="zh-CN"/>
        </w:rPr>
        <w:t>Solution #5.3:</w:t>
      </w:r>
    </w:p>
    <w:p w14:paraId="1E8475B7" w14:textId="77777777" w:rsidR="007229AF" w:rsidRDefault="007229AF" w:rsidP="007229AF">
      <w:pPr>
        <w:pStyle w:val="B1"/>
        <w:rPr>
          <w:lang w:eastAsia="zh-CN"/>
        </w:rPr>
      </w:pPr>
      <w:r>
        <w:rPr>
          <w:lang w:eastAsia="zh-CN"/>
        </w:rPr>
        <w:t>-</w:t>
      </w:r>
      <w:r>
        <w:rPr>
          <w:lang w:eastAsia="zh-CN"/>
        </w:rPr>
        <w:tab/>
        <w:t>Allows the CHF to indirectly control the non-blocking mode, by using the current policy counters. This means that only PCF will control the non-blocking mode, with input from CHF.</w:t>
      </w:r>
    </w:p>
    <w:p w14:paraId="5AA4A2AE" w14:textId="77777777" w:rsidR="007229AF" w:rsidRDefault="007229AF" w:rsidP="007229AF">
      <w:pPr>
        <w:pStyle w:val="B1"/>
        <w:rPr>
          <w:lang w:eastAsia="zh-CN"/>
        </w:rPr>
      </w:pPr>
      <w:r>
        <w:rPr>
          <w:lang w:eastAsia="zh-CN"/>
        </w:rPr>
        <w:t>-</w:t>
      </w:r>
      <w:r>
        <w:rPr>
          <w:lang w:eastAsia="zh-CN"/>
        </w:rPr>
        <w:tab/>
        <w:t>The change of non-blocking mode can be per service data flow or per RG.</w:t>
      </w:r>
    </w:p>
    <w:p w14:paraId="7901D133" w14:textId="77777777" w:rsidR="007229AF" w:rsidRPr="00942B16" w:rsidRDefault="007229AF" w:rsidP="007229AF">
      <w:pPr>
        <w:pStyle w:val="B1"/>
        <w:rPr>
          <w:lang w:eastAsia="zh-CN"/>
        </w:rPr>
      </w:pPr>
      <w:r>
        <w:rPr>
          <w:lang w:eastAsia="zh-CN"/>
        </w:rPr>
        <w:t>-</w:t>
      </w:r>
      <w:r>
        <w:rPr>
          <w:lang w:eastAsia="zh-CN"/>
        </w:rPr>
        <w:tab/>
        <w:t>T</w:t>
      </w:r>
      <w:r>
        <w:rPr>
          <w:rFonts w:hint="eastAsia"/>
          <w:lang w:eastAsia="zh-CN"/>
        </w:rPr>
        <w:t>h</w:t>
      </w:r>
      <w:r>
        <w:rPr>
          <w:lang w:eastAsia="zh-CN"/>
        </w:rPr>
        <w:t xml:space="preserve">e PCF can </w:t>
      </w:r>
      <w:r w:rsidRPr="00942B16">
        <w:rPr>
          <w:lang w:eastAsia="zh-CN"/>
        </w:rPr>
        <w:t>be able to know</w:t>
      </w:r>
      <w:r>
        <w:rPr>
          <w:lang w:eastAsia="zh-CN"/>
        </w:rPr>
        <w:t xml:space="preserve"> the change of non-blocking mode from the CHF dynamically. </w:t>
      </w:r>
    </w:p>
    <w:p w14:paraId="55C38DE8" w14:textId="77777777" w:rsidR="007229AF" w:rsidRDefault="007229AF" w:rsidP="007229AF">
      <w:pPr>
        <w:rPr>
          <w:lang w:eastAsia="zh-CN"/>
        </w:rPr>
      </w:pPr>
      <w:r>
        <w:rPr>
          <w:lang w:eastAsia="zh-CN"/>
        </w:rPr>
        <w:t>Solution #5.4:</w:t>
      </w:r>
    </w:p>
    <w:p w14:paraId="4A27EB33" w14:textId="77777777" w:rsidR="007229AF" w:rsidRDefault="007229AF" w:rsidP="007229AF">
      <w:pPr>
        <w:pStyle w:val="B1"/>
        <w:rPr>
          <w:lang w:eastAsia="zh-CN"/>
        </w:rPr>
      </w:pPr>
      <w:r>
        <w:rPr>
          <w:lang w:eastAsia="zh-CN"/>
        </w:rPr>
        <w:t>-</w:t>
      </w:r>
      <w:r>
        <w:rPr>
          <w:lang w:eastAsia="zh-CN"/>
        </w:rPr>
        <w:tab/>
      </w:r>
      <w:r>
        <w:t>T</w:t>
      </w:r>
      <w:r w:rsidRPr="00537A1B">
        <w:t>he granularity of the control of non-blocking</w:t>
      </w:r>
      <w:r>
        <w:t xml:space="preserve"> mode</w:t>
      </w:r>
      <w:r w:rsidRPr="00537A1B">
        <w:t xml:space="preserve"> is per UE, not for special service data flow</w:t>
      </w:r>
      <w:r>
        <w:rPr>
          <w:lang w:eastAsia="zh-CN"/>
        </w:rPr>
        <w:t xml:space="preserve"> or per RG. </w:t>
      </w:r>
    </w:p>
    <w:p w14:paraId="7876EF45" w14:textId="77777777" w:rsidR="007229AF" w:rsidRDefault="007229AF" w:rsidP="007229AF">
      <w:pPr>
        <w:pStyle w:val="B1"/>
        <w:rPr>
          <w:lang w:eastAsia="zh-CN"/>
        </w:rPr>
      </w:pPr>
      <w:r>
        <w:rPr>
          <w:lang w:eastAsia="zh-CN"/>
        </w:rPr>
        <w:t>-</w:t>
      </w:r>
      <w:r>
        <w:rPr>
          <w:lang w:eastAsia="zh-CN"/>
        </w:rPr>
        <w:tab/>
        <w:t>T</w:t>
      </w:r>
      <w:r w:rsidRPr="00537A1B">
        <w:rPr>
          <w:lang w:eastAsia="zh-CN"/>
        </w:rPr>
        <w:t>he new type of Nchf_ SpendlingLimitControl service for spending limit should be supported</w:t>
      </w:r>
      <w:r>
        <w:rPr>
          <w:lang w:eastAsia="zh-CN"/>
        </w:rPr>
        <w:t>.</w:t>
      </w:r>
    </w:p>
    <w:p w14:paraId="1F759DA0" w14:textId="03FC4FFF" w:rsidR="007229AF" w:rsidRPr="00123410" w:rsidRDefault="007229AF" w:rsidP="007229AF">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value (disable or enable) which is not be specified in the standard.</w:t>
      </w:r>
      <w:bookmarkEnd w:id="153"/>
    </w:p>
    <w:p w14:paraId="302B897D" w14:textId="77777777" w:rsidR="009D5508" w:rsidRPr="00C902E5" w:rsidRDefault="009D5508" w:rsidP="009D5508">
      <w:pPr>
        <w:rPr>
          <w:lang w:eastAsia="zh-CN"/>
        </w:rPr>
      </w:pPr>
      <w:r w:rsidRPr="00C902E5">
        <w:rPr>
          <w:lang w:eastAsia="zh-CN"/>
        </w:rPr>
        <w:t>Solution #5.</w:t>
      </w:r>
      <w:r>
        <w:rPr>
          <w:lang w:eastAsia="zh-CN"/>
        </w:rPr>
        <w:t>6</w:t>
      </w:r>
      <w:r w:rsidRPr="00C902E5">
        <w:rPr>
          <w:lang w:eastAsia="zh-CN"/>
        </w:rPr>
        <w:t>:</w:t>
      </w:r>
    </w:p>
    <w:p w14:paraId="11465755" w14:textId="3FEB7B9F" w:rsidR="009D5508" w:rsidRPr="00C902E5" w:rsidRDefault="009D5508" w:rsidP="009D5508">
      <w:pPr>
        <w:pStyle w:val="B1"/>
        <w:rPr>
          <w:lang w:eastAsia="zh-CN"/>
        </w:rPr>
      </w:pPr>
      <w:r w:rsidRPr="00C902E5">
        <w:rPr>
          <w:lang w:eastAsia="zh-CN"/>
        </w:rPr>
        <w:t>-</w:t>
      </w:r>
      <w:r>
        <w:rPr>
          <w:lang w:eastAsia="zh-CN"/>
        </w:rPr>
        <w:tab/>
        <w:t xml:space="preserve">reuses the current mechanism and by that </w:t>
      </w:r>
      <w:r>
        <w:t>t</w:t>
      </w:r>
      <w:r w:rsidRPr="00C902E5">
        <w:t xml:space="preserve">he start of the service delivery does not need to wait the Charging Data Response from CHF. </w:t>
      </w:r>
      <w:r w:rsidR="00222E89">
        <w:rPr>
          <w:lang w:eastAsia="zh-CN"/>
        </w:rPr>
        <w:t>K</w:t>
      </w:r>
      <w:r w:rsidR="00222E89" w:rsidRPr="00C902E5">
        <w:rPr>
          <w:lang w:eastAsia="zh-CN"/>
        </w:rPr>
        <w:t xml:space="preserve">eep </w:t>
      </w:r>
      <w:r w:rsidRPr="00C902E5">
        <w:rPr>
          <w:lang w:eastAsia="zh-CN"/>
        </w:rPr>
        <w:t xml:space="preserve">alignment with the common service flow about non-blocking specified in the </w:t>
      </w:r>
      <w:r>
        <w:t>TS 32.290 [12]</w:t>
      </w:r>
      <w:r w:rsidRPr="00C902E5">
        <w:rPr>
          <w:lang w:eastAsia="zh-CN"/>
        </w:rPr>
        <w:t>.</w:t>
      </w:r>
    </w:p>
    <w:p w14:paraId="5290FFF7" w14:textId="77777777" w:rsidR="009D5508"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4463C336" w14:textId="77777777" w:rsidR="00491E09" w:rsidRDefault="00491E09" w:rsidP="00491E09">
      <w:pPr>
        <w:pStyle w:val="B1"/>
        <w:rPr>
          <w:lang w:eastAsia="zh-CN"/>
        </w:rPr>
      </w:pPr>
      <w:bookmarkStart w:id="154" w:name="_Hlk142483355"/>
      <w:r>
        <w:rPr>
          <w:lang w:eastAsia="zh-CN"/>
        </w:rPr>
        <w:t>-</w:t>
      </w:r>
      <w:r>
        <w:rPr>
          <w:lang w:eastAsia="zh-CN"/>
        </w:rPr>
        <w:tab/>
        <w:t xml:space="preserve">the new policy counter for spending limit is </w:t>
      </w:r>
      <w:r>
        <w:t>connected to one or more Rating Groups in the CHF which cannot be supported in the existing Nchf_SpendingLimitControl Service and cannot support the control of non-blocking mode per service data flow or per RG</w:t>
      </w:r>
      <w:r>
        <w:rPr>
          <w:lang w:eastAsia="zh-CN"/>
        </w:rPr>
        <w:t>.</w:t>
      </w:r>
    </w:p>
    <w:p w14:paraId="4244B87F" w14:textId="77777777" w:rsidR="00491E09" w:rsidRDefault="00491E09" w:rsidP="00491E09">
      <w:pPr>
        <w:pStyle w:val="B1"/>
        <w:rPr>
          <w:lang w:eastAsia="zh-CN"/>
        </w:rPr>
      </w:pPr>
      <w:r>
        <w:rPr>
          <w:lang w:eastAsia="zh-CN"/>
        </w:rPr>
        <w:t>-</w:t>
      </w:r>
      <w:r>
        <w:rPr>
          <w:lang w:eastAsia="zh-CN"/>
        </w:rPr>
        <w:tab/>
        <w:t>the new type of Nchf_ SpendlingLimitControl service for spending limit should be supported.</w:t>
      </w:r>
    </w:p>
    <w:p w14:paraId="6166BDB8" w14:textId="77777777" w:rsidR="00491E09" w:rsidRPr="004062A5" w:rsidRDefault="00491E09" w:rsidP="00491E09">
      <w:pPr>
        <w:pStyle w:val="B1"/>
        <w:rPr>
          <w:lang w:eastAsia="zh-CN"/>
        </w:rPr>
      </w:pPr>
      <w:r>
        <w:rPr>
          <w:lang w:eastAsia="zh-CN"/>
        </w:rPr>
        <w:t>-</w:t>
      </w:r>
      <w:r>
        <w:rPr>
          <w:lang w:eastAsia="zh-CN"/>
        </w:rPr>
        <w:tab/>
        <w:t xml:space="preserve">the controlling on the Non-blocking mode need to add the new value of </w:t>
      </w:r>
      <w:r w:rsidRPr="00CC03C7">
        <w:rPr>
          <w:lang w:eastAsia="zh-CN"/>
        </w:rPr>
        <w:t>currentStatus</w:t>
      </w:r>
      <w:r>
        <w:rPr>
          <w:lang w:eastAsia="zh-CN"/>
        </w:rPr>
        <w:t xml:space="preserve"> to present that the non-blocking mode is the changing (disable or enable) which is not be specified in the standard.</w:t>
      </w:r>
    </w:p>
    <w:p w14:paraId="7D2B2DE1" w14:textId="0F4059B7" w:rsidR="00491E09" w:rsidRPr="00C902E5" w:rsidRDefault="00491E09" w:rsidP="009D5508">
      <w:pPr>
        <w:pStyle w:val="B1"/>
        <w:rPr>
          <w:lang w:eastAsia="zh-CN"/>
        </w:rPr>
      </w:pPr>
      <w:r>
        <w:rPr>
          <w:lang w:eastAsia="zh-CN"/>
        </w:rPr>
        <w:t>-</w:t>
      </w:r>
      <w:r>
        <w:rPr>
          <w:lang w:eastAsia="zh-CN"/>
        </w:rPr>
        <w:tab/>
        <w:t>cannot be aware of the non-blocking mode information from PCF, CHF provides the notification about the policy counter status for the PCF, but how the PCF synchronize the policy counter status of non-blocking mode if changed by the policy control is unclear.</w:t>
      </w:r>
      <w:bookmarkEnd w:id="154"/>
    </w:p>
    <w:p w14:paraId="7E69850A" w14:textId="77777777" w:rsidR="00FB5AE1" w:rsidRPr="00C902E5" w:rsidRDefault="00FB5AE1" w:rsidP="00FB5AE1">
      <w:pPr>
        <w:pStyle w:val="Heading3"/>
      </w:pPr>
      <w:bookmarkStart w:id="155" w:name="_Toc136329517"/>
      <w:r w:rsidRPr="00C902E5">
        <w:t>5.5.7</w:t>
      </w:r>
      <w:r w:rsidRPr="00C902E5">
        <w:tab/>
        <w:t>Conclusions</w:t>
      </w:r>
      <w:bookmarkEnd w:id="151"/>
      <w:bookmarkEnd w:id="152"/>
      <w:bookmarkEnd w:id="155"/>
    </w:p>
    <w:p w14:paraId="72EA5560" w14:textId="77777777" w:rsidR="00683EEF" w:rsidRDefault="00683EEF" w:rsidP="00683EEF">
      <w:pPr>
        <w:pStyle w:val="EditorsNote"/>
      </w:pPr>
      <w:r>
        <w:rPr>
          <w:lang w:eastAsia="zh-CN"/>
        </w:rPr>
        <w:t xml:space="preserve">Editor’s note: </w:t>
      </w:r>
      <w:r>
        <w:t>Further conclusions is FFS.</w:t>
      </w:r>
    </w:p>
    <w:p w14:paraId="72CE78CE" w14:textId="77777777" w:rsidR="00F92E0C" w:rsidRPr="00362E13" w:rsidRDefault="00F92E0C" w:rsidP="00F92E0C">
      <w:pPr>
        <w:pStyle w:val="Heading1"/>
      </w:pPr>
      <w:bookmarkStart w:id="156" w:name="_Toc136329518"/>
      <w:r w:rsidRPr="00362E13">
        <w:lastRenderedPageBreak/>
        <w:t>6</w:t>
      </w:r>
      <w:r w:rsidRPr="00362E13">
        <w:tab/>
        <w:t>Documentation improvements</w:t>
      </w:r>
      <w:bookmarkEnd w:id="156"/>
    </w:p>
    <w:p w14:paraId="58DC2D5D" w14:textId="77777777" w:rsidR="00845581" w:rsidRPr="00362E13" w:rsidRDefault="00845581" w:rsidP="00E347BE">
      <w:pPr>
        <w:pStyle w:val="Heading2"/>
        <w:rPr>
          <w:lang w:eastAsia="zh-CN"/>
        </w:rPr>
      </w:pPr>
      <w:bookmarkStart w:id="157" w:name="_Toc136329519"/>
      <w:r w:rsidRPr="00362E13">
        <w:rPr>
          <w:lang w:eastAsia="zh-CN"/>
        </w:rPr>
        <w:t>6.1</w:t>
      </w:r>
      <w:r w:rsidRPr="00362E13">
        <w:rPr>
          <w:lang w:eastAsia="zh-CN"/>
        </w:rPr>
        <w:tab/>
        <w:t>General</w:t>
      </w:r>
      <w:bookmarkEnd w:id="157"/>
    </w:p>
    <w:p w14:paraId="11C53B0E" w14:textId="2743D9B9" w:rsidR="00845581" w:rsidRPr="00362E13" w:rsidRDefault="00845581" w:rsidP="00845581">
      <w:r w:rsidRPr="00362E13">
        <w:t xml:space="preserve">The charging management documentation is today organized according to </w:t>
      </w:r>
      <w:r w:rsidR="00223659">
        <w:t>3GPP </w:t>
      </w:r>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25pt;height:480.75pt" o:ole="">
            <v:imagedata r:id="rId52" o:title=""/>
          </v:shape>
          <o:OLEObject Type="Embed" ProgID="Visio.Drawing.15" ShapeID="_x0000_i1044" DrawAspect="Content" ObjectID="_1754813926"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58" w:name="_Toc136329520"/>
      <w:bookmarkStart w:id="159" w:name="_Toc95119935"/>
      <w:bookmarkStart w:id="160" w:name="_Toc107830933"/>
      <w:r>
        <w:rPr>
          <w:lang w:eastAsia="zh-CN"/>
        </w:rPr>
        <w:t>6.</w:t>
      </w:r>
      <w:r w:rsidR="006C314D">
        <w:rPr>
          <w:lang w:eastAsia="zh-CN"/>
        </w:rPr>
        <w:t>2 Use cases</w:t>
      </w:r>
      <w:bookmarkEnd w:id="158"/>
    </w:p>
    <w:p w14:paraId="5D0C60A5" w14:textId="0075DE89" w:rsidR="00107615" w:rsidRPr="00362E13" w:rsidRDefault="00107615" w:rsidP="006C314D">
      <w:pPr>
        <w:pStyle w:val="Heading3"/>
      </w:pPr>
      <w:bookmarkStart w:id="161" w:name="_Toc136329521"/>
      <w:r>
        <w:rPr>
          <w:lang w:eastAsia="zh-CN"/>
        </w:rPr>
        <w:t>6.</w:t>
      </w:r>
      <w:r w:rsidR="006C314D">
        <w:rPr>
          <w:lang w:eastAsia="zh-CN"/>
        </w:rPr>
        <w:t>2.1</w:t>
      </w:r>
      <w:r w:rsidRPr="00362E13">
        <w:tab/>
        <w:t xml:space="preserve">Use Case # </w:t>
      </w:r>
      <w:r>
        <w:t>6</w:t>
      </w:r>
      <w:r w:rsidRPr="00362E13">
        <w:t xml:space="preserve">a: </w:t>
      </w:r>
      <w:r>
        <w:t>The binding description</w:t>
      </w:r>
      <w:bookmarkEnd w:id="161"/>
    </w:p>
    <w:p w14:paraId="3EE4749B" w14:textId="3558F3D1" w:rsidR="00107615" w:rsidRDefault="00661F2F" w:rsidP="00107615">
      <w:pPr>
        <w:rPr>
          <w:noProof/>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the CDR parameters in </w:t>
      </w:r>
      <w:r w:rsidR="00223659">
        <w:t>3GPP </w:t>
      </w:r>
      <w:r w:rsidRPr="00362E13">
        <w:t>TS </w:t>
      </w:r>
      <w:r>
        <w:t>32.298</w:t>
      </w:r>
      <w:r w:rsidRPr="00362E13">
        <w:t> </w:t>
      </w:r>
      <w:r>
        <w:t>[7]</w:t>
      </w:r>
      <w:r>
        <w:rPr>
          <w:lang w:eastAsia="zh-CN"/>
        </w:rPr>
        <w:t xml:space="preserve"> (ASN.1), and the resource attributes in the </w:t>
      </w:r>
      <w:r w:rsidR="00223659">
        <w:t>3GPP </w:t>
      </w:r>
      <w:r w:rsidRPr="00362E13">
        <w:t>TS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223659">
        <w:t>3GPP </w:t>
      </w:r>
      <w:r w:rsidR="00C00232" w:rsidRPr="00362E13">
        <w:t>TS </w:t>
      </w:r>
      <w:r w:rsidR="00C00232">
        <w:t>32.291</w:t>
      </w:r>
      <w:r w:rsidR="00C00232" w:rsidRPr="00362E13">
        <w:t> </w:t>
      </w:r>
      <w:r w:rsidR="00C00232">
        <w:t>[6] clause 7.</w:t>
      </w:r>
    </w:p>
    <w:p w14:paraId="41F17D10" w14:textId="03C40966" w:rsidR="00107615" w:rsidRDefault="00107615" w:rsidP="00107615">
      <w:pPr>
        <w:rPr>
          <w:noProof/>
          <w:color w:val="000000"/>
          <w:lang w:eastAsia="zh-CN"/>
        </w:rPr>
      </w:pPr>
      <w:r>
        <w:rPr>
          <w:noProof/>
          <w:color w:val="000000"/>
          <w:lang w:eastAsia="zh-CN"/>
        </w:rPr>
        <w:lastRenderedPageBreak/>
        <w:t xml:space="preserve">The </w:t>
      </w:r>
      <w:r w:rsidR="00AC548E">
        <w:rPr>
          <w:noProof/>
          <w:color w:val="000000"/>
          <w:lang w:eastAsia="zh-CN"/>
        </w:rPr>
        <w:t>CDR parameters (ASN.1)</w:t>
      </w:r>
      <w:r>
        <w:rPr>
          <w:noProof/>
          <w:color w:val="000000"/>
          <w:lang w:eastAsia="zh-CN"/>
        </w:rPr>
        <w:t xml:space="preserve"> are specified in the</w:t>
      </w:r>
      <w:r w:rsidR="00223659">
        <w:t>3GPP </w:t>
      </w:r>
      <w:r>
        <w:rPr>
          <w:noProof/>
          <w:color w:val="000000"/>
          <w:lang w:eastAsia="zh-CN"/>
        </w:rPr>
        <w:t xml:space="preserve"> </w:t>
      </w:r>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223659">
        <w:t>3GPP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62" w:name="_Toc136329522"/>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62"/>
    </w:p>
    <w:p w14:paraId="21C0B897" w14:textId="4436346C" w:rsidR="005918E0" w:rsidRDefault="005918E0" w:rsidP="005918E0">
      <w:pPr>
        <w:rPr>
          <w:lang w:eastAsia="zh-CN"/>
        </w:rPr>
      </w:pPr>
      <w:r>
        <w:rPr>
          <w:lang w:eastAsia="zh-CN"/>
        </w:rPr>
        <w:t xml:space="preserve">The </w:t>
      </w:r>
      <w:r w:rsidR="00223659">
        <w:t>3GPP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63" w:name="_Toc112766195"/>
      <w:bookmarkStart w:id="164" w:name="_Toc136329523"/>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63"/>
      <w:r w:rsidRPr="00D91B4E">
        <w:t>Common IEs applied in the service charging specifications</w:t>
      </w:r>
      <w:bookmarkEnd w:id="164"/>
    </w:p>
    <w:p w14:paraId="4652F778" w14:textId="38E6975E" w:rsidR="00313414" w:rsidRPr="00D11E01" w:rsidRDefault="00223659" w:rsidP="00313414">
      <w:pPr>
        <w:rPr>
          <w:noProof/>
          <w:color w:val="000000"/>
          <w:lang w:eastAsia="zh-CN"/>
        </w:rPr>
      </w:pPr>
      <w:r>
        <w:t>3GPP </w:t>
      </w:r>
      <w:r w:rsidR="0026596C" w:rsidRPr="00362E13">
        <w:t>TS </w:t>
      </w:r>
      <w:r w:rsidR="0026596C">
        <w:t>32.291</w:t>
      </w:r>
      <w:r w:rsidR="0026596C"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3GPP </w:t>
      </w:r>
      <w:r w:rsidR="002537CD" w:rsidRPr="00362E13">
        <w:t>TS </w:t>
      </w:r>
      <w:r w:rsidR="002537CD">
        <w:t>32.254</w:t>
      </w:r>
      <w:r w:rsidR="002537CD" w:rsidRPr="00362E13">
        <w:t> </w:t>
      </w:r>
      <w:r w:rsidR="002537CD">
        <w:t xml:space="preserve">[17], </w:t>
      </w:r>
      <w:r>
        <w:t>3GPP </w:t>
      </w:r>
      <w:r w:rsidR="002537CD" w:rsidRPr="00362E13">
        <w:t>TS 32.255 </w:t>
      </w:r>
      <w:r w:rsidR="002537CD">
        <w:t xml:space="preserve">[2], and </w:t>
      </w:r>
      <w:r>
        <w:t>3GPP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65" w:name="_Toc136329524"/>
      <w:r>
        <w:rPr>
          <w:lang w:eastAsia="zh-CN"/>
        </w:rPr>
        <w:t>6.</w:t>
      </w:r>
      <w:r w:rsidR="00D85251">
        <w:rPr>
          <w:lang w:eastAsia="zh-CN"/>
        </w:rPr>
        <w:t>3</w:t>
      </w:r>
      <w:r w:rsidRPr="002B65CC">
        <w:rPr>
          <w:lang w:eastAsia="zh-CN"/>
        </w:rPr>
        <w:tab/>
        <w:t>Key issues</w:t>
      </w:r>
      <w:bookmarkEnd w:id="159"/>
      <w:bookmarkEnd w:id="160"/>
      <w:bookmarkEnd w:id="165"/>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66" w:name="_Toc136329525"/>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66"/>
    </w:p>
    <w:p w14:paraId="377805F3" w14:textId="05CCE427" w:rsidR="00E867FC" w:rsidRPr="008E4913" w:rsidRDefault="00E867FC" w:rsidP="00EB0661">
      <w:pPr>
        <w:pStyle w:val="Heading3"/>
        <w:rPr>
          <w:lang w:eastAsia="zh-CN"/>
        </w:rPr>
      </w:pPr>
      <w:bookmarkStart w:id="167" w:name="_Toc136329526"/>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67"/>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223659">
        <w:t>3GPP </w:t>
      </w:r>
      <w:r w:rsidR="00967E70" w:rsidRPr="00362E13">
        <w:t>TS </w:t>
      </w:r>
      <w:r w:rsidR="00967E70">
        <w:t>32.254</w:t>
      </w:r>
      <w:r w:rsidR="00967E70" w:rsidRPr="00362E13">
        <w:t> </w:t>
      </w:r>
      <w:r w:rsidR="00967E70">
        <w:t xml:space="preserve">[17], </w:t>
      </w:r>
      <w:r w:rsidR="00223659">
        <w:t>3GPP </w:t>
      </w:r>
      <w:r w:rsidR="00967E70" w:rsidRPr="00362E13">
        <w:t>TS 32.255 </w:t>
      </w:r>
      <w:r w:rsidR="00967E70">
        <w:t xml:space="preserve">[2], and </w:t>
      </w:r>
      <w:r w:rsidR="00223659">
        <w:t>3GPP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223659">
        <w:t>3GPP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223659">
        <w:t>3GPP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223659">
        <w:t>3GPP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68" w:name="_Toc136329527"/>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68"/>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r>
        <w:rPr>
          <w:lang w:eastAsia="zh-CN"/>
        </w:rPr>
        <w:t xml:space="preserve">The </w:t>
      </w:r>
      <w:r w:rsidR="00223659">
        <w:t>3GPP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169" w:name="_Toc136329528"/>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169"/>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and the CDR parameters in </w:t>
      </w:r>
      <w:r w:rsidR="00223659">
        <w:t>3GPP </w:t>
      </w:r>
      <w:r w:rsidRPr="00362E13">
        <w:t>TS </w:t>
      </w:r>
      <w:r>
        <w:t>32.298</w:t>
      </w:r>
      <w:r w:rsidRPr="00362E13">
        <w:t> </w:t>
      </w:r>
      <w:r>
        <w:t>[7]</w:t>
      </w:r>
      <w:r>
        <w:rPr>
          <w:lang w:eastAsia="zh-CN"/>
        </w:rPr>
        <w:t xml:space="preserve"> (ASN.1), the Nchf attributes in the </w:t>
      </w:r>
      <w:r w:rsidR="00223659">
        <w:t>3GPP </w:t>
      </w:r>
      <w:r w:rsidRPr="00362E13">
        <w:t>TS </w:t>
      </w:r>
      <w:r>
        <w:t>32.291</w:t>
      </w:r>
      <w:r w:rsidRPr="00362E13">
        <w:t> </w:t>
      </w:r>
      <w:r>
        <w:t>[6]</w:t>
      </w:r>
      <w:r>
        <w:rPr>
          <w:lang w:eastAsia="zh-CN"/>
        </w:rPr>
        <w:t xml:space="preserve"> (OpenAPI). </w:t>
      </w:r>
    </w:p>
    <w:p w14:paraId="0DAB8F0C" w14:textId="7DD24A06" w:rsidR="00E867FC" w:rsidRDefault="00011AC0" w:rsidP="00011AC0">
      <w:r>
        <w:lastRenderedPageBreak/>
        <w:t xml:space="preserve">The </w:t>
      </w:r>
      <w:r w:rsidR="00223659">
        <w:t>3GPP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223659">
        <w:t>3GPP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70" w:name="_Toc136329529"/>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70"/>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r w:rsidR="00223659">
        <w:t>3GPP </w:t>
      </w:r>
      <w:r w:rsidR="008E0C4B" w:rsidRPr="00362E13">
        <w:t>TS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171" w:name="_Toc136329530"/>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71"/>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037C6DEE"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223659">
        <w:t>3GPP </w:t>
      </w:r>
      <w:r w:rsidR="00223659">
        <w:rPr>
          <w:lang w:eastAsia="zh-CN"/>
        </w:rPr>
        <w:t>TS </w:t>
      </w:r>
      <w:r>
        <w:rPr>
          <w:lang w:eastAsia="zh-CN"/>
        </w:rPr>
        <w:t>32.290</w:t>
      </w:r>
      <w:r w:rsidR="00223659">
        <w:rPr>
          <w:lang w:eastAsia="zh-CN"/>
        </w:rPr>
        <w:t> </w:t>
      </w:r>
      <w:r>
        <w:rPr>
          <w:lang w:eastAsia="zh-CN"/>
        </w:rPr>
        <w:t>[57] and describes whether to use (</w:t>
      </w:r>
      <w:r>
        <w:rPr>
          <w:lang w:bidi="ar-IQ"/>
        </w:rPr>
        <w:t xml:space="preserve">Described in </w:t>
      </w:r>
      <w:r w:rsidR="00223659">
        <w:t>3GPP </w:t>
      </w:r>
      <w:r w:rsidR="00223659">
        <w:rPr>
          <w:lang w:bidi="ar-IQ"/>
        </w:rPr>
        <w:t>TS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72" w:name="_Toc136329531"/>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72"/>
    </w:p>
    <w:p w14:paraId="10DE2418" w14:textId="77777777" w:rsidR="00E83313" w:rsidRPr="008721EA" w:rsidRDefault="00E83313" w:rsidP="00E83313">
      <w:pPr>
        <w:rPr>
          <w:lang w:eastAsia="zh-CN"/>
        </w:rPr>
      </w:pPr>
      <w:r>
        <w:t>A possible solution for key issue #6c.</w:t>
      </w:r>
    </w:p>
    <w:p w14:paraId="351B70D4" w14:textId="1650A023"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BD19D9">
        <w:t>3GPP </w:t>
      </w:r>
      <w:r w:rsidR="00BD19D9">
        <w:rPr>
          <w:lang w:bidi="ar-IQ"/>
        </w:rPr>
        <w:t>TS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73"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73"/>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078537D4"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DE3FE3">
        <w:t>3GPP </w:t>
      </w:r>
      <w:r w:rsidR="00DE3FE3">
        <w:rPr>
          <w:lang w:bidi="ar-IQ"/>
        </w:rPr>
        <w:t>TS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1CBB6854"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r w:rsidR="00F63260">
        <w:rPr>
          <w:rFonts w:cs="Arial"/>
          <w:noProof/>
        </w:rPr>
        <w:t>6.4.6-1</w:t>
      </w:r>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5C9E2DB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r w:rsidR="00DE3FE3">
        <w:t>3GPP </w:t>
      </w:r>
      <w:r w:rsidR="00DE3FE3">
        <w:rPr>
          <w:lang w:val="en-US" w:eastAsia="zh-CN"/>
        </w:rPr>
        <w:t>TS </w:t>
      </w:r>
      <w:r>
        <w:rPr>
          <w:lang w:val="en-US" w:eastAsia="zh-CN"/>
        </w:rPr>
        <w:t>32.290</w:t>
      </w:r>
      <w:r w:rsidR="00DE3FE3">
        <w:rPr>
          <w:lang w:val="en-US" w:eastAsia="zh-CN"/>
        </w:rPr>
        <w:t> [57]</w:t>
      </w:r>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74" w:name="_Toc136329532"/>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74"/>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r w:rsidR="00DE3FE3">
        <w:t>3GPP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75" w:name="_Toc136329533"/>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75"/>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76" w:name="_Toc136329534"/>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76"/>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05803EDA" w:rsidR="00FC1137" w:rsidRPr="00235A2E" w:rsidRDefault="00FC1137" w:rsidP="00FC1137">
      <w:r>
        <w:t xml:space="preserve">Separate the CHF CDR information belonging to different </w:t>
      </w:r>
      <w:r>
        <w:rPr>
          <w:lang w:eastAsia="zh-CN"/>
        </w:rPr>
        <w:t xml:space="preserve">5G service charging specifications (e.g., </w:t>
      </w:r>
      <w:r w:rsidR="00DE3FE3">
        <w:t>3GPP </w:t>
      </w:r>
      <w:r w:rsidRPr="00362E13">
        <w:t>TS </w:t>
      </w:r>
      <w:r>
        <w:t>32.254</w:t>
      </w:r>
      <w:r w:rsidRPr="00362E13">
        <w:t> </w:t>
      </w:r>
      <w:r>
        <w:t xml:space="preserve">[17], </w:t>
      </w:r>
      <w:r w:rsidR="00DE3FE3">
        <w:t>3GPP </w:t>
      </w:r>
      <w:r w:rsidRPr="00362E13">
        <w:t>TS 32.255 </w:t>
      </w:r>
      <w:r>
        <w:t xml:space="preserve">[2], and </w:t>
      </w:r>
      <w:r w:rsidR="00DE3FE3">
        <w:t>3GPP </w:t>
      </w:r>
      <w:r w:rsidRPr="00362E13">
        <w:t>TS </w:t>
      </w:r>
      <w:r>
        <w:t>32.256</w:t>
      </w:r>
      <w:r w:rsidRPr="00362E13">
        <w:t> </w:t>
      </w:r>
      <w:r>
        <w:t>[18]</w:t>
      </w:r>
      <w:r>
        <w:rPr>
          <w:lang w:eastAsia="zh-CN"/>
        </w:rPr>
        <w:t xml:space="preserve">) into their own sections in </w:t>
      </w:r>
      <w:r w:rsidR="00DE3FE3">
        <w:t>3GPP </w:t>
      </w:r>
      <w:r w:rsidRPr="00362E13">
        <w:t>TS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4EEB5FD8" w14:textId="49AE6527" w:rsidR="00FD170A" w:rsidRDefault="00FD170A" w:rsidP="00FD170A">
      <w:pPr>
        <w:pStyle w:val="Heading2"/>
      </w:pPr>
      <w:bookmarkStart w:id="177" w:name="_Toc136329535"/>
      <w:r>
        <w:t>6.</w:t>
      </w:r>
      <w:r w:rsidR="00A61FA2">
        <w:t>5</w:t>
      </w:r>
      <w:r>
        <w:tab/>
        <w:t>Evaluation</w:t>
      </w:r>
      <w:bookmarkEnd w:id="177"/>
    </w:p>
    <w:p w14:paraId="36C8ADE6" w14:textId="23F7F096" w:rsidR="00FD170A" w:rsidRDefault="00FD170A" w:rsidP="00FD170A">
      <w:pPr>
        <w:keepLines/>
        <w:spacing w:after="240"/>
      </w:pPr>
      <w:r>
        <w:t>Solution #6.1, #6.2 and #6.3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4BC40E85" w14:textId="4D936A4A" w:rsidR="00FD170A" w:rsidRDefault="00FD170A" w:rsidP="00FD170A">
      <w:pPr>
        <w:rPr>
          <w:lang w:eastAsia="zh-CN"/>
        </w:rPr>
      </w:pPr>
      <w:r>
        <w:rPr>
          <w:lang w:eastAsia="zh-CN"/>
        </w:rPr>
        <w:t>Solution #6.4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3B6DE679" w14:textId="0F139CAB" w:rsidR="00FD170A" w:rsidRDefault="00FD170A" w:rsidP="00FD170A">
      <w:pPr>
        <w:rPr>
          <w:lang w:eastAsia="zh-CN"/>
        </w:rPr>
      </w:pPr>
      <w:r>
        <w:rPr>
          <w:rFonts w:hint="eastAsia"/>
          <w:lang w:eastAsia="zh-CN"/>
        </w:rPr>
        <w:t>S</w:t>
      </w:r>
      <w:r>
        <w:rPr>
          <w:lang w:eastAsia="zh-CN"/>
        </w:rPr>
        <w:t>olution #6.5 and #6.6 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6A46C980" w:rsidR="00FD170A" w:rsidRPr="004F0315"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for which IEs to add or not and 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166F3F">
        <w:rPr>
          <w:lang w:eastAsia="zh-CN"/>
        </w:rPr>
        <w:t>.</w:t>
      </w:r>
      <w:r w:rsidR="00FD170A" w:rsidRPr="004F0315">
        <w:rPr>
          <w:lang w:eastAsia="zh-CN"/>
        </w:rPr>
        <w:t xml:space="preserve"> </w:t>
      </w:r>
    </w:p>
    <w:p w14:paraId="1DD1E767" w14:textId="22E64FF1" w:rsidR="00FD170A" w:rsidRDefault="00FD170A" w:rsidP="00FD170A">
      <w:pPr>
        <w:pStyle w:val="Heading2"/>
      </w:pPr>
      <w:bookmarkStart w:id="178" w:name="_Toc136329536"/>
      <w:r>
        <w:t>6.</w:t>
      </w:r>
      <w:r w:rsidR="00A61FA2">
        <w:t>6</w:t>
      </w:r>
      <w:r>
        <w:tab/>
        <w:t>Conclusion</w:t>
      </w:r>
      <w:bookmarkEnd w:id="178"/>
    </w:p>
    <w:p w14:paraId="41A9830F" w14:textId="77777777" w:rsidR="001519FC" w:rsidRDefault="001519FC" w:rsidP="001519FC">
      <w:pPr>
        <w:pStyle w:val="EditorsNote"/>
        <w:rPr>
          <w:lang w:eastAsia="zh-CN"/>
        </w:rPr>
      </w:pPr>
      <w:r>
        <w:rPr>
          <w:lang w:eastAsia="zh-CN"/>
        </w:rPr>
        <w:t xml:space="preserve">Editor’s note: </w:t>
      </w:r>
      <w:r>
        <w:t>Conclusions is FFS.</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79" w:name="_Toc136329537"/>
      <w:r w:rsidRPr="00362E13">
        <w:lastRenderedPageBreak/>
        <w:t>7</w:t>
      </w:r>
      <w:r w:rsidRPr="00362E13">
        <w:tab/>
        <w:t>Conclusions and recommendations</w:t>
      </w:r>
      <w:bookmarkEnd w:id="179"/>
    </w:p>
    <w:p w14:paraId="25284D61" w14:textId="4B78311A" w:rsidR="00F92E0C" w:rsidRPr="00362E13" w:rsidRDefault="00372E55" w:rsidP="00F92E0C">
      <w:r>
        <w:t>To be defined.</w:t>
      </w:r>
    </w:p>
    <w:p w14:paraId="06FAD520" w14:textId="58050983" w:rsidR="00054A22" w:rsidRPr="00362E13" w:rsidRDefault="00080512" w:rsidP="000E3897">
      <w:pPr>
        <w:pStyle w:val="Heading8"/>
      </w:pPr>
      <w:r w:rsidRPr="00362E13">
        <w:br w:type="page"/>
      </w:r>
      <w:bookmarkStart w:id="180" w:name="_Toc136329538"/>
      <w:r w:rsidRPr="00362E13">
        <w:lastRenderedPageBreak/>
        <w:t xml:space="preserve">Annex </w:t>
      </w:r>
      <w:r w:rsidR="00F3361C" w:rsidRPr="00362E13">
        <w:t>A</w:t>
      </w:r>
      <w:r w:rsidRPr="00362E13">
        <w:t xml:space="preserve"> (informative):</w:t>
      </w:r>
      <w:r w:rsidRPr="00362E13">
        <w:br/>
        <w:t>Change history</w:t>
      </w:r>
      <w:bookmarkStart w:id="181" w:name="historyclause"/>
      <w:bookmarkEnd w:id="180"/>
      <w:bookmarkEnd w:id="1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5381C" w14:textId="77777777" w:rsidR="002B15C5" w:rsidRDefault="002B15C5">
      <w:r>
        <w:separator/>
      </w:r>
    </w:p>
  </w:endnote>
  <w:endnote w:type="continuationSeparator" w:id="0">
    <w:p w14:paraId="5FC34E3B" w14:textId="77777777" w:rsidR="002B15C5" w:rsidRDefault="002B1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920EF" w14:textId="77777777" w:rsidR="002B15C5" w:rsidRDefault="002B15C5">
      <w:r>
        <w:separator/>
      </w:r>
    </w:p>
  </w:footnote>
  <w:footnote w:type="continuationSeparator" w:id="0">
    <w:p w14:paraId="1D7E35D2" w14:textId="77777777" w:rsidR="002B15C5" w:rsidRDefault="002B1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EF7E7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281D">
      <w:rPr>
        <w:rFonts w:ascii="Arial" w:hAnsi="Arial" w:cs="Arial"/>
        <w:b/>
        <w:noProof/>
        <w:sz w:val="18"/>
        <w:szCs w:val="18"/>
      </w:rPr>
      <w:t>3GPP TR 28.826 V1.6.0 (2023-08)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E0AF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281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36FA"/>
    <w:rsid w:val="000271A9"/>
    <w:rsid w:val="000331DB"/>
    <w:rsid w:val="00033397"/>
    <w:rsid w:val="00034FA0"/>
    <w:rsid w:val="00035741"/>
    <w:rsid w:val="00040095"/>
    <w:rsid w:val="000401D7"/>
    <w:rsid w:val="000421E7"/>
    <w:rsid w:val="000477D9"/>
    <w:rsid w:val="00051834"/>
    <w:rsid w:val="00054A22"/>
    <w:rsid w:val="00062023"/>
    <w:rsid w:val="00062B90"/>
    <w:rsid w:val="000655A6"/>
    <w:rsid w:val="0006614D"/>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4D59"/>
    <w:rsid w:val="00106F25"/>
    <w:rsid w:val="00107615"/>
    <w:rsid w:val="0010773E"/>
    <w:rsid w:val="00110079"/>
    <w:rsid w:val="00111E8E"/>
    <w:rsid w:val="00112D08"/>
    <w:rsid w:val="00113AF2"/>
    <w:rsid w:val="001142E2"/>
    <w:rsid w:val="00115573"/>
    <w:rsid w:val="00121C4A"/>
    <w:rsid w:val="00123268"/>
    <w:rsid w:val="00125CC8"/>
    <w:rsid w:val="00131AFB"/>
    <w:rsid w:val="00133525"/>
    <w:rsid w:val="00142D08"/>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7420"/>
    <w:rsid w:val="001B6637"/>
    <w:rsid w:val="001C21C3"/>
    <w:rsid w:val="001C638F"/>
    <w:rsid w:val="001D02C2"/>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93934"/>
    <w:rsid w:val="002A19BA"/>
    <w:rsid w:val="002A5006"/>
    <w:rsid w:val="002A53F7"/>
    <w:rsid w:val="002A5D12"/>
    <w:rsid w:val="002A67FB"/>
    <w:rsid w:val="002B0E13"/>
    <w:rsid w:val="002B15C5"/>
    <w:rsid w:val="002B3285"/>
    <w:rsid w:val="002B4F53"/>
    <w:rsid w:val="002B6339"/>
    <w:rsid w:val="002C5D63"/>
    <w:rsid w:val="002D3701"/>
    <w:rsid w:val="002D4BDD"/>
    <w:rsid w:val="002D5117"/>
    <w:rsid w:val="002E00EE"/>
    <w:rsid w:val="002E050D"/>
    <w:rsid w:val="002E0C78"/>
    <w:rsid w:val="002E16C8"/>
    <w:rsid w:val="002E226F"/>
    <w:rsid w:val="002E45BA"/>
    <w:rsid w:val="002E4847"/>
    <w:rsid w:val="002E54F0"/>
    <w:rsid w:val="002F11EE"/>
    <w:rsid w:val="002F7AFC"/>
    <w:rsid w:val="00300AAD"/>
    <w:rsid w:val="00301E0D"/>
    <w:rsid w:val="00304355"/>
    <w:rsid w:val="003101F1"/>
    <w:rsid w:val="003125E6"/>
    <w:rsid w:val="00313414"/>
    <w:rsid w:val="00313694"/>
    <w:rsid w:val="00315996"/>
    <w:rsid w:val="003172DC"/>
    <w:rsid w:val="00317BE1"/>
    <w:rsid w:val="003218F2"/>
    <w:rsid w:val="0032603F"/>
    <w:rsid w:val="003266B4"/>
    <w:rsid w:val="003273D6"/>
    <w:rsid w:val="00327789"/>
    <w:rsid w:val="00330061"/>
    <w:rsid w:val="00331D32"/>
    <w:rsid w:val="003334C4"/>
    <w:rsid w:val="00334705"/>
    <w:rsid w:val="003357CF"/>
    <w:rsid w:val="00335F60"/>
    <w:rsid w:val="00343195"/>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3879"/>
    <w:rsid w:val="00393E95"/>
    <w:rsid w:val="003A385D"/>
    <w:rsid w:val="003A5A03"/>
    <w:rsid w:val="003A688B"/>
    <w:rsid w:val="003A7124"/>
    <w:rsid w:val="003B1755"/>
    <w:rsid w:val="003B25F6"/>
    <w:rsid w:val="003C09A7"/>
    <w:rsid w:val="003C3971"/>
    <w:rsid w:val="003C5172"/>
    <w:rsid w:val="003D35B2"/>
    <w:rsid w:val="003D66FA"/>
    <w:rsid w:val="003E6DED"/>
    <w:rsid w:val="003F04B7"/>
    <w:rsid w:val="003F2326"/>
    <w:rsid w:val="003F2761"/>
    <w:rsid w:val="003F60A9"/>
    <w:rsid w:val="004009E0"/>
    <w:rsid w:val="00401C4C"/>
    <w:rsid w:val="00407A22"/>
    <w:rsid w:val="00413B25"/>
    <w:rsid w:val="00413F79"/>
    <w:rsid w:val="00416BF4"/>
    <w:rsid w:val="00417D76"/>
    <w:rsid w:val="0042092A"/>
    <w:rsid w:val="00421417"/>
    <w:rsid w:val="0042304D"/>
    <w:rsid w:val="00423334"/>
    <w:rsid w:val="004235E6"/>
    <w:rsid w:val="004260CA"/>
    <w:rsid w:val="00431C40"/>
    <w:rsid w:val="004345EC"/>
    <w:rsid w:val="00445915"/>
    <w:rsid w:val="00451D3D"/>
    <w:rsid w:val="004521EB"/>
    <w:rsid w:val="004534CB"/>
    <w:rsid w:val="00453C0A"/>
    <w:rsid w:val="004571AD"/>
    <w:rsid w:val="00460C2E"/>
    <w:rsid w:val="00465515"/>
    <w:rsid w:val="0047266E"/>
    <w:rsid w:val="00475D27"/>
    <w:rsid w:val="00477133"/>
    <w:rsid w:val="004774DB"/>
    <w:rsid w:val="0048015E"/>
    <w:rsid w:val="0048281D"/>
    <w:rsid w:val="00483D27"/>
    <w:rsid w:val="004868BB"/>
    <w:rsid w:val="00490DA7"/>
    <w:rsid w:val="004913AE"/>
    <w:rsid w:val="00491660"/>
    <w:rsid w:val="00491E09"/>
    <w:rsid w:val="0049239A"/>
    <w:rsid w:val="00492AB3"/>
    <w:rsid w:val="0049751D"/>
    <w:rsid w:val="004B007A"/>
    <w:rsid w:val="004B460A"/>
    <w:rsid w:val="004B4879"/>
    <w:rsid w:val="004B52EB"/>
    <w:rsid w:val="004B7E92"/>
    <w:rsid w:val="004C1573"/>
    <w:rsid w:val="004C30AC"/>
    <w:rsid w:val="004C42AD"/>
    <w:rsid w:val="004C4A88"/>
    <w:rsid w:val="004C4E6F"/>
    <w:rsid w:val="004C646E"/>
    <w:rsid w:val="004D2C27"/>
    <w:rsid w:val="004D3578"/>
    <w:rsid w:val="004E1646"/>
    <w:rsid w:val="004E213A"/>
    <w:rsid w:val="004E48AA"/>
    <w:rsid w:val="004E4E80"/>
    <w:rsid w:val="004E7084"/>
    <w:rsid w:val="004F0982"/>
    <w:rsid w:val="004F0988"/>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647B"/>
    <w:rsid w:val="00547E68"/>
    <w:rsid w:val="00550FB2"/>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C7E"/>
    <w:rsid w:val="005918E0"/>
    <w:rsid w:val="005925D2"/>
    <w:rsid w:val="005949D6"/>
    <w:rsid w:val="00597B11"/>
    <w:rsid w:val="005A2AFB"/>
    <w:rsid w:val="005A560A"/>
    <w:rsid w:val="005A56FC"/>
    <w:rsid w:val="005A6204"/>
    <w:rsid w:val="005A6F2A"/>
    <w:rsid w:val="005A7AF9"/>
    <w:rsid w:val="005B1080"/>
    <w:rsid w:val="005B2102"/>
    <w:rsid w:val="005B7D02"/>
    <w:rsid w:val="005C2CF5"/>
    <w:rsid w:val="005C7525"/>
    <w:rsid w:val="005D0938"/>
    <w:rsid w:val="005D0A0A"/>
    <w:rsid w:val="005D17C8"/>
    <w:rsid w:val="005D2E01"/>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47E1"/>
    <w:rsid w:val="0064602E"/>
    <w:rsid w:val="00647114"/>
    <w:rsid w:val="00653B7E"/>
    <w:rsid w:val="0065479C"/>
    <w:rsid w:val="00654B91"/>
    <w:rsid w:val="006603DF"/>
    <w:rsid w:val="00660A99"/>
    <w:rsid w:val="00661F2F"/>
    <w:rsid w:val="00664975"/>
    <w:rsid w:val="006669EF"/>
    <w:rsid w:val="0066727E"/>
    <w:rsid w:val="00674B6C"/>
    <w:rsid w:val="00675E12"/>
    <w:rsid w:val="00676576"/>
    <w:rsid w:val="006824D1"/>
    <w:rsid w:val="00682E16"/>
    <w:rsid w:val="00683EEF"/>
    <w:rsid w:val="006912E9"/>
    <w:rsid w:val="00692BAF"/>
    <w:rsid w:val="00694AD4"/>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E6D"/>
    <w:rsid w:val="007745BF"/>
    <w:rsid w:val="00774DA4"/>
    <w:rsid w:val="00781F0F"/>
    <w:rsid w:val="00784731"/>
    <w:rsid w:val="007868A6"/>
    <w:rsid w:val="00793DD5"/>
    <w:rsid w:val="007946A2"/>
    <w:rsid w:val="00795B4F"/>
    <w:rsid w:val="007A74CF"/>
    <w:rsid w:val="007B1F3E"/>
    <w:rsid w:val="007B600E"/>
    <w:rsid w:val="007C4FF9"/>
    <w:rsid w:val="007C7893"/>
    <w:rsid w:val="007D1657"/>
    <w:rsid w:val="007D509B"/>
    <w:rsid w:val="007D6262"/>
    <w:rsid w:val="007D6A05"/>
    <w:rsid w:val="007E146B"/>
    <w:rsid w:val="007E33E3"/>
    <w:rsid w:val="007E511C"/>
    <w:rsid w:val="007E5172"/>
    <w:rsid w:val="007F0F4A"/>
    <w:rsid w:val="007F4A61"/>
    <w:rsid w:val="007F61D3"/>
    <w:rsid w:val="007F6731"/>
    <w:rsid w:val="0080033F"/>
    <w:rsid w:val="008028A4"/>
    <w:rsid w:val="008054A0"/>
    <w:rsid w:val="008078F6"/>
    <w:rsid w:val="00811BD7"/>
    <w:rsid w:val="008126C5"/>
    <w:rsid w:val="00830747"/>
    <w:rsid w:val="00831B15"/>
    <w:rsid w:val="00833020"/>
    <w:rsid w:val="00842016"/>
    <w:rsid w:val="008449B0"/>
    <w:rsid w:val="00845581"/>
    <w:rsid w:val="00845B54"/>
    <w:rsid w:val="0084621E"/>
    <w:rsid w:val="0084760C"/>
    <w:rsid w:val="00847F6F"/>
    <w:rsid w:val="0085081C"/>
    <w:rsid w:val="008555F5"/>
    <w:rsid w:val="008566A8"/>
    <w:rsid w:val="00865C32"/>
    <w:rsid w:val="008768CA"/>
    <w:rsid w:val="008773FA"/>
    <w:rsid w:val="00881B01"/>
    <w:rsid w:val="00896529"/>
    <w:rsid w:val="00897417"/>
    <w:rsid w:val="008A0F97"/>
    <w:rsid w:val="008B0F7B"/>
    <w:rsid w:val="008B231C"/>
    <w:rsid w:val="008B54BF"/>
    <w:rsid w:val="008B58F5"/>
    <w:rsid w:val="008B5C33"/>
    <w:rsid w:val="008C0358"/>
    <w:rsid w:val="008C1693"/>
    <w:rsid w:val="008C384C"/>
    <w:rsid w:val="008C59D7"/>
    <w:rsid w:val="008C6B5A"/>
    <w:rsid w:val="008D013A"/>
    <w:rsid w:val="008D14F5"/>
    <w:rsid w:val="008E080B"/>
    <w:rsid w:val="008E0C4B"/>
    <w:rsid w:val="008E2D68"/>
    <w:rsid w:val="008E3380"/>
    <w:rsid w:val="008E6756"/>
    <w:rsid w:val="008F0E2F"/>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24B1"/>
    <w:rsid w:val="0097548F"/>
    <w:rsid w:val="009754D6"/>
    <w:rsid w:val="00980CF9"/>
    <w:rsid w:val="00982B46"/>
    <w:rsid w:val="00982CBE"/>
    <w:rsid w:val="00986885"/>
    <w:rsid w:val="00992211"/>
    <w:rsid w:val="00993CD1"/>
    <w:rsid w:val="00995DB7"/>
    <w:rsid w:val="009A2CAC"/>
    <w:rsid w:val="009A71BD"/>
    <w:rsid w:val="009A7FFD"/>
    <w:rsid w:val="009B2158"/>
    <w:rsid w:val="009B4B2E"/>
    <w:rsid w:val="009B5CAB"/>
    <w:rsid w:val="009B65B9"/>
    <w:rsid w:val="009B6A70"/>
    <w:rsid w:val="009B7AD5"/>
    <w:rsid w:val="009D5508"/>
    <w:rsid w:val="009D67B1"/>
    <w:rsid w:val="009E2D6D"/>
    <w:rsid w:val="009E4E42"/>
    <w:rsid w:val="009F00AA"/>
    <w:rsid w:val="009F37B7"/>
    <w:rsid w:val="009F3C0F"/>
    <w:rsid w:val="009F4160"/>
    <w:rsid w:val="009F7DD1"/>
    <w:rsid w:val="00A10F02"/>
    <w:rsid w:val="00A1578D"/>
    <w:rsid w:val="00A15AEF"/>
    <w:rsid w:val="00A164B4"/>
    <w:rsid w:val="00A20BB3"/>
    <w:rsid w:val="00A20E2F"/>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F0A"/>
    <w:rsid w:val="00AD3608"/>
    <w:rsid w:val="00AD76AD"/>
    <w:rsid w:val="00AE33BF"/>
    <w:rsid w:val="00AE4DF2"/>
    <w:rsid w:val="00AE65E2"/>
    <w:rsid w:val="00AF1460"/>
    <w:rsid w:val="00AF2892"/>
    <w:rsid w:val="00AF6DC5"/>
    <w:rsid w:val="00B00153"/>
    <w:rsid w:val="00B01A38"/>
    <w:rsid w:val="00B01DBE"/>
    <w:rsid w:val="00B03192"/>
    <w:rsid w:val="00B034DC"/>
    <w:rsid w:val="00B14932"/>
    <w:rsid w:val="00B15449"/>
    <w:rsid w:val="00B163BA"/>
    <w:rsid w:val="00B20967"/>
    <w:rsid w:val="00B24A5D"/>
    <w:rsid w:val="00B25E94"/>
    <w:rsid w:val="00B31AC4"/>
    <w:rsid w:val="00B31ED6"/>
    <w:rsid w:val="00B4369A"/>
    <w:rsid w:val="00B51315"/>
    <w:rsid w:val="00B51BD7"/>
    <w:rsid w:val="00B537E7"/>
    <w:rsid w:val="00B5675C"/>
    <w:rsid w:val="00B56FBD"/>
    <w:rsid w:val="00B60EF8"/>
    <w:rsid w:val="00B6106A"/>
    <w:rsid w:val="00B64EC8"/>
    <w:rsid w:val="00B65B8C"/>
    <w:rsid w:val="00B70B9F"/>
    <w:rsid w:val="00B74CDD"/>
    <w:rsid w:val="00B75DB6"/>
    <w:rsid w:val="00B75E4D"/>
    <w:rsid w:val="00B77651"/>
    <w:rsid w:val="00B77FDC"/>
    <w:rsid w:val="00B81971"/>
    <w:rsid w:val="00B8397A"/>
    <w:rsid w:val="00B917D9"/>
    <w:rsid w:val="00B93086"/>
    <w:rsid w:val="00B94AF8"/>
    <w:rsid w:val="00B95FDD"/>
    <w:rsid w:val="00BA19ED"/>
    <w:rsid w:val="00BA1E07"/>
    <w:rsid w:val="00BA4454"/>
    <w:rsid w:val="00BA4478"/>
    <w:rsid w:val="00BA4B8D"/>
    <w:rsid w:val="00BA4C25"/>
    <w:rsid w:val="00BA6A0B"/>
    <w:rsid w:val="00BB27BE"/>
    <w:rsid w:val="00BB39B2"/>
    <w:rsid w:val="00BB7E3A"/>
    <w:rsid w:val="00BC0F7D"/>
    <w:rsid w:val="00BC3119"/>
    <w:rsid w:val="00BC3189"/>
    <w:rsid w:val="00BC6386"/>
    <w:rsid w:val="00BC7B81"/>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6CCF"/>
    <w:rsid w:val="00C07456"/>
    <w:rsid w:val="00C074DD"/>
    <w:rsid w:val="00C10452"/>
    <w:rsid w:val="00C1456D"/>
    <w:rsid w:val="00C1496A"/>
    <w:rsid w:val="00C15DF7"/>
    <w:rsid w:val="00C17A93"/>
    <w:rsid w:val="00C21EC0"/>
    <w:rsid w:val="00C2310F"/>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3F40"/>
    <w:rsid w:val="00C950D9"/>
    <w:rsid w:val="00CA3D0C"/>
    <w:rsid w:val="00CB22D1"/>
    <w:rsid w:val="00CB5150"/>
    <w:rsid w:val="00CB5551"/>
    <w:rsid w:val="00CC0874"/>
    <w:rsid w:val="00CC23C0"/>
    <w:rsid w:val="00CC29A3"/>
    <w:rsid w:val="00CC4406"/>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7AB1"/>
    <w:rsid w:val="00D40B4A"/>
    <w:rsid w:val="00D41598"/>
    <w:rsid w:val="00D46C36"/>
    <w:rsid w:val="00D47BBC"/>
    <w:rsid w:val="00D5246C"/>
    <w:rsid w:val="00D52A4B"/>
    <w:rsid w:val="00D52E3A"/>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1440"/>
    <w:rsid w:val="00DE3710"/>
    <w:rsid w:val="00DE3FE3"/>
    <w:rsid w:val="00DE4FCD"/>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6509"/>
    <w:rsid w:val="00E21F90"/>
    <w:rsid w:val="00E23990"/>
    <w:rsid w:val="00E24EEF"/>
    <w:rsid w:val="00E27DC0"/>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BA8"/>
    <w:rsid w:val="00E76F8A"/>
    <w:rsid w:val="00E77645"/>
    <w:rsid w:val="00E83313"/>
    <w:rsid w:val="00E83729"/>
    <w:rsid w:val="00E845F4"/>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1307"/>
    <w:rsid w:val="00F025A2"/>
    <w:rsid w:val="00F03419"/>
    <w:rsid w:val="00F0470A"/>
    <w:rsid w:val="00F04712"/>
    <w:rsid w:val="00F050D5"/>
    <w:rsid w:val="00F0654A"/>
    <w:rsid w:val="00F121D8"/>
    <w:rsid w:val="00F12F80"/>
    <w:rsid w:val="00F13360"/>
    <w:rsid w:val="00F14E0C"/>
    <w:rsid w:val="00F15074"/>
    <w:rsid w:val="00F22EC7"/>
    <w:rsid w:val="00F23DFE"/>
    <w:rsid w:val="00F31E22"/>
    <w:rsid w:val="00F3258A"/>
    <w:rsid w:val="00F325C8"/>
    <w:rsid w:val="00F3361C"/>
    <w:rsid w:val="00F34132"/>
    <w:rsid w:val="00F356E3"/>
    <w:rsid w:val="00F422E3"/>
    <w:rsid w:val="00F45FEC"/>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61</Pages>
  <Words>20919</Words>
  <Characters>115660</Characters>
  <Application>Microsoft Office Word</Application>
  <DocSecurity>0</DocSecurity>
  <Lines>963</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47</cp:revision>
  <cp:lastPrinted>2019-02-25T14:05:00Z</cp:lastPrinted>
  <dcterms:created xsi:type="dcterms:W3CDTF">2023-08-29T06:57:00Z</dcterms:created>
  <dcterms:modified xsi:type="dcterms:W3CDTF">2023-08-29T09:32:00Z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