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B73CDC">
        <w:rPr>
          <w:rFonts w:cs="Arial" w:hint="eastAsia"/>
          <w:bCs/>
          <w:sz w:val="20"/>
          <w:lang w:eastAsia="ja-JP"/>
        </w:rPr>
        <w:t xml:space="preserve">NB-IoT Ad-Hoc </w:t>
      </w:r>
      <w:r>
        <w:rPr>
          <w:rFonts w:cs="Arial" w:hint="eastAsia"/>
          <w:bCs/>
          <w:sz w:val="20"/>
          <w:lang w:eastAsia="ja-JP"/>
        </w:rPr>
        <w:t>Meeting</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E60A84" w:rsidRPr="00E60A84">
        <w:rPr>
          <w:rFonts w:cs="Arial"/>
          <w:bCs/>
          <w:sz w:val="20"/>
        </w:rPr>
        <w:t>R1-16</w:t>
      </w:r>
      <w:r w:rsidR="00424919">
        <w:rPr>
          <w:rFonts w:cs="Arial" w:hint="eastAsia"/>
          <w:bCs/>
          <w:sz w:val="20"/>
          <w:lang w:eastAsia="ja-JP"/>
        </w:rPr>
        <w:t>1989</w:t>
      </w:r>
      <w:bookmarkStart w:id="0" w:name="_GoBack"/>
      <w:bookmarkEnd w:id="0"/>
    </w:p>
    <w:p w:rsidR="00941D27" w:rsidRPr="0093682F" w:rsidRDefault="00B73CDC" w:rsidP="00941D27">
      <w:pPr>
        <w:pStyle w:val="TdocHeader2"/>
        <w:jc w:val="left"/>
        <w:rPr>
          <w:rFonts w:eastAsiaTheme="minorEastAsia"/>
          <w:lang w:val="en-US"/>
        </w:rPr>
      </w:pPr>
      <w:r>
        <w:rPr>
          <w:rFonts w:eastAsia="ＭＳ 明朝" w:cs="Arial" w:hint="eastAsia"/>
          <w:bCs/>
          <w:sz w:val="20"/>
          <w:lang w:val="en-US" w:eastAsia="ja-JP"/>
        </w:rPr>
        <w:t>Sophia Antipolis</w:t>
      </w:r>
      <w:r w:rsidR="00941D27" w:rsidRPr="007D67B4">
        <w:rPr>
          <w:rFonts w:eastAsia="ＭＳ 明朝" w:cs="Arial"/>
          <w:bCs/>
          <w:sz w:val="20"/>
          <w:lang w:val="en-US" w:eastAsia="ja-JP"/>
        </w:rPr>
        <w:t xml:space="preserve">, </w:t>
      </w:r>
      <w:r>
        <w:rPr>
          <w:rFonts w:eastAsia="ＭＳ 明朝" w:cs="Arial" w:hint="eastAsia"/>
          <w:bCs/>
          <w:sz w:val="20"/>
          <w:lang w:val="en-US" w:eastAsia="ja-JP"/>
        </w:rPr>
        <w:t>France</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22</w:t>
      </w:r>
      <w:r>
        <w:rPr>
          <w:rFonts w:eastAsiaTheme="minorEastAsia" w:cs="Arial" w:hint="eastAsia"/>
          <w:bCs/>
          <w:sz w:val="20"/>
          <w:lang w:val="en-US" w:eastAsia="ja-JP"/>
        </w:rPr>
        <w:t>nd</w:t>
      </w:r>
      <w:r w:rsidR="00941D27" w:rsidRPr="00B556BF">
        <w:rPr>
          <w:rFonts w:cs="Arial"/>
          <w:bCs/>
          <w:sz w:val="20"/>
          <w:lang w:val="en-US" w:eastAsia="ja-JP"/>
        </w:rPr>
        <w:t xml:space="preserve"> – </w:t>
      </w:r>
      <w:r>
        <w:rPr>
          <w:rFonts w:eastAsia="ＭＳ 明朝" w:cs="Arial" w:hint="eastAsia"/>
          <w:bCs/>
          <w:sz w:val="20"/>
          <w:lang w:val="en-US" w:eastAsia="ja-JP"/>
        </w:rPr>
        <w:t>24</w:t>
      </w:r>
      <w:r w:rsidR="00941D27">
        <w:rPr>
          <w:rFonts w:eastAsia="ＭＳ 明朝" w:cs="Arial" w:hint="eastAsia"/>
          <w:bCs/>
          <w:sz w:val="20"/>
          <w:lang w:val="en-US" w:eastAsia="ja-JP"/>
        </w:rPr>
        <w:t>th</w:t>
      </w:r>
      <w:r w:rsidR="00941D27" w:rsidRPr="00B556BF">
        <w:rPr>
          <w:rFonts w:cs="Arial"/>
          <w:bCs/>
          <w:sz w:val="20"/>
          <w:lang w:val="en-US" w:eastAsia="ja-JP"/>
        </w:rPr>
        <w:t xml:space="preserve"> </w:t>
      </w:r>
      <w:r>
        <w:rPr>
          <w:rFonts w:eastAsia="ＭＳ 明朝" w:cs="Arial" w:hint="eastAsia"/>
          <w:bCs/>
          <w:sz w:val="20"/>
          <w:lang w:val="en-US" w:eastAsia="ja-JP"/>
        </w:rPr>
        <w:t>March</w:t>
      </w:r>
      <w:r w:rsidR="00941D27"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87AC8">
        <w:rPr>
          <w:rFonts w:eastAsia="ＭＳ 明朝" w:hint="eastAsia"/>
          <w:b w:val="0"/>
          <w:sz w:val="20"/>
          <w:lang w:eastAsia="ja-JP"/>
        </w:rPr>
        <w:t xml:space="preserve">NB-IoT PUSCH </w:t>
      </w:r>
      <w:r w:rsidR="00B73CDC">
        <w:rPr>
          <w:rFonts w:eastAsia="ＭＳ 明朝" w:hint="eastAsia"/>
          <w:b w:val="0"/>
          <w:sz w:val="20"/>
          <w:lang w:eastAsia="ja-JP"/>
        </w:rPr>
        <w:t xml:space="preserve">performance with </w:t>
      </w:r>
      <w:r w:rsidR="00521BD3">
        <w:rPr>
          <w:rFonts w:eastAsia="ＭＳ 明朝" w:hint="eastAsia"/>
          <w:b w:val="0"/>
          <w:sz w:val="20"/>
          <w:lang w:eastAsia="ja-JP"/>
        </w:rPr>
        <w:t>frequency offset estimation and compensation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73CDC">
        <w:rPr>
          <w:rFonts w:ascii="Arial" w:hAnsi="Arial" w:hint="eastAsia"/>
          <w:lang w:eastAsia="ja-JP"/>
        </w:rPr>
        <w:t>2.3.1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065C71" w:rsidRPr="00662DCF" w:rsidRDefault="00AA2BAA" w:rsidP="0081369B">
      <w:pPr>
        <w:spacing w:beforeLines="50" w:before="120" w:after="0"/>
        <w:rPr>
          <w:lang w:val="en-US" w:eastAsia="ja-JP"/>
        </w:rPr>
      </w:pPr>
      <w:bookmarkStart w:id="1" w:name="OLE_LINK10"/>
      <w:bookmarkStart w:id="2" w:name="OLE_LINK11"/>
      <w:r w:rsidRPr="00662DCF">
        <w:rPr>
          <w:rFonts w:hint="eastAsia"/>
          <w:lang w:val="en-US" w:eastAsia="ja-JP"/>
        </w:rPr>
        <w:t xml:space="preserve">In this contribution, we evaluate </w:t>
      </w:r>
      <w:r w:rsidR="008364C8">
        <w:rPr>
          <w:rFonts w:hint="eastAsia"/>
          <w:lang w:val="en-US" w:eastAsia="ja-JP"/>
        </w:rPr>
        <w:t xml:space="preserve">the link level performance of </w:t>
      </w:r>
      <w:r w:rsidR="00D44CB9">
        <w:rPr>
          <w:rFonts w:hint="eastAsia"/>
          <w:lang w:val="en-US" w:eastAsia="ja-JP"/>
        </w:rPr>
        <w:t>NB-PUSCH</w:t>
      </w:r>
      <w:r w:rsidR="00A45D24">
        <w:rPr>
          <w:rFonts w:hint="eastAsia"/>
          <w:lang w:val="en-US" w:eastAsia="ja-JP"/>
        </w:rPr>
        <w:t xml:space="preserve"> single-tone transmission with </w:t>
      </w:r>
      <w:r w:rsidR="0097527F">
        <w:rPr>
          <w:rFonts w:hint="eastAsia"/>
          <w:lang w:val="en-US" w:eastAsia="ja-JP"/>
        </w:rPr>
        <w:t>15</w:t>
      </w:r>
      <w:r w:rsidR="00A45D24">
        <w:rPr>
          <w:rFonts w:hint="eastAsia"/>
          <w:lang w:val="en-US" w:eastAsia="ja-JP"/>
        </w:rPr>
        <w:t xml:space="preserve"> kHz </w:t>
      </w:r>
      <w:r w:rsidR="00521BD3">
        <w:rPr>
          <w:rFonts w:hint="eastAsia"/>
          <w:lang w:val="en-US" w:eastAsia="ja-JP"/>
        </w:rPr>
        <w:t xml:space="preserve">when frequency </w:t>
      </w:r>
      <w:r w:rsidR="00521BD3">
        <w:rPr>
          <w:lang w:val="en-US" w:eastAsia="ja-JP"/>
        </w:rPr>
        <w:t>offset</w:t>
      </w:r>
      <w:r w:rsidR="00521BD3">
        <w:rPr>
          <w:rFonts w:hint="eastAsia"/>
          <w:lang w:val="en-US" w:eastAsia="ja-JP"/>
        </w:rPr>
        <w:t xml:space="preserve"> </w:t>
      </w:r>
      <w:r w:rsidR="0044614D">
        <w:rPr>
          <w:rFonts w:hint="eastAsia"/>
          <w:lang w:val="en-US" w:eastAsia="ja-JP"/>
        </w:rPr>
        <w:t xml:space="preserve">(CFO) </w:t>
      </w:r>
      <w:r w:rsidR="00521BD3">
        <w:rPr>
          <w:rFonts w:hint="eastAsia"/>
          <w:lang w:val="en-US" w:eastAsia="ja-JP"/>
        </w:rPr>
        <w:t>estimation and compensation technique is used</w:t>
      </w:r>
      <w:r w:rsidR="00B474A0">
        <w:rPr>
          <w:rFonts w:hint="eastAsia"/>
          <w:lang w:val="en-US" w:eastAsia="ja-JP"/>
        </w:rPr>
        <w:t>.</w:t>
      </w:r>
    </w:p>
    <w:bookmarkEnd w:id="1"/>
    <w:bookmarkEnd w:id="2"/>
    <w:p w:rsidR="00465C03" w:rsidRDefault="004A548F" w:rsidP="002D4DCA">
      <w:pPr>
        <w:pStyle w:val="1"/>
        <w:tabs>
          <w:tab w:val="num" w:pos="426"/>
        </w:tabs>
        <w:ind w:left="426" w:hanging="426"/>
        <w:rPr>
          <w:szCs w:val="36"/>
          <w:lang w:eastAsia="ja-JP"/>
        </w:rPr>
      </w:pPr>
      <w:r>
        <w:rPr>
          <w:rFonts w:hint="eastAsia"/>
          <w:szCs w:val="36"/>
          <w:lang w:eastAsia="ja-JP"/>
        </w:rPr>
        <w:t>NB-IoT</w:t>
      </w:r>
      <w:r w:rsidR="00465C03">
        <w:rPr>
          <w:rFonts w:hint="eastAsia"/>
          <w:szCs w:val="36"/>
          <w:lang w:eastAsia="ja-JP"/>
        </w:rPr>
        <w:t xml:space="preserve"> </w:t>
      </w:r>
      <w:r>
        <w:rPr>
          <w:rFonts w:hint="eastAsia"/>
          <w:szCs w:val="36"/>
          <w:lang w:eastAsia="ja-JP"/>
        </w:rPr>
        <w:t xml:space="preserve">PUSCH </w:t>
      </w:r>
      <w:r w:rsidR="00465C03">
        <w:rPr>
          <w:rFonts w:hint="eastAsia"/>
          <w:szCs w:val="36"/>
          <w:lang w:eastAsia="ja-JP"/>
        </w:rPr>
        <w:t>evaluations</w:t>
      </w:r>
      <w:r w:rsidR="005B3239">
        <w:rPr>
          <w:rFonts w:hint="eastAsia"/>
          <w:szCs w:val="36"/>
          <w:lang w:eastAsia="ja-JP"/>
        </w:rPr>
        <w:t xml:space="preserve"> with CFO estimation</w:t>
      </w:r>
    </w:p>
    <w:p w:rsidR="001D791C" w:rsidRDefault="005B3239">
      <w:pPr>
        <w:pStyle w:val="2"/>
        <w:rPr>
          <w:lang w:eastAsia="ja-JP"/>
        </w:rPr>
      </w:pPr>
      <w:r>
        <w:rPr>
          <w:rFonts w:hint="eastAsia"/>
          <w:lang w:val="en-US" w:eastAsia="ja-JP"/>
        </w:rPr>
        <w:t>No repetition case</w:t>
      </w:r>
    </w:p>
    <w:p w:rsidR="0044614D" w:rsidRDefault="0044614D" w:rsidP="00E602AE">
      <w:pPr>
        <w:rPr>
          <w:lang w:eastAsia="ja-JP"/>
        </w:rPr>
      </w:pPr>
      <w:r>
        <w:rPr>
          <w:rFonts w:hint="eastAsia"/>
          <w:lang w:eastAsia="ja-JP"/>
        </w:rPr>
        <w:t>W</w:t>
      </w:r>
      <w:r w:rsidRPr="00D547F3">
        <w:rPr>
          <w:lang w:eastAsia="ja-JP"/>
        </w:rPr>
        <w:t xml:space="preserve">e evaluate the link level performance of </w:t>
      </w:r>
      <w:r>
        <w:rPr>
          <w:rFonts w:hint="eastAsia"/>
          <w:lang w:eastAsia="ja-JP"/>
        </w:rPr>
        <w:t>NB-IoT PUSCH with 15 kHz subcarrier spacing when CFO estimation and compensation is used in the condition of 100 Hz frequency offset</w:t>
      </w:r>
      <w:r w:rsidRPr="00D547F3">
        <w:rPr>
          <w:lang w:eastAsia="ja-JP"/>
        </w:rPr>
        <w:t>.</w:t>
      </w:r>
      <w:r>
        <w:rPr>
          <w:rFonts w:hint="eastAsia"/>
          <w:lang w:eastAsia="ja-JP"/>
        </w:rPr>
        <w:t xml:space="preserve"> </w:t>
      </w:r>
      <w:r w:rsidRPr="00D547F3">
        <w:rPr>
          <w:lang w:eastAsia="ja-JP"/>
        </w:rPr>
        <w:t xml:space="preserve">The detailed parameters are listed in the Appendix </w:t>
      </w:r>
      <w:r>
        <w:rPr>
          <w:rFonts w:hint="eastAsia"/>
          <w:lang w:eastAsia="ja-JP"/>
        </w:rPr>
        <w:t>A</w:t>
      </w:r>
      <w:r w:rsidRPr="00D547F3">
        <w:rPr>
          <w:lang w:eastAsia="ja-JP"/>
        </w:rPr>
        <w:t>.</w:t>
      </w:r>
      <w:r>
        <w:rPr>
          <w:rFonts w:hint="eastAsia"/>
          <w:lang w:eastAsia="ja-JP"/>
        </w:rPr>
        <w:t xml:space="preserve"> For cross-subframe channel estimation, DMRSs of </w:t>
      </w:r>
      <w:r w:rsidRPr="0044614D">
        <w:rPr>
          <w:rFonts w:hint="eastAsia"/>
          <w:lang w:eastAsia="ja-JP"/>
        </w:rPr>
        <w:t>8</w:t>
      </w:r>
      <w:r>
        <w:rPr>
          <w:rFonts w:hint="eastAsia"/>
          <w:lang w:eastAsia="ja-JP"/>
        </w:rPr>
        <w:t xml:space="preserve"> subframes are combined.</w:t>
      </w:r>
    </w:p>
    <w:p w:rsidR="0044614D" w:rsidRDefault="0044614D" w:rsidP="0044614D">
      <w:pPr>
        <w:tabs>
          <w:tab w:val="left" w:pos="4008"/>
        </w:tabs>
        <w:rPr>
          <w:lang w:eastAsia="ja-JP"/>
        </w:rPr>
      </w:pPr>
      <w:r>
        <w:rPr>
          <w:rFonts w:hint="eastAsia"/>
          <w:lang w:eastAsia="ja-JP"/>
        </w:rPr>
        <w:t xml:space="preserve">On CFO estimation and compensation, the parameter </w:t>
      </w:r>
      <w:r w:rsidRPr="00264149">
        <w:rPr>
          <w:rFonts w:hint="eastAsia"/>
          <w:i/>
          <w:lang w:eastAsia="ja-JP"/>
        </w:rPr>
        <w:t>l</w:t>
      </w:r>
      <w:r>
        <w:rPr>
          <w:rFonts w:hint="eastAsia"/>
          <w:lang w:eastAsia="ja-JP"/>
        </w:rPr>
        <w:t xml:space="preserve"> is the distance of subframes to be used for frequency offset estimation. When </w:t>
      </w:r>
      <w:r w:rsidRPr="00264149">
        <w:rPr>
          <w:rFonts w:hint="eastAsia"/>
          <w:i/>
          <w:lang w:eastAsia="ja-JP"/>
        </w:rPr>
        <w:t>l</w:t>
      </w:r>
      <w:r>
        <w:rPr>
          <w:rFonts w:hint="eastAsia"/>
          <w:lang w:eastAsia="ja-JP"/>
        </w:rPr>
        <w:t>=1, the phase rotation between adjacent two subframes are calculated. W</w:t>
      </w:r>
      <w:r>
        <w:rPr>
          <w:lang w:eastAsia="ja-JP"/>
        </w:rPr>
        <w:t>h</w:t>
      </w:r>
      <w:r>
        <w:rPr>
          <w:rFonts w:hint="eastAsia"/>
          <w:lang w:eastAsia="ja-JP"/>
        </w:rPr>
        <w:t xml:space="preserve">en </w:t>
      </w:r>
      <w:r w:rsidRPr="00264149">
        <w:rPr>
          <w:rFonts w:hint="eastAsia"/>
          <w:i/>
          <w:lang w:eastAsia="ja-JP"/>
        </w:rPr>
        <w:t>l</w:t>
      </w:r>
      <w:r>
        <w:rPr>
          <w:rFonts w:hint="eastAsia"/>
          <w:lang w:eastAsia="ja-JP"/>
        </w:rPr>
        <w:t>=2, the phase rotation between subframe #</w:t>
      </w:r>
      <w:r w:rsidRPr="00264149">
        <w:rPr>
          <w:rFonts w:hint="eastAsia"/>
          <w:i/>
          <w:lang w:eastAsia="ja-JP"/>
        </w:rPr>
        <w:t>n</w:t>
      </w:r>
      <w:r>
        <w:rPr>
          <w:rFonts w:hint="eastAsia"/>
          <w:lang w:eastAsia="ja-JP"/>
        </w:rPr>
        <w:t xml:space="preserve"> and subframe #</w:t>
      </w:r>
      <w:r w:rsidRPr="00264149">
        <w:rPr>
          <w:rFonts w:hint="eastAsia"/>
          <w:i/>
          <w:lang w:eastAsia="ja-JP"/>
        </w:rPr>
        <w:t>n</w:t>
      </w:r>
      <w:r>
        <w:rPr>
          <w:rFonts w:hint="eastAsia"/>
          <w:lang w:eastAsia="ja-JP"/>
        </w:rPr>
        <w:t>+2 are calculated. 8 subframes of symbol buffer before channel estimation is assumed and then, for CFO estimation</w:t>
      </w:r>
      <w:r w:rsidR="00176B76">
        <w:rPr>
          <w:rFonts w:hint="eastAsia"/>
          <w:lang w:eastAsia="ja-JP"/>
        </w:rPr>
        <w:t>,</w:t>
      </w:r>
      <w:r>
        <w:rPr>
          <w:rFonts w:hint="eastAsia"/>
          <w:lang w:eastAsia="ja-JP"/>
        </w:rPr>
        <w:t xml:space="preserve"> </w:t>
      </w:r>
      <w:r w:rsidR="00176B76">
        <w:rPr>
          <w:rFonts w:hint="eastAsia"/>
          <w:lang w:eastAsia="ja-JP"/>
        </w:rPr>
        <w:t>2</w:t>
      </w:r>
      <w:r w:rsidR="00176B76" w:rsidRPr="00176B76">
        <w:rPr>
          <w:rFonts w:eastAsia="ＭＳ Ｐゴシック"/>
          <w:lang w:eastAsia="ja-JP"/>
        </w:rPr>
        <w:t>×</w:t>
      </w:r>
      <w:r w:rsidR="00176B76">
        <w:rPr>
          <w:rFonts w:hint="eastAsia"/>
          <w:lang w:eastAsia="ja-JP"/>
        </w:rPr>
        <w:t>(</w:t>
      </w:r>
      <w:r>
        <w:rPr>
          <w:rFonts w:hint="eastAsia"/>
          <w:lang w:eastAsia="ja-JP"/>
        </w:rPr>
        <w:t>8-</w:t>
      </w:r>
      <w:r w:rsidRPr="0044614D">
        <w:rPr>
          <w:rFonts w:hint="eastAsia"/>
          <w:i/>
          <w:lang w:eastAsia="ja-JP"/>
        </w:rPr>
        <w:t>l</w:t>
      </w:r>
      <w:r w:rsidR="00176B76" w:rsidRPr="00176B76">
        <w:rPr>
          <w:rFonts w:hint="eastAsia"/>
          <w:lang w:eastAsia="ja-JP"/>
        </w:rPr>
        <w:t>)</w:t>
      </w:r>
      <w:r>
        <w:rPr>
          <w:rFonts w:hint="eastAsia"/>
          <w:lang w:eastAsia="ja-JP"/>
        </w:rPr>
        <w:t xml:space="preserve"> CFO estimates can be averaged and averaged CFO estimate is used for cross-subframe channel estimation with 8 subframes.</w:t>
      </w:r>
    </w:p>
    <w:p w:rsidR="0044614D" w:rsidRDefault="00926C2F" w:rsidP="0044614D">
      <w:pPr>
        <w:tabs>
          <w:tab w:val="left" w:pos="4008"/>
        </w:tabs>
        <w:rPr>
          <w:lang w:eastAsia="ja-JP"/>
        </w:rPr>
      </w:pPr>
      <w:r>
        <w:rPr>
          <w:rFonts w:hint="eastAsia"/>
          <w:lang w:eastAsia="ja-JP"/>
        </w:rPr>
        <w:t xml:space="preserve">When DMRSs of 8 subframes are combined, the BLER performance significantly degrades without CFO estimation. On the other hand, when CFO estimation and compensation technique is used, the BLER performance of cross-subframe channel estimation can be significantly improved. In addition, it can be seen that </w:t>
      </w:r>
      <w:r w:rsidR="0044614D" w:rsidRPr="00D27767">
        <w:rPr>
          <w:rFonts w:hint="eastAsia"/>
          <w:i/>
          <w:lang w:eastAsia="ja-JP"/>
        </w:rPr>
        <w:t>l</w:t>
      </w:r>
      <w:r w:rsidR="0044614D">
        <w:rPr>
          <w:rFonts w:hint="eastAsia"/>
          <w:lang w:eastAsia="ja-JP"/>
        </w:rPr>
        <w:t xml:space="preserve">=4 </w:t>
      </w:r>
      <w:r w:rsidR="0044614D" w:rsidRPr="001E2C58">
        <w:rPr>
          <w:lang w:eastAsia="ja-JP"/>
        </w:rPr>
        <w:t xml:space="preserve">provides </w:t>
      </w:r>
      <w:r w:rsidR="0044614D">
        <w:rPr>
          <w:rFonts w:hint="eastAsia"/>
          <w:lang w:eastAsia="ja-JP"/>
        </w:rPr>
        <w:t xml:space="preserve">the best </w:t>
      </w:r>
      <w:r w:rsidR="0044614D" w:rsidRPr="001E2C58">
        <w:rPr>
          <w:lang w:eastAsia="ja-JP"/>
        </w:rPr>
        <w:t xml:space="preserve">performance in the condition of </w:t>
      </w:r>
      <w:r w:rsidR="0044614D">
        <w:rPr>
          <w:rFonts w:hint="eastAsia"/>
          <w:lang w:eastAsia="ja-JP"/>
        </w:rPr>
        <w:t>100 Hz frequency offset.</w:t>
      </w:r>
      <w:r>
        <w:rPr>
          <w:rFonts w:hint="eastAsia"/>
          <w:lang w:eastAsia="ja-JP"/>
        </w:rPr>
        <w:t xml:space="preserve"> The reason is as follows. From CFO estimation perspective, assuming the frequency offset of 100 Hz, the phase rotation in 1 subframe is 36 degree (15 kHz subcarrier spacing). It is small value and makes the frequency offset estimation itself difficult. When the amount of the phase rotation is around 90 degree or something, the receiver can easily detect the amount of the phase rotation</w:t>
      </w:r>
      <w:r w:rsidR="00176B76">
        <w:rPr>
          <w:rFonts w:hint="eastAsia"/>
          <w:lang w:eastAsia="ja-JP"/>
        </w:rPr>
        <w:t>.</w:t>
      </w:r>
    </w:p>
    <w:p w:rsidR="005B3239" w:rsidRDefault="005B3239" w:rsidP="005B3239">
      <w:pPr>
        <w:jc w:val="center"/>
        <w:rPr>
          <w:lang w:eastAsia="ja-JP"/>
        </w:rPr>
      </w:pPr>
      <w:r w:rsidRPr="005B3239">
        <w:rPr>
          <w:noProof/>
          <w:lang w:eastAsia="ja-JP"/>
        </w:rPr>
        <w:drawing>
          <wp:inline distT="0" distB="0" distL="0" distR="0">
            <wp:extent cx="2893320" cy="29347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3320" cy="2934720"/>
                    </a:xfrm>
                    <a:prstGeom prst="rect">
                      <a:avLst/>
                    </a:prstGeom>
                    <a:noFill/>
                    <a:ln>
                      <a:noFill/>
                    </a:ln>
                  </pic:spPr>
                </pic:pic>
              </a:graphicData>
            </a:graphic>
          </wp:inline>
        </w:drawing>
      </w:r>
    </w:p>
    <w:p w:rsidR="005B3239" w:rsidRDefault="005B3239" w:rsidP="005B3239">
      <w:pPr>
        <w:jc w:val="center"/>
        <w:rPr>
          <w:lang w:val="en-US" w:eastAsia="ja-JP"/>
        </w:rPr>
      </w:pPr>
      <w:r>
        <w:rPr>
          <w:rFonts w:hint="eastAsia"/>
          <w:lang w:eastAsia="ja-JP"/>
        </w:rPr>
        <w:t xml:space="preserve">Fig. 1 </w:t>
      </w:r>
      <w:r>
        <w:rPr>
          <w:rFonts w:hint="eastAsia"/>
          <w:lang w:val="en-US" w:eastAsia="ja-JP"/>
        </w:rPr>
        <w:t>NB-PUSCH single-tone performance with CFO estimation in the condition of [-100, 100] Hz frequency offset</w:t>
      </w:r>
      <w:r w:rsidR="00B20DB3">
        <w:rPr>
          <w:rFonts w:hint="eastAsia"/>
          <w:lang w:val="en-US" w:eastAsia="ja-JP"/>
        </w:rPr>
        <w:t xml:space="preserve"> (no repetition)</w:t>
      </w:r>
    </w:p>
    <w:p w:rsidR="00925923" w:rsidRPr="00925923" w:rsidRDefault="00925923" w:rsidP="00925923">
      <w:pPr>
        <w:tabs>
          <w:tab w:val="left" w:pos="4008"/>
        </w:tabs>
        <w:rPr>
          <w:b/>
          <w:lang w:eastAsia="ja-JP"/>
        </w:rPr>
      </w:pPr>
    </w:p>
    <w:p w:rsidR="00B20DB3" w:rsidRDefault="00B20DB3" w:rsidP="00B20DB3">
      <w:pPr>
        <w:pStyle w:val="2"/>
        <w:rPr>
          <w:lang w:eastAsia="ja-JP"/>
        </w:rPr>
      </w:pPr>
      <w:r>
        <w:rPr>
          <w:rFonts w:hint="eastAsia"/>
          <w:lang w:val="en-US" w:eastAsia="ja-JP"/>
        </w:rPr>
        <w:t>8 repetition case</w:t>
      </w:r>
    </w:p>
    <w:p w:rsidR="00176B76" w:rsidRDefault="00176B76" w:rsidP="00176B76">
      <w:pPr>
        <w:rPr>
          <w:lang w:eastAsia="ja-JP"/>
        </w:rPr>
      </w:pPr>
      <w:r>
        <w:rPr>
          <w:rFonts w:hint="eastAsia"/>
          <w:lang w:eastAsia="ja-JP"/>
        </w:rPr>
        <w:t xml:space="preserve">Figure 2 shows the NB-IoT PUSCH </w:t>
      </w:r>
      <w:r>
        <w:rPr>
          <w:lang w:eastAsia="ja-JP"/>
        </w:rPr>
        <w:t>performance</w:t>
      </w:r>
      <w:r>
        <w:rPr>
          <w:rFonts w:hint="eastAsia"/>
          <w:lang w:eastAsia="ja-JP"/>
        </w:rPr>
        <w:t xml:space="preserve"> with 8 repetitions when CFO estimation and compensation is used in the condition of 100 Hz frequency offset</w:t>
      </w:r>
      <w:r w:rsidRPr="00D547F3">
        <w:rPr>
          <w:lang w:eastAsia="ja-JP"/>
        </w:rPr>
        <w:t>.</w:t>
      </w:r>
      <w:r>
        <w:rPr>
          <w:rFonts w:hint="eastAsia"/>
          <w:lang w:eastAsia="ja-JP"/>
        </w:rPr>
        <w:t xml:space="preserve"> Repetition is realized by subframe level. For cross-subframe channel estimation, DMRSs of </w:t>
      </w:r>
      <w:r w:rsidRPr="0044614D">
        <w:rPr>
          <w:rFonts w:hint="eastAsia"/>
          <w:lang w:eastAsia="ja-JP"/>
        </w:rPr>
        <w:t>8</w:t>
      </w:r>
      <w:r>
        <w:rPr>
          <w:rFonts w:hint="eastAsia"/>
          <w:lang w:eastAsia="ja-JP"/>
        </w:rPr>
        <w:t xml:space="preserve"> subframes are combined. For symbol level combining for data, 8 subframes are also combined.</w:t>
      </w:r>
    </w:p>
    <w:p w:rsidR="00176B76" w:rsidRDefault="00176B76" w:rsidP="00176B76">
      <w:pPr>
        <w:tabs>
          <w:tab w:val="left" w:pos="4008"/>
        </w:tabs>
        <w:rPr>
          <w:lang w:eastAsia="ja-JP"/>
        </w:rPr>
      </w:pPr>
      <w:r>
        <w:rPr>
          <w:rFonts w:hint="eastAsia"/>
          <w:lang w:eastAsia="ja-JP"/>
        </w:rPr>
        <w:t xml:space="preserve">On CFO estimation and compensation, we compare two schemes (a) only DMRS is used for CFO estimation and (b) both repeated data symbols and DMRS are used for CFO estimation. The parameter </w:t>
      </w:r>
      <w:r w:rsidRPr="00264149">
        <w:rPr>
          <w:rFonts w:hint="eastAsia"/>
          <w:i/>
          <w:lang w:eastAsia="ja-JP"/>
        </w:rPr>
        <w:t>l</w:t>
      </w:r>
      <w:r>
        <w:rPr>
          <w:rFonts w:hint="eastAsia"/>
          <w:lang w:eastAsia="ja-JP"/>
        </w:rPr>
        <w:t xml:space="preserve"> is the distance of subframes to be used for frequency offset estimation. When </w:t>
      </w:r>
      <w:r w:rsidRPr="00264149">
        <w:rPr>
          <w:rFonts w:hint="eastAsia"/>
          <w:i/>
          <w:lang w:eastAsia="ja-JP"/>
        </w:rPr>
        <w:t>l</w:t>
      </w:r>
      <w:r>
        <w:rPr>
          <w:rFonts w:hint="eastAsia"/>
          <w:lang w:eastAsia="ja-JP"/>
        </w:rPr>
        <w:t>=1, the phase rotation between adjacent two subframes are calculated. W</w:t>
      </w:r>
      <w:r>
        <w:rPr>
          <w:lang w:eastAsia="ja-JP"/>
        </w:rPr>
        <w:t>h</w:t>
      </w:r>
      <w:r>
        <w:rPr>
          <w:rFonts w:hint="eastAsia"/>
          <w:lang w:eastAsia="ja-JP"/>
        </w:rPr>
        <w:t xml:space="preserve">en </w:t>
      </w:r>
      <w:r w:rsidRPr="00264149">
        <w:rPr>
          <w:rFonts w:hint="eastAsia"/>
          <w:i/>
          <w:lang w:eastAsia="ja-JP"/>
        </w:rPr>
        <w:t>l</w:t>
      </w:r>
      <w:r>
        <w:rPr>
          <w:rFonts w:hint="eastAsia"/>
          <w:lang w:eastAsia="ja-JP"/>
        </w:rPr>
        <w:t>=2, the phase rotation between subframe #</w:t>
      </w:r>
      <w:r w:rsidRPr="00264149">
        <w:rPr>
          <w:rFonts w:hint="eastAsia"/>
          <w:i/>
          <w:lang w:eastAsia="ja-JP"/>
        </w:rPr>
        <w:t>n</w:t>
      </w:r>
      <w:r>
        <w:rPr>
          <w:rFonts w:hint="eastAsia"/>
          <w:lang w:eastAsia="ja-JP"/>
        </w:rPr>
        <w:t xml:space="preserve"> and subframe #</w:t>
      </w:r>
      <w:r w:rsidRPr="00264149">
        <w:rPr>
          <w:rFonts w:hint="eastAsia"/>
          <w:i/>
          <w:lang w:eastAsia="ja-JP"/>
        </w:rPr>
        <w:t>n</w:t>
      </w:r>
      <w:r>
        <w:rPr>
          <w:rFonts w:hint="eastAsia"/>
          <w:lang w:eastAsia="ja-JP"/>
        </w:rPr>
        <w:t>+2 are calculated. 8 subframes of symbol buffer before channel estimation is assumed and then, for CFO estimation, 2</w:t>
      </w:r>
      <w:r w:rsidRPr="00176B76">
        <w:rPr>
          <w:rFonts w:eastAsia="ＭＳ Ｐゴシック"/>
          <w:lang w:eastAsia="ja-JP"/>
        </w:rPr>
        <w:t>×</w:t>
      </w:r>
      <w:r>
        <w:rPr>
          <w:rFonts w:hint="eastAsia"/>
          <w:lang w:eastAsia="ja-JP"/>
        </w:rPr>
        <w:t>(8-</w:t>
      </w:r>
      <w:r w:rsidRPr="0044614D">
        <w:rPr>
          <w:rFonts w:hint="eastAsia"/>
          <w:i/>
          <w:lang w:eastAsia="ja-JP"/>
        </w:rPr>
        <w:t>l</w:t>
      </w:r>
      <w:r w:rsidRPr="00176B76">
        <w:rPr>
          <w:rFonts w:hint="eastAsia"/>
          <w:lang w:eastAsia="ja-JP"/>
        </w:rPr>
        <w:t>)</w:t>
      </w:r>
      <w:r>
        <w:rPr>
          <w:rFonts w:hint="eastAsia"/>
          <w:lang w:eastAsia="ja-JP"/>
        </w:rPr>
        <w:t xml:space="preserve"> CFO estimates can be averaged when only DMRS is used. On the other hand, when both repeated data symbols and DMRS are used, 14</w:t>
      </w:r>
      <w:r w:rsidRPr="00176B76">
        <w:rPr>
          <w:rFonts w:eastAsia="ＭＳ Ｐゴシック"/>
          <w:lang w:eastAsia="ja-JP"/>
        </w:rPr>
        <w:t>×</w:t>
      </w:r>
      <w:r>
        <w:rPr>
          <w:rFonts w:hint="eastAsia"/>
          <w:lang w:eastAsia="ja-JP"/>
        </w:rPr>
        <w:t>(8-</w:t>
      </w:r>
      <w:r w:rsidRPr="0044614D">
        <w:rPr>
          <w:rFonts w:hint="eastAsia"/>
          <w:i/>
          <w:lang w:eastAsia="ja-JP"/>
        </w:rPr>
        <w:t>l</w:t>
      </w:r>
      <w:r w:rsidRPr="00176B76">
        <w:rPr>
          <w:rFonts w:hint="eastAsia"/>
          <w:lang w:eastAsia="ja-JP"/>
        </w:rPr>
        <w:t>)</w:t>
      </w:r>
      <w:r>
        <w:rPr>
          <w:rFonts w:hint="eastAsia"/>
          <w:lang w:eastAsia="ja-JP"/>
        </w:rPr>
        <w:t xml:space="preserve"> CFO estimates can be averaged. Averaged CFO estimate is used for cross-subframe channel estimation with 8 subframes.</w:t>
      </w:r>
    </w:p>
    <w:p w:rsidR="00B20DB3" w:rsidRPr="00176B76" w:rsidRDefault="00176B76" w:rsidP="00B20DB3">
      <w:pPr>
        <w:rPr>
          <w:lang w:eastAsia="ja-JP"/>
        </w:rPr>
      </w:pPr>
      <w:r>
        <w:rPr>
          <w:rFonts w:hint="eastAsia"/>
          <w:lang w:eastAsia="ja-JP"/>
        </w:rPr>
        <w:t xml:space="preserve">Similar to no </w:t>
      </w:r>
      <w:r>
        <w:rPr>
          <w:lang w:eastAsia="ja-JP"/>
        </w:rPr>
        <w:t>repetition</w:t>
      </w:r>
      <w:r>
        <w:rPr>
          <w:rFonts w:hint="eastAsia"/>
          <w:lang w:eastAsia="ja-JP"/>
        </w:rPr>
        <w:t xml:space="preserve"> case, the use of CFO estimation and compensation provides significant performance improvement compared to without CFO estimation case. In addition, </w:t>
      </w:r>
      <w:r w:rsidRPr="00D27767">
        <w:rPr>
          <w:rFonts w:hint="eastAsia"/>
          <w:i/>
          <w:lang w:eastAsia="ja-JP"/>
        </w:rPr>
        <w:t>l</w:t>
      </w:r>
      <w:r>
        <w:rPr>
          <w:rFonts w:hint="eastAsia"/>
          <w:lang w:eastAsia="ja-JP"/>
        </w:rPr>
        <w:t xml:space="preserve">=4 </w:t>
      </w:r>
      <w:r w:rsidRPr="001E2C58">
        <w:rPr>
          <w:lang w:eastAsia="ja-JP"/>
        </w:rPr>
        <w:t xml:space="preserve">provides </w:t>
      </w:r>
      <w:r>
        <w:rPr>
          <w:rFonts w:hint="eastAsia"/>
          <w:lang w:eastAsia="ja-JP"/>
        </w:rPr>
        <w:t xml:space="preserve">the best </w:t>
      </w:r>
      <w:r w:rsidRPr="001E2C58">
        <w:rPr>
          <w:lang w:eastAsia="ja-JP"/>
        </w:rPr>
        <w:t xml:space="preserve">performance in the condition of </w:t>
      </w:r>
      <w:r>
        <w:rPr>
          <w:rFonts w:hint="eastAsia"/>
          <w:lang w:eastAsia="ja-JP"/>
        </w:rPr>
        <w:t>100 Hz frequency offset.</w:t>
      </w:r>
      <w:r w:rsidR="006D2869">
        <w:rPr>
          <w:rFonts w:hint="eastAsia"/>
          <w:lang w:eastAsia="ja-JP"/>
        </w:rPr>
        <w:t xml:space="preserve"> Comparing 2 CFO estimation schemes (DMRS only vs both data symbol and DMRS), by using both repeated data symbols and DMRS, ab</w:t>
      </w:r>
      <w:r w:rsidR="00E179A0">
        <w:rPr>
          <w:rFonts w:hint="eastAsia"/>
          <w:lang w:eastAsia="ja-JP"/>
        </w:rPr>
        <w:t>out 1.0 dB gain can be obtained.</w:t>
      </w:r>
    </w:p>
    <w:p w:rsidR="00B20DB3" w:rsidRDefault="00B20DB3" w:rsidP="005B3239">
      <w:pPr>
        <w:jc w:val="center"/>
        <w:rPr>
          <w:lang w:eastAsia="ja-JP"/>
        </w:rPr>
      </w:pPr>
      <w:r w:rsidRPr="00B20DB3">
        <w:rPr>
          <w:noProof/>
          <w:lang w:eastAsia="ja-JP"/>
        </w:rPr>
        <w:drawing>
          <wp:inline distT="0" distB="0" distL="0" distR="0">
            <wp:extent cx="2893320" cy="293472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3320" cy="2934720"/>
                    </a:xfrm>
                    <a:prstGeom prst="rect">
                      <a:avLst/>
                    </a:prstGeom>
                    <a:noFill/>
                    <a:ln>
                      <a:noFill/>
                    </a:ln>
                  </pic:spPr>
                </pic:pic>
              </a:graphicData>
            </a:graphic>
          </wp:inline>
        </w:drawing>
      </w:r>
      <w:r w:rsidRPr="00B20DB3">
        <w:rPr>
          <w:lang w:eastAsia="ja-JP"/>
        </w:rPr>
        <w:t xml:space="preserve"> </w:t>
      </w:r>
      <w:r>
        <w:rPr>
          <w:rFonts w:hint="eastAsia"/>
          <w:lang w:eastAsia="ja-JP"/>
        </w:rPr>
        <w:t xml:space="preserve">   </w:t>
      </w:r>
      <w:r w:rsidRPr="00B20DB3">
        <w:rPr>
          <w:noProof/>
          <w:lang w:eastAsia="ja-JP"/>
        </w:rPr>
        <w:drawing>
          <wp:inline distT="0" distB="0" distL="0" distR="0">
            <wp:extent cx="2893320" cy="2934720"/>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3320" cy="2934720"/>
                    </a:xfrm>
                    <a:prstGeom prst="rect">
                      <a:avLst/>
                    </a:prstGeom>
                    <a:noFill/>
                    <a:ln>
                      <a:noFill/>
                    </a:ln>
                  </pic:spPr>
                </pic:pic>
              </a:graphicData>
            </a:graphic>
          </wp:inline>
        </w:drawing>
      </w:r>
    </w:p>
    <w:p w:rsidR="00B20DB3" w:rsidRDefault="00B20DB3" w:rsidP="00B20DB3">
      <w:pPr>
        <w:rPr>
          <w:lang w:eastAsia="ja-JP"/>
        </w:rPr>
      </w:pPr>
      <w:r>
        <w:rPr>
          <w:rFonts w:hint="eastAsia"/>
          <w:lang w:eastAsia="ja-JP"/>
        </w:rPr>
        <w:t xml:space="preserve">                                   </w:t>
      </w:r>
      <w:r>
        <w:rPr>
          <w:lang w:eastAsia="ja-JP"/>
        </w:rPr>
        <w:t xml:space="preserve">(a) DMRS only </w:t>
      </w:r>
      <w:r>
        <w:rPr>
          <w:rFonts w:hint="eastAsia"/>
          <w:lang w:eastAsia="ja-JP"/>
        </w:rPr>
        <w:t xml:space="preserve">                                                              </w:t>
      </w:r>
      <w:r>
        <w:rPr>
          <w:lang w:eastAsia="ja-JP"/>
        </w:rPr>
        <w:t>(b) Data symbol and DMRS</w:t>
      </w:r>
    </w:p>
    <w:p w:rsidR="00B20DB3" w:rsidRDefault="00B20DB3" w:rsidP="00B20DB3">
      <w:pPr>
        <w:jc w:val="center"/>
        <w:rPr>
          <w:lang w:eastAsia="ja-JP"/>
        </w:rPr>
      </w:pPr>
      <w:r>
        <w:rPr>
          <w:rFonts w:hint="eastAsia"/>
          <w:lang w:eastAsia="ja-JP"/>
        </w:rPr>
        <w:t xml:space="preserve">Fig. 2 </w:t>
      </w:r>
      <w:r>
        <w:rPr>
          <w:rFonts w:hint="eastAsia"/>
          <w:lang w:val="en-US" w:eastAsia="ja-JP"/>
        </w:rPr>
        <w:t>NB-PUSCH single-tone performance with CFO estimation in the condition of [-100, 100] Hz frequency offset   (8 repetition)</w:t>
      </w:r>
    </w:p>
    <w:p w:rsidR="00243BD8" w:rsidRPr="003D5E02" w:rsidRDefault="00243BD8" w:rsidP="001F329E">
      <w:pPr>
        <w:tabs>
          <w:tab w:val="left" w:pos="4008"/>
        </w:tabs>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720E42" w:rsidRDefault="00720E42" w:rsidP="00720E42">
      <w:pPr>
        <w:rPr>
          <w:lang w:eastAsia="ja-JP"/>
        </w:rPr>
      </w:pPr>
      <w:r>
        <w:rPr>
          <w:rFonts w:hint="eastAsia"/>
          <w:lang w:val="en-US" w:eastAsia="ja-JP"/>
        </w:rPr>
        <w:t>In this contribution, we provid</w:t>
      </w:r>
      <w:r w:rsidR="007D0FA9">
        <w:rPr>
          <w:rFonts w:hint="eastAsia"/>
          <w:lang w:val="en-US" w:eastAsia="ja-JP"/>
        </w:rPr>
        <w:t>ed</w:t>
      </w:r>
      <w:r>
        <w:rPr>
          <w:rFonts w:hint="eastAsia"/>
          <w:lang w:val="en-US" w:eastAsia="ja-JP"/>
        </w:rPr>
        <w:t xml:space="preserve"> some </w:t>
      </w:r>
      <w:r>
        <w:rPr>
          <w:lang w:val="en-US" w:eastAsia="ja-JP"/>
        </w:rPr>
        <w:t>simulation</w:t>
      </w:r>
      <w:r>
        <w:rPr>
          <w:rFonts w:hint="eastAsia"/>
          <w:lang w:val="en-US" w:eastAsia="ja-JP"/>
        </w:rPr>
        <w:t xml:space="preserve"> results</w:t>
      </w:r>
      <w:r w:rsidR="007D0FA9">
        <w:rPr>
          <w:rFonts w:hint="eastAsia"/>
          <w:lang w:val="en-US" w:eastAsia="ja-JP"/>
        </w:rPr>
        <w:t xml:space="preserve"> on NB-PUSCH</w:t>
      </w:r>
      <w:r>
        <w:rPr>
          <w:rFonts w:hint="eastAsia"/>
          <w:lang w:val="en-US" w:eastAsia="ja-JP"/>
        </w:rPr>
        <w:t>.</w:t>
      </w:r>
      <w:r>
        <w:t xml:space="preserve"> Based on the </w:t>
      </w:r>
      <w:r w:rsidR="007D0FA9">
        <w:rPr>
          <w:rFonts w:hint="eastAsia"/>
          <w:lang w:eastAsia="ja-JP"/>
        </w:rPr>
        <w:t>evaluation results</w:t>
      </w:r>
      <w:r>
        <w:t xml:space="preserve">, we </w:t>
      </w:r>
      <w:r w:rsidR="003D5E02">
        <w:rPr>
          <w:rFonts w:hint="eastAsia"/>
          <w:lang w:eastAsia="ja-JP"/>
        </w:rPr>
        <w:t xml:space="preserve">provided </w:t>
      </w:r>
      <w:r>
        <w:t>following observations</w:t>
      </w:r>
      <w:r w:rsidR="007D0FA9">
        <w:rPr>
          <w:rFonts w:hint="eastAsia"/>
          <w:lang w:eastAsia="ja-JP"/>
        </w:rPr>
        <w:t>.</w:t>
      </w:r>
    </w:p>
    <w:p w:rsidR="006F32FE" w:rsidRDefault="006F32FE" w:rsidP="006F32FE">
      <w:pPr>
        <w:tabs>
          <w:tab w:val="left" w:pos="4008"/>
        </w:tabs>
        <w:rPr>
          <w:b/>
          <w:lang w:eastAsia="ja-JP"/>
        </w:rPr>
      </w:pPr>
      <w:r w:rsidRPr="00367C06">
        <w:rPr>
          <w:rFonts w:hint="eastAsia"/>
          <w:b/>
          <w:lang w:eastAsia="ja-JP"/>
        </w:rPr>
        <w:t xml:space="preserve">Observation </w:t>
      </w:r>
      <w:r>
        <w:rPr>
          <w:rFonts w:hint="eastAsia"/>
          <w:b/>
          <w:lang w:eastAsia="ja-JP"/>
        </w:rPr>
        <w:t>1</w:t>
      </w:r>
      <w:r w:rsidRPr="00367C06">
        <w:rPr>
          <w:rFonts w:hint="eastAsia"/>
          <w:b/>
          <w:lang w:eastAsia="ja-JP"/>
        </w:rPr>
        <w:t xml:space="preserve">: </w:t>
      </w:r>
      <w:r>
        <w:rPr>
          <w:rFonts w:hint="eastAsia"/>
          <w:b/>
          <w:lang w:eastAsia="ja-JP"/>
        </w:rPr>
        <w:t xml:space="preserve">Assuming 15 kHz subcarrier spacing and frequency offset of 100 Hz, CFO estimation with </w:t>
      </w:r>
      <w:r w:rsidRPr="00925923">
        <w:rPr>
          <w:rFonts w:hint="eastAsia"/>
          <w:b/>
          <w:i/>
          <w:lang w:eastAsia="ja-JP"/>
        </w:rPr>
        <w:t>l</w:t>
      </w:r>
      <w:r>
        <w:rPr>
          <w:rFonts w:hint="eastAsia"/>
          <w:b/>
          <w:lang w:eastAsia="ja-JP"/>
        </w:rPr>
        <w:t>=4 provides significant performance improvement</w:t>
      </w:r>
      <w:r>
        <w:rPr>
          <w:b/>
          <w:lang w:eastAsia="ja-JP"/>
        </w:rPr>
        <w:t>.</w:t>
      </w:r>
    </w:p>
    <w:p w:rsidR="006F32FE" w:rsidRDefault="006F32FE" w:rsidP="006F32FE">
      <w:pPr>
        <w:tabs>
          <w:tab w:val="left" w:pos="4008"/>
        </w:tabs>
        <w:rPr>
          <w:b/>
          <w:lang w:eastAsia="ja-JP"/>
        </w:rPr>
      </w:pPr>
      <w:r w:rsidRPr="00367C06">
        <w:rPr>
          <w:rFonts w:hint="eastAsia"/>
          <w:b/>
          <w:lang w:eastAsia="ja-JP"/>
        </w:rPr>
        <w:t xml:space="preserve">Observation </w:t>
      </w:r>
      <w:r>
        <w:rPr>
          <w:rFonts w:hint="eastAsia"/>
          <w:b/>
          <w:lang w:eastAsia="ja-JP"/>
        </w:rPr>
        <w:t>2</w:t>
      </w:r>
      <w:r w:rsidRPr="00367C06">
        <w:rPr>
          <w:rFonts w:hint="eastAsia"/>
          <w:b/>
          <w:lang w:eastAsia="ja-JP"/>
        </w:rPr>
        <w:t xml:space="preserve">: </w:t>
      </w:r>
      <w:r>
        <w:rPr>
          <w:rFonts w:hint="eastAsia"/>
          <w:b/>
          <w:lang w:eastAsia="ja-JP"/>
        </w:rPr>
        <w:t>When repetition is used, CFO performance can be improved by using both repeated data symbols and DMRS.</w:t>
      </w:r>
    </w:p>
    <w:p w:rsidR="007D0FA9" w:rsidRPr="006F32FE" w:rsidRDefault="007D0FA9" w:rsidP="007D0FA9">
      <w:pPr>
        <w:tabs>
          <w:tab w:val="left" w:pos="4008"/>
        </w:tabs>
        <w:rPr>
          <w:b/>
          <w:lang w:eastAsia="ja-JP"/>
        </w:rPr>
      </w:pPr>
    </w:p>
    <w:p w:rsidR="00D374DE" w:rsidRDefault="00D374DE" w:rsidP="00D374DE">
      <w:pPr>
        <w:pStyle w:val="1"/>
        <w:numPr>
          <w:ilvl w:val="0"/>
          <w:numId w:val="0"/>
        </w:numPr>
        <w:rPr>
          <w:szCs w:val="36"/>
          <w:lang w:eastAsia="ja-JP"/>
        </w:rPr>
      </w:pPr>
      <w:r>
        <w:rPr>
          <w:rFonts w:hint="eastAsia"/>
          <w:szCs w:val="36"/>
          <w:lang w:eastAsia="ja-JP"/>
        </w:rPr>
        <w:lastRenderedPageBreak/>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Parameters</w:t>
            </w:r>
          </w:p>
        </w:tc>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Value</w:t>
            </w:r>
          </w:p>
        </w:tc>
      </w:tr>
      <w:tr w:rsidR="00FA5B2E" w:rsidRPr="00232065" w:rsidTr="008706DB">
        <w:trPr>
          <w:trHeight w:val="397"/>
          <w:jc w:val="center"/>
        </w:trPr>
        <w:tc>
          <w:tcPr>
            <w:tcW w:w="4919" w:type="dxa"/>
            <w:shd w:val="clear" w:color="auto" w:fill="auto"/>
            <w:vAlign w:val="center"/>
          </w:tcPr>
          <w:p w:rsidR="00FA5B2E" w:rsidRPr="00232065" w:rsidRDefault="00FA5B2E" w:rsidP="0098581E">
            <w:pPr>
              <w:spacing w:after="0"/>
              <w:jc w:val="center"/>
              <w:rPr>
                <w:lang w:eastAsia="ja-JP"/>
              </w:rPr>
            </w:pPr>
            <w:r>
              <w:rPr>
                <w:rFonts w:hint="eastAsia"/>
                <w:lang w:eastAsia="ja-JP"/>
              </w:rPr>
              <w:t>Subcarrier spacing</w:t>
            </w:r>
          </w:p>
        </w:tc>
        <w:tc>
          <w:tcPr>
            <w:tcW w:w="4919" w:type="dxa"/>
            <w:shd w:val="clear" w:color="auto" w:fill="auto"/>
            <w:vAlign w:val="center"/>
          </w:tcPr>
          <w:p w:rsidR="00FA5B2E" w:rsidRDefault="00FA5B2E" w:rsidP="0044614D">
            <w:pPr>
              <w:spacing w:after="0"/>
              <w:jc w:val="center"/>
              <w:rPr>
                <w:lang w:eastAsia="ja-JP"/>
              </w:rPr>
            </w:pPr>
            <w:r>
              <w:rPr>
                <w:rFonts w:hint="eastAsia"/>
                <w:lang w:eastAsia="ja-JP"/>
              </w:rPr>
              <w:t>15 kHz</w:t>
            </w:r>
          </w:p>
        </w:tc>
      </w:tr>
      <w:tr w:rsidR="00FA5B2E" w:rsidRPr="00232065" w:rsidTr="008706DB">
        <w:trPr>
          <w:trHeight w:val="397"/>
          <w:jc w:val="center"/>
        </w:trPr>
        <w:tc>
          <w:tcPr>
            <w:tcW w:w="4919" w:type="dxa"/>
            <w:shd w:val="clear" w:color="auto" w:fill="auto"/>
            <w:vAlign w:val="center"/>
          </w:tcPr>
          <w:p w:rsidR="00FA5B2E" w:rsidRDefault="00FA5B2E" w:rsidP="00FA5B2E">
            <w:pPr>
              <w:spacing w:after="0"/>
              <w:jc w:val="center"/>
              <w:rPr>
                <w:lang w:eastAsia="ja-JP"/>
              </w:rPr>
            </w:pPr>
            <w:r w:rsidRPr="00232065">
              <w:rPr>
                <w:rFonts w:hint="eastAsia"/>
                <w:lang w:eastAsia="ja-JP"/>
              </w:rPr>
              <w:t>Frame format</w:t>
            </w:r>
            <w:r>
              <w:rPr>
                <w:rFonts w:hint="eastAsia"/>
                <w:lang w:eastAsia="ja-JP"/>
              </w:rPr>
              <w:t xml:space="preserve"> </w:t>
            </w:r>
          </w:p>
          <w:p w:rsidR="00FA5B2E" w:rsidRPr="00232065" w:rsidRDefault="00FA5B2E" w:rsidP="00FA5B2E">
            <w:pPr>
              <w:spacing w:after="0"/>
              <w:jc w:val="center"/>
              <w:rPr>
                <w:lang w:eastAsia="ja-JP"/>
              </w:rPr>
            </w:pPr>
            <w:r>
              <w:rPr>
                <w:rFonts w:hint="eastAsia"/>
                <w:lang w:eastAsia="ja-JP"/>
              </w:rPr>
              <w:t>(Rate-matched block size)</w:t>
            </w:r>
          </w:p>
        </w:tc>
        <w:tc>
          <w:tcPr>
            <w:tcW w:w="4919" w:type="dxa"/>
            <w:shd w:val="clear" w:color="auto" w:fill="auto"/>
            <w:vAlign w:val="center"/>
          </w:tcPr>
          <w:p w:rsidR="00FA5B2E" w:rsidRDefault="00FA5B2E" w:rsidP="00FA5B2E">
            <w:pPr>
              <w:spacing w:after="0"/>
              <w:jc w:val="center"/>
              <w:rPr>
                <w:lang w:eastAsia="ja-JP"/>
              </w:rPr>
            </w:pPr>
            <w:r>
              <w:rPr>
                <w:rFonts w:hint="eastAsia"/>
                <w:lang w:eastAsia="ja-JP"/>
              </w:rPr>
              <w:t>Single-tone</w:t>
            </w:r>
          </w:p>
          <w:p w:rsidR="00FA5B2E" w:rsidRPr="00232065" w:rsidRDefault="00FA5B2E" w:rsidP="00EE7AB0">
            <w:pPr>
              <w:spacing w:after="0"/>
              <w:jc w:val="center"/>
              <w:rPr>
                <w:lang w:eastAsia="ja-JP"/>
              </w:rPr>
            </w:pPr>
            <w:r w:rsidRPr="00232065">
              <w:rPr>
                <w:rFonts w:hint="eastAsia"/>
                <w:lang w:eastAsia="ja-JP"/>
              </w:rPr>
              <w:t xml:space="preserve"> </w:t>
            </w:r>
            <w:r>
              <w:rPr>
                <w:rFonts w:hint="eastAsia"/>
                <w:lang w:eastAsia="ja-JP"/>
              </w:rPr>
              <w:t>(</w:t>
            </w:r>
            <w:r w:rsidR="00EE7AB0">
              <w:rPr>
                <w:rFonts w:hint="eastAsia"/>
                <w:lang w:eastAsia="ja-JP"/>
              </w:rPr>
              <w:t>2 resource units</w:t>
            </w:r>
            <w:r>
              <w:rPr>
                <w:rFonts w:hint="eastAsia"/>
                <w:lang w:eastAsia="ja-JP"/>
              </w:rPr>
              <w:t>)</w:t>
            </w:r>
          </w:p>
        </w:tc>
      </w:tr>
      <w:tr w:rsidR="00334DE6" w:rsidRPr="00232065" w:rsidTr="008706DB">
        <w:trPr>
          <w:trHeight w:val="397"/>
          <w:jc w:val="center"/>
        </w:trPr>
        <w:tc>
          <w:tcPr>
            <w:tcW w:w="4919" w:type="dxa"/>
            <w:shd w:val="clear" w:color="auto" w:fill="auto"/>
            <w:vAlign w:val="center"/>
          </w:tcPr>
          <w:p w:rsidR="00334DE6" w:rsidRDefault="00334DE6" w:rsidP="0098581E">
            <w:pPr>
              <w:spacing w:after="0"/>
              <w:jc w:val="center"/>
              <w:rPr>
                <w:lang w:eastAsia="ja-JP"/>
              </w:rPr>
            </w:pPr>
            <w:r>
              <w:rPr>
                <w:rFonts w:hint="eastAsia"/>
                <w:lang w:eastAsia="ja-JP"/>
              </w:rPr>
              <w:t>Channel coding</w:t>
            </w:r>
          </w:p>
        </w:tc>
        <w:tc>
          <w:tcPr>
            <w:tcW w:w="4919" w:type="dxa"/>
            <w:shd w:val="clear" w:color="auto" w:fill="auto"/>
            <w:vAlign w:val="center"/>
          </w:tcPr>
          <w:p w:rsidR="00334DE6" w:rsidRDefault="00334DE6" w:rsidP="0098581E">
            <w:pPr>
              <w:spacing w:after="0"/>
              <w:jc w:val="center"/>
              <w:rPr>
                <w:lang w:eastAsia="ja-JP"/>
              </w:rPr>
            </w:pPr>
            <w:r>
              <w:rPr>
                <w:rFonts w:hint="eastAsia"/>
                <w:lang w:eastAsia="ja-JP"/>
              </w:rPr>
              <w:t>Turbo</w:t>
            </w:r>
          </w:p>
        </w:tc>
      </w:tr>
      <w:tr w:rsidR="00334DE6" w:rsidRPr="00232065" w:rsidTr="008706DB">
        <w:trPr>
          <w:trHeight w:val="397"/>
          <w:jc w:val="center"/>
        </w:trPr>
        <w:tc>
          <w:tcPr>
            <w:tcW w:w="4919" w:type="dxa"/>
            <w:shd w:val="clear" w:color="auto" w:fill="auto"/>
            <w:vAlign w:val="center"/>
          </w:tcPr>
          <w:p w:rsidR="00334DE6" w:rsidRDefault="00334DE6" w:rsidP="0098581E">
            <w:pPr>
              <w:spacing w:after="0"/>
              <w:jc w:val="center"/>
              <w:rPr>
                <w:lang w:eastAsia="ja-JP"/>
              </w:rPr>
            </w:pPr>
            <w:r>
              <w:rPr>
                <w:rFonts w:hint="eastAsia"/>
                <w:lang w:eastAsia="ja-JP"/>
              </w:rPr>
              <w:t>Modulation scheme</w:t>
            </w:r>
          </w:p>
        </w:tc>
        <w:tc>
          <w:tcPr>
            <w:tcW w:w="4919" w:type="dxa"/>
            <w:shd w:val="clear" w:color="auto" w:fill="auto"/>
            <w:vAlign w:val="center"/>
          </w:tcPr>
          <w:p w:rsidR="00334DE6" w:rsidRDefault="00334DE6" w:rsidP="00915943">
            <w:pPr>
              <w:spacing w:after="0"/>
              <w:jc w:val="center"/>
              <w:rPr>
                <w:lang w:eastAsia="ja-JP"/>
              </w:rPr>
            </w:pPr>
            <w:r>
              <w:rPr>
                <w:rFonts w:hint="eastAsia"/>
                <w:lang w:eastAsia="ja-JP"/>
              </w:rPr>
              <w:t>BPSK</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Pr>
                <w:rFonts w:hint="eastAsia"/>
                <w:lang w:eastAsia="ja-JP"/>
              </w:rPr>
              <w:t>TBS</w:t>
            </w:r>
          </w:p>
        </w:tc>
        <w:tc>
          <w:tcPr>
            <w:tcW w:w="4919" w:type="dxa"/>
            <w:shd w:val="clear" w:color="auto" w:fill="auto"/>
            <w:vAlign w:val="center"/>
          </w:tcPr>
          <w:p w:rsidR="00334DE6" w:rsidRPr="00232065" w:rsidRDefault="00334DE6" w:rsidP="00334DE6">
            <w:pPr>
              <w:spacing w:after="0"/>
              <w:jc w:val="center"/>
              <w:rPr>
                <w:lang w:eastAsia="ja-JP"/>
              </w:rPr>
            </w:pPr>
            <w:r>
              <w:rPr>
                <w:rFonts w:hint="eastAsia"/>
                <w:lang w:eastAsia="ja-JP"/>
              </w:rPr>
              <w:t>56 bits</w:t>
            </w:r>
          </w:p>
        </w:tc>
      </w:tr>
      <w:tr w:rsidR="00334DE6" w:rsidRPr="00232065" w:rsidTr="008706DB">
        <w:trPr>
          <w:trHeight w:val="397"/>
          <w:jc w:val="center"/>
        </w:trPr>
        <w:tc>
          <w:tcPr>
            <w:tcW w:w="4919" w:type="dxa"/>
            <w:shd w:val="clear" w:color="auto" w:fill="auto"/>
            <w:vAlign w:val="center"/>
          </w:tcPr>
          <w:p w:rsidR="00334DE6" w:rsidRDefault="00334DE6" w:rsidP="008706DB">
            <w:pPr>
              <w:spacing w:after="0"/>
              <w:jc w:val="center"/>
              <w:rPr>
                <w:lang w:eastAsia="ja-JP"/>
              </w:rPr>
            </w:pPr>
            <w:r>
              <w:rPr>
                <w:rFonts w:hint="eastAsia"/>
                <w:lang w:eastAsia="ja-JP"/>
              </w:rPr>
              <w:t>CRC</w:t>
            </w:r>
          </w:p>
        </w:tc>
        <w:tc>
          <w:tcPr>
            <w:tcW w:w="4919" w:type="dxa"/>
            <w:shd w:val="clear" w:color="auto" w:fill="auto"/>
            <w:vAlign w:val="center"/>
          </w:tcPr>
          <w:p w:rsidR="00334DE6" w:rsidRDefault="00334DE6" w:rsidP="008706DB">
            <w:pPr>
              <w:spacing w:after="0"/>
              <w:jc w:val="center"/>
              <w:rPr>
                <w:lang w:eastAsia="ja-JP"/>
              </w:rPr>
            </w:pPr>
            <w:r>
              <w:rPr>
                <w:rFonts w:hint="eastAsia"/>
                <w:lang w:eastAsia="ja-JP"/>
              </w:rPr>
              <w:t>24 bits</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334DE6" w:rsidRPr="00955126"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334DE6" w:rsidRPr="00232065" w:rsidRDefault="00334DE6" w:rsidP="008706DB">
            <w:pPr>
              <w:spacing w:after="0"/>
              <w:jc w:val="center"/>
              <w:rPr>
                <w:lang w:eastAsia="ja-JP"/>
              </w:rPr>
            </w:pPr>
            <w:r>
              <w:rPr>
                <w:rFonts w:hint="eastAsia"/>
                <w:lang w:eastAsia="ja-JP"/>
              </w:rPr>
              <w:t>900 MHz</w:t>
            </w:r>
          </w:p>
        </w:tc>
      </w:tr>
      <w:tr w:rsidR="00334DE6" w:rsidRPr="00EA3B37"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Channel model</w:t>
            </w:r>
          </w:p>
        </w:tc>
        <w:tc>
          <w:tcPr>
            <w:tcW w:w="4919" w:type="dxa"/>
            <w:shd w:val="clear" w:color="auto" w:fill="auto"/>
            <w:vAlign w:val="center"/>
          </w:tcPr>
          <w:p w:rsidR="00334DE6" w:rsidRPr="00232065" w:rsidRDefault="00334DE6" w:rsidP="00EA3B37">
            <w:pPr>
              <w:spacing w:after="0"/>
              <w:jc w:val="center"/>
              <w:rPr>
                <w:lang w:eastAsia="ja-JP"/>
              </w:rPr>
            </w:pPr>
            <w:r>
              <w:rPr>
                <w:rFonts w:hint="eastAsia"/>
                <w:lang w:eastAsia="ja-JP"/>
              </w:rPr>
              <w:t xml:space="preserve">TU </w:t>
            </w:r>
            <w:r w:rsidRPr="00232065">
              <w:rPr>
                <w:rFonts w:hint="eastAsia"/>
                <w:lang w:eastAsia="ja-JP"/>
              </w:rPr>
              <w:t xml:space="preserve">(Doppler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Timing error</w:t>
            </w:r>
          </w:p>
        </w:tc>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Ideal</w:t>
            </w:r>
          </w:p>
        </w:tc>
      </w:tr>
      <w:tr w:rsidR="00334DE6" w:rsidRPr="00232065" w:rsidTr="008706DB">
        <w:trPr>
          <w:trHeight w:val="397"/>
          <w:jc w:val="center"/>
        </w:trPr>
        <w:tc>
          <w:tcPr>
            <w:tcW w:w="4919" w:type="dxa"/>
            <w:shd w:val="clear" w:color="auto" w:fill="auto"/>
            <w:vAlign w:val="center"/>
          </w:tcPr>
          <w:p w:rsidR="00334DE6" w:rsidRPr="00232065" w:rsidRDefault="00334DE6" w:rsidP="00003F5E">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334DE6" w:rsidRPr="00232065" w:rsidRDefault="0044614D" w:rsidP="008706DB">
            <w:pPr>
              <w:spacing w:after="0"/>
              <w:jc w:val="center"/>
              <w:rPr>
                <w:lang w:eastAsia="ja-JP"/>
              </w:rPr>
            </w:pPr>
            <w:r>
              <w:rPr>
                <w:rFonts w:hint="eastAsia"/>
                <w:lang w:eastAsia="ja-JP"/>
              </w:rPr>
              <w:t xml:space="preserve">[-100, </w:t>
            </w:r>
            <w:r w:rsidR="00334DE6">
              <w:rPr>
                <w:rFonts w:hint="eastAsia"/>
                <w:lang w:eastAsia="ja-JP"/>
              </w:rPr>
              <w:t>100</w:t>
            </w:r>
            <w:r>
              <w:rPr>
                <w:rFonts w:hint="eastAsia"/>
                <w:lang w:eastAsia="ja-JP"/>
              </w:rPr>
              <w:t>]</w:t>
            </w:r>
            <w:r w:rsidR="00334DE6">
              <w:rPr>
                <w:rFonts w:hint="eastAsia"/>
                <w:lang w:eastAsia="ja-JP"/>
              </w:rPr>
              <w:t xml:space="preserve"> Hz</w:t>
            </w:r>
            <w:r>
              <w:rPr>
                <w:rFonts w:hint="eastAsia"/>
                <w:lang w:eastAsia="ja-JP"/>
              </w:rPr>
              <w:t>, uniform distribution</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334DE6" w:rsidRPr="00BC673E" w:rsidRDefault="00334DE6" w:rsidP="008706DB">
            <w:pPr>
              <w:spacing w:after="0"/>
              <w:jc w:val="center"/>
              <w:rPr>
                <w:lang w:eastAsia="ja-JP"/>
              </w:rPr>
            </w:pPr>
            <w:r>
              <w:rPr>
                <w:rFonts w:hint="eastAsia"/>
                <w:lang w:eastAsia="ja-JP"/>
              </w:rPr>
              <w:t>Realistic</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Equalization</w:t>
            </w:r>
          </w:p>
        </w:tc>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MMSE-FDE</w:t>
            </w:r>
          </w:p>
        </w:tc>
      </w:tr>
    </w:tbl>
    <w:p w:rsidR="002D3706" w:rsidRPr="002D3706" w:rsidRDefault="002D3706" w:rsidP="00EE7AB0">
      <w:pPr>
        <w:jc w:val="center"/>
        <w:rPr>
          <w:lang w:eastAsia="ja-JP"/>
        </w:rPr>
      </w:pPr>
    </w:p>
    <w:sectPr w:rsidR="002D3706" w:rsidRPr="002D370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AE4" w:rsidRDefault="00E36AE4">
      <w:r>
        <w:separator/>
      </w:r>
    </w:p>
  </w:endnote>
  <w:endnote w:type="continuationSeparator" w:id="0">
    <w:p w:rsidR="00E36AE4" w:rsidRDefault="00E36AE4">
      <w:r>
        <w:continuationSeparator/>
      </w:r>
    </w:p>
  </w:endnote>
  <w:endnote w:type="continuationNotice" w:id="1">
    <w:p w:rsidR="00E36AE4" w:rsidRDefault="00E36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1E" w:rsidRDefault="0098581E">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8581E" w:rsidRDefault="0098581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1E" w:rsidRDefault="0098581E">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424919">
      <w:rPr>
        <w:rStyle w:val="af6"/>
      </w:rPr>
      <w:t>1</w:t>
    </w:r>
    <w:r>
      <w:rPr>
        <w:rStyle w:val="af6"/>
      </w:rPr>
      <w:fldChar w:fldCharType="end"/>
    </w:r>
  </w:p>
  <w:p w:rsidR="0098581E" w:rsidRDefault="0098581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AE4" w:rsidRDefault="00E36AE4">
      <w:r>
        <w:separator/>
      </w:r>
    </w:p>
  </w:footnote>
  <w:footnote w:type="continuationSeparator" w:id="0">
    <w:p w:rsidR="00E36AE4" w:rsidRDefault="00E36AE4">
      <w:r>
        <w:continuationSeparator/>
      </w:r>
    </w:p>
  </w:footnote>
  <w:footnote w:type="continuationNotice" w:id="1">
    <w:p w:rsidR="00E36AE4" w:rsidRDefault="00E36A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2"/>
  </w:num>
  <w:num w:numId="4">
    <w:abstractNumId w:val="8"/>
  </w:num>
  <w:num w:numId="5">
    <w:abstractNumId w:val="5"/>
  </w:num>
  <w:num w:numId="6">
    <w:abstractNumId w:val="6"/>
  </w:num>
  <w:num w:numId="7">
    <w:abstractNumId w:val="4"/>
  </w:num>
  <w:num w:numId="8">
    <w:abstractNumId w:val="12"/>
  </w:num>
  <w:num w:numId="9">
    <w:abstractNumId w:val="0"/>
  </w:num>
  <w:num w:numId="10">
    <w:abstractNumId w:val="1"/>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7056A"/>
    <w:rsid w:val="000708B2"/>
    <w:rsid w:val="00070971"/>
    <w:rsid w:val="000710A9"/>
    <w:rsid w:val="00071219"/>
    <w:rsid w:val="00071B78"/>
    <w:rsid w:val="00071C0F"/>
    <w:rsid w:val="00074024"/>
    <w:rsid w:val="00075BB7"/>
    <w:rsid w:val="0007690F"/>
    <w:rsid w:val="000803A0"/>
    <w:rsid w:val="00081405"/>
    <w:rsid w:val="00083B28"/>
    <w:rsid w:val="00083CFB"/>
    <w:rsid w:val="00084F1A"/>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5FDE"/>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BE6"/>
    <w:rsid w:val="00152EDA"/>
    <w:rsid w:val="001535EC"/>
    <w:rsid w:val="00153BB2"/>
    <w:rsid w:val="00153D5F"/>
    <w:rsid w:val="0015416B"/>
    <w:rsid w:val="00154768"/>
    <w:rsid w:val="00155230"/>
    <w:rsid w:val="001555EE"/>
    <w:rsid w:val="00155620"/>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B76"/>
    <w:rsid w:val="00176C74"/>
    <w:rsid w:val="0017796A"/>
    <w:rsid w:val="00177F56"/>
    <w:rsid w:val="00180010"/>
    <w:rsid w:val="0018034C"/>
    <w:rsid w:val="00181E2B"/>
    <w:rsid w:val="0018259F"/>
    <w:rsid w:val="001827CC"/>
    <w:rsid w:val="00182F10"/>
    <w:rsid w:val="00183562"/>
    <w:rsid w:val="00183C68"/>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750"/>
    <w:rsid w:val="00237AEB"/>
    <w:rsid w:val="00237D0B"/>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C74"/>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706"/>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3DC3"/>
    <w:rsid w:val="00324D71"/>
    <w:rsid w:val="003265CB"/>
    <w:rsid w:val="0032688B"/>
    <w:rsid w:val="00326A0A"/>
    <w:rsid w:val="0032735A"/>
    <w:rsid w:val="003275D4"/>
    <w:rsid w:val="00327D75"/>
    <w:rsid w:val="00327FA7"/>
    <w:rsid w:val="00330B9F"/>
    <w:rsid w:val="00330D81"/>
    <w:rsid w:val="00331AEB"/>
    <w:rsid w:val="0033208B"/>
    <w:rsid w:val="0033297A"/>
    <w:rsid w:val="00332E37"/>
    <w:rsid w:val="00332F13"/>
    <w:rsid w:val="0033328D"/>
    <w:rsid w:val="00334DE6"/>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67C4"/>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D10"/>
    <w:rsid w:val="00382172"/>
    <w:rsid w:val="0038248F"/>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09A"/>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5E02"/>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773"/>
    <w:rsid w:val="00400B59"/>
    <w:rsid w:val="00400C3F"/>
    <w:rsid w:val="00400CCA"/>
    <w:rsid w:val="00400ED6"/>
    <w:rsid w:val="0040253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E1F"/>
    <w:rsid w:val="0041464E"/>
    <w:rsid w:val="004147A1"/>
    <w:rsid w:val="00415452"/>
    <w:rsid w:val="00415DC2"/>
    <w:rsid w:val="004163D9"/>
    <w:rsid w:val="0041747B"/>
    <w:rsid w:val="004200D6"/>
    <w:rsid w:val="00420A79"/>
    <w:rsid w:val="00420C29"/>
    <w:rsid w:val="00420D35"/>
    <w:rsid w:val="00420EE5"/>
    <w:rsid w:val="004221F2"/>
    <w:rsid w:val="00422760"/>
    <w:rsid w:val="0042299B"/>
    <w:rsid w:val="00422A10"/>
    <w:rsid w:val="00423CAA"/>
    <w:rsid w:val="00424919"/>
    <w:rsid w:val="00425242"/>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36B"/>
    <w:rsid w:val="0044178B"/>
    <w:rsid w:val="004430E2"/>
    <w:rsid w:val="004434FE"/>
    <w:rsid w:val="00443832"/>
    <w:rsid w:val="00443A3B"/>
    <w:rsid w:val="00443B1F"/>
    <w:rsid w:val="00443C2A"/>
    <w:rsid w:val="0044454A"/>
    <w:rsid w:val="00444937"/>
    <w:rsid w:val="004452A0"/>
    <w:rsid w:val="004457F2"/>
    <w:rsid w:val="00445B08"/>
    <w:rsid w:val="0044614D"/>
    <w:rsid w:val="004465F8"/>
    <w:rsid w:val="0044673D"/>
    <w:rsid w:val="00446D1B"/>
    <w:rsid w:val="00446DF7"/>
    <w:rsid w:val="0044749B"/>
    <w:rsid w:val="00447A4E"/>
    <w:rsid w:val="00447D01"/>
    <w:rsid w:val="00447EC8"/>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719C"/>
    <w:rsid w:val="004771A6"/>
    <w:rsid w:val="004807FF"/>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CE1"/>
    <w:rsid w:val="004A6DF9"/>
    <w:rsid w:val="004A770D"/>
    <w:rsid w:val="004B0877"/>
    <w:rsid w:val="004B0CA2"/>
    <w:rsid w:val="004B154F"/>
    <w:rsid w:val="004B2915"/>
    <w:rsid w:val="004B2F20"/>
    <w:rsid w:val="004B3BDE"/>
    <w:rsid w:val="004B47A0"/>
    <w:rsid w:val="004B628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1CA"/>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35C"/>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BD3"/>
    <w:rsid w:val="00521E7B"/>
    <w:rsid w:val="00522AFD"/>
    <w:rsid w:val="00523E44"/>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5D97"/>
    <w:rsid w:val="0056611B"/>
    <w:rsid w:val="00567D33"/>
    <w:rsid w:val="00570C2B"/>
    <w:rsid w:val="005716D6"/>
    <w:rsid w:val="00572EDC"/>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6E59"/>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3239"/>
    <w:rsid w:val="005B419F"/>
    <w:rsid w:val="005B43F8"/>
    <w:rsid w:val="005B62C2"/>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653"/>
    <w:rsid w:val="005F3B5E"/>
    <w:rsid w:val="005F3C62"/>
    <w:rsid w:val="005F41AF"/>
    <w:rsid w:val="005F45C1"/>
    <w:rsid w:val="005F4E29"/>
    <w:rsid w:val="005F6091"/>
    <w:rsid w:val="005F6652"/>
    <w:rsid w:val="005F6DB2"/>
    <w:rsid w:val="005F736D"/>
    <w:rsid w:val="005F7AB2"/>
    <w:rsid w:val="006004DC"/>
    <w:rsid w:val="00600972"/>
    <w:rsid w:val="00602601"/>
    <w:rsid w:val="006029E3"/>
    <w:rsid w:val="006031C0"/>
    <w:rsid w:val="006031D7"/>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688"/>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636"/>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2869"/>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D3C"/>
    <w:rsid w:val="006E64D5"/>
    <w:rsid w:val="006E6C55"/>
    <w:rsid w:val="006E7617"/>
    <w:rsid w:val="006E779C"/>
    <w:rsid w:val="006E7DDA"/>
    <w:rsid w:val="006F0829"/>
    <w:rsid w:val="006F0F1C"/>
    <w:rsid w:val="006F32FE"/>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166"/>
    <w:rsid w:val="00717955"/>
    <w:rsid w:val="00720C14"/>
    <w:rsid w:val="00720E42"/>
    <w:rsid w:val="00721713"/>
    <w:rsid w:val="00721C13"/>
    <w:rsid w:val="00721CC3"/>
    <w:rsid w:val="007224F2"/>
    <w:rsid w:val="00722A16"/>
    <w:rsid w:val="00722BD3"/>
    <w:rsid w:val="0072328F"/>
    <w:rsid w:val="007255A8"/>
    <w:rsid w:val="00725AD9"/>
    <w:rsid w:val="00725F29"/>
    <w:rsid w:val="007261AC"/>
    <w:rsid w:val="00727EBC"/>
    <w:rsid w:val="00730563"/>
    <w:rsid w:val="0073065D"/>
    <w:rsid w:val="00732408"/>
    <w:rsid w:val="00732852"/>
    <w:rsid w:val="00732B88"/>
    <w:rsid w:val="007334AC"/>
    <w:rsid w:val="00733E3D"/>
    <w:rsid w:val="007358F4"/>
    <w:rsid w:val="00737495"/>
    <w:rsid w:val="00737A71"/>
    <w:rsid w:val="007404F7"/>
    <w:rsid w:val="0074098A"/>
    <w:rsid w:val="00741362"/>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11F"/>
    <w:rsid w:val="00792220"/>
    <w:rsid w:val="007924B5"/>
    <w:rsid w:val="007925EB"/>
    <w:rsid w:val="007929AD"/>
    <w:rsid w:val="007930F0"/>
    <w:rsid w:val="00793667"/>
    <w:rsid w:val="00794AAF"/>
    <w:rsid w:val="0079509B"/>
    <w:rsid w:val="007A02D1"/>
    <w:rsid w:val="007A0613"/>
    <w:rsid w:val="007A2463"/>
    <w:rsid w:val="007A29A7"/>
    <w:rsid w:val="007A29BA"/>
    <w:rsid w:val="007A2EE3"/>
    <w:rsid w:val="007A3A2C"/>
    <w:rsid w:val="007A4605"/>
    <w:rsid w:val="007A515F"/>
    <w:rsid w:val="007A5483"/>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6CDF"/>
    <w:rsid w:val="007C7F30"/>
    <w:rsid w:val="007D0FA9"/>
    <w:rsid w:val="007D13A5"/>
    <w:rsid w:val="007D1A18"/>
    <w:rsid w:val="007D2045"/>
    <w:rsid w:val="007D2157"/>
    <w:rsid w:val="007D23FE"/>
    <w:rsid w:val="007D26FC"/>
    <w:rsid w:val="007D3430"/>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49C"/>
    <w:rsid w:val="00803BED"/>
    <w:rsid w:val="008044A1"/>
    <w:rsid w:val="00805037"/>
    <w:rsid w:val="0080535C"/>
    <w:rsid w:val="00806200"/>
    <w:rsid w:val="0080686C"/>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4C8"/>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525"/>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3135"/>
    <w:rsid w:val="009157DF"/>
    <w:rsid w:val="00915943"/>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5923"/>
    <w:rsid w:val="0092672E"/>
    <w:rsid w:val="00926C2F"/>
    <w:rsid w:val="00926CFC"/>
    <w:rsid w:val="0092719E"/>
    <w:rsid w:val="00927618"/>
    <w:rsid w:val="00927706"/>
    <w:rsid w:val="00927817"/>
    <w:rsid w:val="00927F15"/>
    <w:rsid w:val="00930049"/>
    <w:rsid w:val="00930A48"/>
    <w:rsid w:val="00931FF7"/>
    <w:rsid w:val="00932A31"/>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101"/>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27F"/>
    <w:rsid w:val="009761D8"/>
    <w:rsid w:val="00976842"/>
    <w:rsid w:val="00976AC1"/>
    <w:rsid w:val="00976F61"/>
    <w:rsid w:val="0097775D"/>
    <w:rsid w:val="0098121A"/>
    <w:rsid w:val="0098320B"/>
    <w:rsid w:val="009833BF"/>
    <w:rsid w:val="00983634"/>
    <w:rsid w:val="00984275"/>
    <w:rsid w:val="0098581E"/>
    <w:rsid w:val="009866D7"/>
    <w:rsid w:val="009866EC"/>
    <w:rsid w:val="00986FDD"/>
    <w:rsid w:val="00987418"/>
    <w:rsid w:val="00987460"/>
    <w:rsid w:val="009875CE"/>
    <w:rsid w:val="009879A8"/>
    <w:rsid w:val="00987F43"/>
    <w:rsid w:val="00990322"/>
    <w:rsid w:val="00990547"/>
    <w:rsid w:val="009910B0"/>
    <w:rsid w:val="00991A3C"/>
    <w:rsid w:val="009927F4"/>
    <w:rsid w:val="009930F8"/>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450E"/>
    <w:rsid w:val="009B4533"/>
    <w:rsid w:val="009B49D2"/>
    <w:rsid w:val="009B515F"/>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B06"/>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C84"/>
    <w:rsid w:val="00A2375D"/>
    <w:rsid w:val="00A237EB"/>
    <w:rsid w:val="00A237F3"/>
    <w:rsid w:val="00A24B30"/>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D24"/>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380"/>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750"/>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989"/>
    <w:rsid w:val="00AD6083"/>
    <w:rsid w:val="00AD7F3E"/>
    <w:rsid w:val="00AE03AD"/>
    <w:rsid w:val="00AE1009"/>
    <w:rsid w:val="00AE1696"/>
    <w:rsid w:val="00AE1BA6"/>
    <w:rsid w:val="00AE1EDC"/>
    <w:rsid w:val="00AE1F79"/>
    <w:rsid w:val="00AE2702"/>
    <w:rsid w:val="00AE3220"/>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DB3"/>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CDC"/>
    <w:rsid w:val="00B750BF"/>
    <w:rsid w:val="00B766BA"/>
    <w:rsid w:val="00B76D2A"/>
    <w:rsid w:val="00B77214"/>
    <w:rsid w:val="00B77775"/>
    <w:rsid w:val="00B8017B"/>
    <w:rsid w:val="00B80994"/>
    <w:rsid w:val="00B82B61"/>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C22"/>
    <w:rsid w:val="00BA1D5A"/>
    <w:rsid w:val="00BA22D6"/>
    <w:rsid w:val="00BA26B9"/>
    <w:rsid w:val="00BA2ABE"/>
    <w:rsid w:val="00BA2B72"/>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1FBF"/>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4BF3"/>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144E"/>
    <w:rsid w:val="00C218AD"/>
    <w:rsid w:val="00C22E73"/>
    <w:rsid w:val="00C22F76"/>
    <w:rsid w:val="00C23587"/>
    <w:rsid w:val="00C23789"/>
    <w:rsid w:val="00C23B26"/>
    <w:rsid w:val="00C240AF"/>
    <w:rsid w:val="00C240F7"/>
    <w:rsid w:val="00C24E27"/>
    <w:rsid w:val="00C27FF9"/>
    <w:rsid w:val="00C30C08"/>
    <w:rsid w:val="00C314AC"/>
    <w:rsid w:val="00C31F3E"/>
    <w:rsid w:val="00C328AA"/>
    <w:rsid w:val="00C32E15"/>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20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2FD9"/>
    <w:rsid w:val="00CB3FEB"/>
    <w:rsid w:val="00CB4135"/>
    <w:rsid w:val="00CB4ECC"/>
    <w:rsid w:val="00CB5631"/>
    <w:rsid w:val="00CB5726"/>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3C2"/>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C04"/>
    <w:rsid w:val="00D56D27"/>
    <w:rsid w:val="00D5785C"/>
    <w:rsid w:val="00D63567"/>
    <w:rsid w:val="00D6365D"/>
    <w:rsid w:val="00D6366A"/>
    <w:rsid w:val="00D63F4D"/>
    <w:rsid w:val="00D6432C"/>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EF4"/>
    <w:rsid w:val="00D77F58"/>
    <w:rsid w:val="00D8017E"/>
    <w:rsid w:val="00D803DF"/>
    <w:rsid w:val="00D809F3"/>
    <w:rsid w:val="00D80A8D"/>
    <w:rsid w:val="00D82243"/>
    <w:rsid w:val="00D83AC4"/>
    <w:rsid w:val="00D853E6"/>
    <w:rsid w:val="00D863F0"/>
    <w:rsid w:val="00D864F8"/>
    <w:rsid w:val="00D87706"/>
    <w:rsid w:val="00D87E29"/>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444A"/>
    <w:rsid w:val="00DD4903"/>
    <w:rsid w:val="00DD498F"/>
    <w:rsid w:val="00DD6CFA"/>
    <w:rsid w:val="00DD74A3"/>
    <w:rsid w:val="00DD7D8B"/>
    <w:rsid w:val="00DE1024"/>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071C"/>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860"/>
    <w:rsid w:val="00E179A0"/>
    <w:rsid w:val="00E17F5D"/>
    <w:rsid w:val="00E20D8E"/>
    <w:rsid w:val="00E21073"/>
    <w:rsid w:val="00E219F6"/>
    <w:rsid w:val="00E21BD0"/>
    <w:rsid w:val="00E21F17"/>
    <w:rsid w:val="00E22454"/>
    <w:rsid w:val="00E23A68"/>
    <w:rsid w:val="00E24206"/>
    <w:rsid w:val="00E244A7"/>
    <w:rsid w:val="00E24B84"/>
    <w:rsid w:val="00E2647D"/>
    <w:rsid w:val="00E3001D"/>
    <w:rsid w:val="00E3002C"/>
    <w:rsid w:val="00E31003"/>
    <w:rsid w:val="00E312C2"/>
    <w:rsid w:val="00E332A9"/>
    <w:rsid w:val="00E33AA3"/>
    <w:rsid w:val="00E34624"/>
    <w:rsid w:val="00E3475E"/>
    <w:rsid w:val="00E34AD5"/>
    <w:rsid w:val="00E36085"/>
    <w:rsid w:val="00E36561"/>
    <w:rsid w:val="00E36AE4"/>
    <w:rsid w:val="00E36F9E"/>
    <w:rsid w:val="00E3756A"/>
    <w:rsid w:val="00E42E00"/>
    <w:rsid w:val="00E432F7"/>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2AE"/>
    <w:rsid w:val="00E60A84"/>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E85"/>
    <w:rsid w:val="00EE5FA4"/>
    <w:rsid w:val="00EE64BA"/>
    <w:rsid w:val="00EE6BD6"/>
    <w:rsid w:val="00EE7AB0"/>
    <w:rsid w:val="00EE7BBB"/>
    <w:rsid w:val="00EF354D"/>
    <w:rsid w:val="00EF4076"/>
    <w:rsid w:val="00EF47E9"/>
    <w:rsid w:val="00EF4CCA"/>
    <w:rsid w:val="00EF4F91"/>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A1"/>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6B6"/>
    <w:rsid w:val="00F31CA4"/>
    <w:rsid w:val="00F326D7"/>
    <w:rsid w:val="00F330BB"/>
    <w:rsid w:val="00F346C9"/>
    <w:rsid w:val="00F35403"/>
    <w:rsid w:val="00F355E0"/>
    <w:rsid w:val="00F35D64"/>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50251"/>
    <w:rsid w:val="00F50ACD"/>
    <w:rsid w:val="00F51567"/>
    <w:rsid w:val="00F52FB8"/>
    <w:rsid w:val="00F53DF2"/>
    <w:rsid w:val="00F547E6"/>
    <w:rsid w:val="00F54C22"/>
    <w:rsid w:val="00F55A45"/>
    <w:rsid w:val="00F55EC6"/>
    <w:rsid w:val="00F567FE"/>
    <w:rsid w:val="00F568CD"/>
    <w:rsid w:val="00F571F4"/>
    <w:rsid w:val="00F57580"/>
    <w:rsid w:val="00F60232"/>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F32"/>
    <w:rsid w:val="00F721D4"/>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49FC"/>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5B2E"/>
    <w:rsid w:val="00FA64B2"/>
    <w:rsid w:val="00FA698A"/>
    <w:rsid w:val="00FA6F10"/>
    <w:rsid w:val="00FA70E8"/>
    <w:rsid w:val="00FA7F1D"/>
    <w:rsid w:val="00FB16EC"/>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5A9"/>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2B17"/>
    <w:rsid w:val="00FE31D1"/>
    <w:rsid w:val="00FE3A1C"/>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uiPriority w:val="9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A5483"/>
    <w:rPr>
      <w:rFonts w:ascii="Arial" w:hAnsi="Arial"/>
      <w:sz w:val="32"/>
      <w:lang w:val="en-GB" w:eastAsia="en-US"/>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6"/>
    <w:uiPriority w:val="99"/>
    <w:rsid w:val="0079211F"/>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uiPriority w:val="9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A5483"/>
    <w:rPr>
      <w:rFonts w:ascii="Arial" w:hAnsi="Arial"/>
      <w:sz w:val="32"/>
      <w:lang w:val="en-GB" w:eastAsia="en-US"/>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6"/>
    <w:uiPriority w:val="99"/>
    <w:rsid w:val="0079211F"/>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ED013-4F8D-4730-BABD-4A816622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4417</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Hidetoshi Suzuki 05</cp:lastModifiedBy>
  <cp:revision>3</cp:revision>
  <cp:lastPrinted>2010-04-02T09:58:00Z</cp:lastPrinted>
  <dcterms:created xsi:type="dcterms:W3CDTF">2016-03-22T13:02:00Z</dcterms:created>
  <dcterms:modified xsi:type="dcterms:W3CDTF">2016-03-22T13:02:00Z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