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61ABC" w14:textId="7C140337" w:rsidR="00D026BC" w:rsidRPr="00D026BC" w:rsidRDefault="00D026BC" w:rsidP="00D026BC">
      <w:pPr>
        <w:pStyle w:val="Header"/>
        <w:rPr>
          <w:rFonts w:cs="Arial"/>
          <w:sz w:val="24"/>
        </w:rPr>
      </w:pPr>
      <w:r w:rsidRPr="00D026BC">
        <w:rPr>
          <w:rFonts w:cs="Arial"/>
          <w:sz w:val="24"/>
        </w:rPr>
        <w:t xml:space="preserve">3GPP TSG RAN WG1 NB-IoT Ad-Hoc Meeting                         </w:t>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sidR="00F06C77" w:rsidRPr="00F06C77">
        <w:rPr>
          <w:rFonts w:cs="Arial"/>
          <w:sz w:val="24"/>
        </w:rPr>
        <w:t>R1-161960</w:t>
      </w:r>
    </w:p>
    <w:p w14:paraId="71BC8D6A" w14:textId="77777777" w:rsidR="00397556" w:rsidRDefault="00D026BC" w:rsidP="00D026BC">
      <w:pPr>
        <w:pStyle w:val="Header"/>
        <w:rPr>
          <w:rFonts w:cs="Arial"/>
          <w:sz w:val="24"/>
        </w:rPr>
      </w:pPr>
      <w:r w:rsidRPr="00D026BC">
        <w:rPr>
          <w:rFonts w:cs="Arial"/>
          <w:sz w:val="24"/>
        </w:rPr>
        <w:t>Sophia Antipolis, France, 22nd - 24th March 2016</w:t>
      </w:r>
    </w:p>
    <w:p w14:paraId="698A03A8" w14:textId="77777777" w:rsidR="00D026BC" w:rsidRPr="00711E13" w:rsidRDefault="00D026BC" w:rsidP="00D026BC">
      <w:pPr>
        <w:pStyle w:val="Header"/>
        <w:rPr>
          <w:bCs/>
          <w:noProof w:val="0"/>
          <w:sz w:val="24"/>
          <w:lang w:val="en-GB" w:eastAsia="ja-JP"/>
        </w:rPr>
      </w:pPr>
    </w:p>
    <w:p w14:paraId="6EBB3073" w14:textId="77777777" w:rsidR="0034111C" w:rsidRPr="00711E13" w:rsidRDefault="0034111C">
      <w:pPr>
        <w:pStyle w:val="CRCoverPage"/>
        <w:rPr>
          <w:rFonts w:cs="Arial"/>
          <w:b/>
          <w:bCs/>
          <w:sz w:val="24"/>
          <w:lang w:eastAsia="ja-JP"/>
        </w:rPr>
      </w:pPr>
      <w:r w:rsidRPr="00711E13">
        <w:rPr>
          <w:rFonts w:cs="Arial"/>
          <w:b/>
          <w:bCs/>
          <w:sz w:val="24"/>
        </w:rPr>
        <w:t>Agenda item:</w:t>
      </w:r>
      <w:r w:rsidRPr="00711E13">
        <w:rPr>
          <w:rFonts w:cs="Arial"/>
          <w:b/>
          <w:bCs/>
          <w:sz w:val="24"/>
        </w:rPr>
        <w:tab/>
      </w:r>
      <w:r w:rsidRPr="00711E13">
        <w:rPr>
          <w:rFonts w:cs="Arial"/>
          <w:b/>
          <w:bCs/>
          <w:sz w:val="24"/>
        </w:rPr>
        <w:tab/>
      </w:r>
      <w:r w:rsidR="00BA7790">
        <w:rPr>
          <w:rFonts w:cs="Arial"/>
          <w:b/>
          <w:bCs/>
          <w:sz w:val="24"/>
        </w:rPr>
        <w:t>2.2.5</w:t>
      </w:r>
    </w:p>
    <w:p w14:paraId="1E3EA59D" w14:textId="77777777" w:rsidR="0034111C" w:rsidRPr="00711E13" w:rsidRDefault="0034111C">
      <w:pPr>
        <w:tabs>
          <w:tab w:val="left" w:pos="1985"/>
        </w:tabs>
        <w:rPr>
          <w:rFonts w:ascii="Arial" w:hAnsi="Arial" w:cs="Arial"/>
          <w:b/>
          <w:bCs/>
          <w:sz w:val="24"/>
        </w:rPr>
      </w:pPr>
      <w:r w:rsidRPr="00711E13">
        <w:rPr>
          <w:rFonts w:ascii="Arial" w:hAnsi="Arial" w:cs="Arial"/>
          <w:b/>
          <w:bCs/>
          <w:sz w:val="24"/>
        </w:rPr>
        <w:t>Source:</w:t>
      </w:r>
      <w:r w:rsidRPr="00711E13">
        <w:rPr>
          <w:rFonts w:ascii="Arial" w:hAnsi="Arial" w:cs="Arial"/>
          <w:b/>
          <w:bCs/>
          <w:sz w:val="24"/>
        </w:rPr>
        <w:tab/>
      </w:r>
      <w:r w:rsidR="00AD1651" w:rsidRPr="00AD1651">
        <w:rPr>
          <w:rFonts w:ascii="Arial" w:hAnsi="Arial" w:cs="Arial"/>
          <w:b/>
          <w:bCs/>
          <w:noProof/>
          <w:sz w:val="24"/>
        </w:rPr>
        <w:t>Nokia Networks, Alcatel-Lucent, Alcatel-Lucent Shanghai Bell</w:t>
      </w:r>
    </w:p>
    <w:p w14:paraId="646438FF" w14:textId="77777777" w:rsidR="0034111C" w:rsidRPr="002F6CB0" w:rsidRDefault="0034111C">
      <w:pPr>
        <w:ind w:left="1985" w:hanging="1985"/>
        <w:rPr>
          <w:rFonts w:ascii="Arial" w:hAnsi="Arial" w:cs="Arial"/>
          <w:b/>
          <w:bCs/>
          <w:sz w:val="24"/>
          <w:szCs w:val="24"/>
        </w:rPr>
      </w:pPr>
      <w:r w:rsidRPr="002F6CB0">
        <w:rPr>
          <w:rFonts w:ascii="Arial" w:hAnsi="Arial" w:cs="Arial"/>
          <w:b/>
          <w:bCs/>
          <w:sz w:val="24"/>
          <w:szCs w:val="24"/>
        </w:rPr>
        <w:t>Title:</w:t>
      </w:r>
      <w:r w:rsidRPr="002F6CB0">
        <w:rPr>
          <w:rFonts w:ascii="Arial" w:hAnsi="Arial" w:cs="Arial"/>
          <w:b/>
          <w:bCs/>
          <w:sz w:val="24"/>
          <w:szCs w:val="24"/>
        </w:rPr>
        <w:tab/>
      </w:r>
      <w:r w:rsidR="005C260E">
        <w:rPr>
          <w:rFonts w:ascii="Arial" w:hAnsi="Arial" w:cs="Arial"/>
          <w:b/>
          <w:bCs/>
          <w:sz w:val="24"/>
          <w:szCs w:val="24"/>
        </w:rPr>
        <w:t>Remaining details on s</w:t>
      </w:r>
      <w:r w:rsidR="001B5C8E" w:rsidRPr="001B5C8E">
        <w:rPr>
          <w:rFonts w:ascii="Arial" w:hAnsi="Arial" w:cs="Arial"/>
          <w:b/>
          <w:bCs/>
          <w:sz w:val="24"/>
          <w:szCs w:val="24"/>
        </w:rPr>
        <w:t>ynchronization signal design for NB-IoT</w:t>
      </w:r>
    </w:p>
    <w:p w14:paraId="73EB7AFB" w14:textId="77777777" w:rsidR="0034111C" w:rsidRPr="00711E13" w:rsidRDefault="0034111C">
      <w:pPr>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 xml:space="preserve">Discussion </w:t>
      </w:r>
      <w:r w:rsidR="0069079C">
        <w:rPr>
          <w:rFonts w:ascii="Arial" w:hAnsi="Arial" w:cs="Arial"/>
          <w:b/>
          <w:bCs/>
          <w:sz w:val="24"/>
        </w:rPr>
        <w:t>and Decision</w:t>
      </w:r>
    </w:p>
    <w:p w14:paraId="2BD9E20D" w14:textId="77777777" w:rsidR="0034111C" w:rsidRPr="00711E13" w:rsidRDefault="0034111C">
      <w:pPr>
        <w:pStyle w:val="Heading1"/>
      </w:pPr>
      <w:r w:rsidRPr="00711E13">
        <w:t>1</w:t>
      </w:r>
      <w:r w:rsidRPr="00711E13">
        <w:tab/>
        <w:t>Introduction</w:t>
      </w:r>
    </w:p>
    <w:p w14:paraId="60C1D1BB" w14:textId="77777777" w:rsidR="00C80ABF" w:rsidRPr="00E624B9" w:rsidRDefault="00BA7790" w:rsidP="00AF3EFB">
      <w:pPr>
        <w:spacing w:after="0"/>
        <w:jc w:val="both"/>
        <w:rPr>
          <w:rFonts w:ascii="Times New Roman" w:hAnsi="Times New Roman" w:cs="Times New Roman"/>
          <w:sz w:val="20"/>
          <w:lang w:val="en-US"/>
        </w:rPr>
      </w:pPr>
      <w:r w:rsidRPr="00E624B9">
        <w:rPr>
          <w:rFonts w:ascii="Times New Roman" w:hAnsi="Times New Roman" w:cs="Times New Roman"/>
          <w:sz w:val="20"/>
          <w:lang w:val="en-US"/>
        </w:rPr>
        <w:t>The latest RAN1 decisions on</w:t>
      </w:r>
      <w:r w:rsidR="000C4A9E" w:rsidRPr="00E624B9">
        <w:rPr>
          <w:rFonts w:ascii="Times New Roman" w:hAnsi="Times New Roman" w:cs="Times New Roman"/>
          <w:sz w:val="20"/>
          <w:lang w:val="en-US"/>
        </w:rPr>
        <w:t xml:space="preserve"> the </w:t>
      </w:r>
      <w:r w:rsidR="00AF3EFB" w:rsidRPr="00E624B9">
        <w:rPr>
          <w:rFonts w:ascii="Times New Roman" w:hAnsi="Times New Roman" w:cs="Times New Roman"/>
          <w:sz w:val="20"/>
          <w:lang w:val="en-US"/>
        </w:rPr>
        <w:t>synchronization signal design for NB-IoT</w:t>
      </w:r>
      <w:r w:rsidRPr="00E624B9">
        <w:rPr>
          <w:rFonts w:ascii="Times New Roman" w:hAnsi="Times New Roman" w:cs="Times New Roman"/>
          <w:sz w:val="20"/>
          <w:lang w:val="en-US"/>
        </w:rPr>
        <w:t xml:space="preserve"> are as follows:</w:t>
      </w:r>
    </w:p>
    <w:p w14:paraId="0697D7F1" w14:textId="77777777" w:rsidR="00C80ABF" w:rsidRDefault="00C80ABF" w:rsidP="00AF3EFB">
      <w:pPr>
        <w:spacing w:after="0"/>
        <w:jc w:val="both"/>
        <w:rPr>
          <w:lang w:val="en-US"/>
        </w:rPr>
      </w:pPr>
    </w:p>
    <w:p w14:paraId="0A43E656" w14:textId="77777777" w:rsidR="00BA7790" w:rsidRPr="00E624B9" w:rsidRDefault="00BA7790" w:rsidP="00AF3EFB">
      <w:pPr>
        <w:spacing w:after="0"/>
        <w:jc w:val="both"/>
        <w:rPr>
          <w:i/>
          <w:sz w:val="20"/>
          <w:lang w:val="en-US"/>
        </w:rPr>
      </w:pPr>
      <w:r w:rsidRPr="00E624B9">
        <w:rPr>
          <w:i/>
          <w:sz w:val="20"/>
          <w:lang w:val="en-US"/>
        </w:rPr>
        <w:t>NB-PSS</w:t>
      </w:r>
    </w:p>
    <w:p w14:paraId="69E8240B" w14:textId="77777777" w:rsidR="00BA7790" w:rsidRPr="00E624B9" w:rsidRDefault="00BA7790" w:rsidP="00BA7790">
      <w:pPr>
        <w:spacing w:after="0"/>
        <w:ind w:left="851"/>
        <w:jc w:val="both"/>
        <w:rPr>
          <w:i/>
          <w:sz w:val="20"/>
          <w:lang w:val="en-US"/>
        </w:rPr>
      </w:pPr>
      <w:r w:rsidRPr="00E624B9">
        <w:rPr>
          <w:i/>
          <w:sz w:val="20"/>
          <w:lang w:val="en-US"/>
        </w:rPr>
        <w:t>•</w:t>
      </w:r>
      <w:r w:rsidRPr="00E624B9">
        <w:rPr>
          <w:i/>
          <w:sz w:val="20"/>
          <w:lang w:val="en-US"/>
        </w:rPr>
        <w:tab/>
        <w:t>The periodicity of NB-PSS transmission is 10ms.</w:t>
      </w:r>
    </w:p>
    <w:p w14:paraId="09BB99AF" w14:textId="77777777" w:rsidR="00BA7790" w:rsidRPr="00E624B9" w:rsidRDefault="00BA7790" w:rsidP="00BA7790">
      <w:pPr>
        <w:spacing w:after="0"/>
        <w:ind w:left="851"/>
        <w:jc w:val="both"/>
        <w:rPr>
          <w:i/>
          <w:sz w:val="20"/>
          <w:lang w:val="en-US"/>
        </w:rPr>
      </w:pPr>
      <w:r w:rsidRPr="00E624B9">
        <w:rPr>
          <w:i/>
          <w:sz w:val="20"/>
          <w:lang w:val="en-US"/>
        </w:rPr>
        <w:t>•</w:t>
      </w:r>
      <w:r w:rsidRPr="00E624B9">
        <w:rPr>
          <w:i/>
          <w:sz w:val="20"/>
          <w:lang w:val="en-US"/>
        </w:rPr>
        <w:tab/>
        <w:t>The sequence for NB-PSS is generated at each OFDM symbol</w:t>
      </w:r>
    </w:p>
    <w:p w14:paraId="7D038053" w14:textId="77777777" w:rsidR="00BA7790" w:rsidRPr="00E624B9" w:rsidRDefault="00BA7790" w:rsidP="00BA7790">
      <w:pPr>
        <w:spacing w:after="0"/>
        <w:ind w:left="1276"/>
        <w:jc w:val="both"/>
        <w:rPr>
          <w:i/>
          <w:sz w:val="20"/>
          <w:lang w:val="en-US"/>
        </w:rPr>
      </w:pPr>
      <w:r w:rsidRPr="00E624B9">
        <w:rPr>
          <w:i/>
          <w:sz w:val="20"/>
          <w:lang w:val="en-US"/>
        </w:rPr>
        <w:t>–</w:t>
      </w:r>
      <w:r w:rsidRPr="00E624B9">
        <w:rPr>
          <w:i/>
          <w:sz w:val="20"/>
          <w:lang w:val="en-US"/>
        </w:rPr>
        <w:tab/>
        <w:t>Length-11 Zadoff-Chu Sequence in frequency domain is used for sequence generation for each OFDM symbol and 11 REs are used per OFDM symbol.</w:t>
      </w:r>
    </w:p>
    <w:p w14:paraId="0A5EE15F" w14:textId="77777777" w:rsidR="00BA7790" w:rsidRPr="00E624B9" w:rsidRDefault="00BA7790" w:rsidP="00BA7790">
      <w:pPr>
        <w:spacing w:after="0"/>
        <w:ind w:left="1276"/>
        <w:jc w:val="both"/>
        <w:rPr>
          <w:i/>
          <w:sz w:val="20"/>
          <w:lang w:val="en-US"/>
        </w:rPr>
      </w:pPr>
      <w:r w:rsidRPr="00E624B9">
        <w:rPr>
          <w:i/>
          <w:sz w:val="20"/>
          <w:lang w:val="en-US"/>
        </w:rPr>
        <w:t>–</w:t>
      </w:r>
      <w:r w:rsidRPr="00E624B9">
        <w:rPr>
          <w:i/>
          <w:sz w:val="20"/>
          <w:lang w:val="en-US"/>
        </w:rPr>
        <w:tab/>
      </w:r>
      <w:r w:rsidRPr="00E624B9">
        <w:rPr>
          <w:i/>
          <w:sz w:val="20"/>
          <w:highlight w:val="yellow"/>
          <w:lang w:val="en-US"/>
        </w:rPr>
        <w:t>The 11 root sequence indices are FFS</w:t>
      </w:r>
      <w:r w:rsidRPr="00E624B9">
        <w:rPr>
          <w:i/>
          <w:sz w:val="20"/>
          <w:lang w:val="en-US"/>
        </w:rPr>
        <w:t>.</w:t>
      </w:r>
    </w:p>
    <w:p w14:paraId="05B79911" w14:textId="77777777" w:rsidR="00BA7790" w:rsidRPr="00E624B9" w:rsidRDefault="00BA7790" w:rsidP="00BA7790">
      <w:pPr>
        <w:spacing w:after="0"/>
        <w:jc w:val="both"/>
        <w:rPr>
          <w:i/>
          <w:sz w:val="20"/>
          <w:lang w:val="en-US"/>
        </w:rPr>
      </w:pPr>
      <w:r w:rsidRPr="00E624B9">
        <w:rPr>
          <w:i/>
          <w:sz w:val="20"/>
          <w:lang w:val="en-US"/>
        </w:rPr>
        <w:t>NB-SSS</w:t>
      </w:r>
    </w:p>
    <w:p w14:paraId="6F77C6DD" w14:textId="77777777" w:rsidR="00BA7790" w:rsidRPr="00E624B9" w:rsidRDefault="00BA7790" w:rsidP="00BA7790">
      <w:pPr>
        <w:spacing w:after="0"/>
        <w:ind w:left="851"/>
        <w:jc w:val="both"/>
        <w:rPr>
          <w:i/>
          <w:sz w:val="20"/>
          <w:lang w:val="en-US"/>
        </w:rPr>
      </w:pPr>
      <w:r w:rsidRPr="00E624B9">
        <w:rPr>
          <w:i/>
          <w:sz w:val="20"/>
          <w:lang w:val="en-US"/>
        </w:rPr>
        <w:t>-</w:t>
      </w:r>
      <w:r w:rsidRPr="00E624B9">
        <w:rPr>
          <w:i/>
          <w:sz w:val="20"/>
          <w:lang w:val="en-US"/>
        </w:rPr>
        <w:tab/>
        <w:t>NB-PSS is transmitted in subframe 5</w:t>
      </w:r>
    </w:p>
    <w:p w14:paraId="6114F422" w14:textId="77777777" w:rsidR="00BA7790" w:rsidRPr="00E624B9" w:rsidRDefault="00BA7790" w:rsidP="00BA7790">
      <w:pPr>
        <w:spacing w:after="0"/>
        <w:ind w:left="851"/>
        <w:jc w:val="both"/>
        <w:rPr>
          <w:i/>
          <w:sz w:val="20"/>
          <w:lang w:val="en-US"/>
        </w:rPr>
      </w:pPr>
      <w:r w:rsidRPr="00E624B9">
        <w:rPr>
          <w:i/>
          <w:sz w:val="20"/>
          <w:lang w:val="en-US"/>
        </w:rPr>
        <w:t>-</w:t>
      </w:r>
      <w:r w:rsidRPr="00E624B9">
        <w:rPr>
          <w:i/>
          <w:sz w:val="20"/>
          <w:lang w:val="en-US"/>
        </w:rPr>
        <w:tab/>
        <w:t xml:space="preserve">NB-SSS is transmitted in subframe 9 </w:t>
      </w:r>
    </w:p>
    <w:p w14:paraId="7BE6B342" w14:textId="77777777" w:rsidR="00BA7790" w:rsidRPr="00E624B9" w:rsidRDefault="00BA7790" w:rsidP="00BA7790">
      <w:pPr>
        <w:spacing w:after="0"/>
        <w:ind w:left="851"/>
        <w:jc w:val="both"/>
        <w:rPr>
          <w:i/>
          <w:sz w:val="20"/>
          <w:lang w:val="en-US"/>
        </w:rPr>
      </w:pPr>
      <w:r w:rsidRPr="00E624B9">
        <w:rPr>
          <w:i/>
          <w:sz w:val="20"/>
          <w:lang w:val="en-US"/>
        </w:rPr>
        <w:t>-</w:t>
      </w:r>
      <w:r w:rsidRPr="00E624B9">
        <w:rPr>
          <w:i/>
          <w:sz w:val="20"/>
          <w:lang w:val="en-US"/>
        </w:rPr>
        <w:tab/>
        <w:t>Number of symbols for NB-SSS: 11</w:t>
      </w:r>
    </w:p>
    <w:p w14:paraId="5C77F54B" w14:textId="77777777" w:rsidR="00BA7790" w:rsidRPr="00E624B9" w:rsidRDefault="00BA7790" w:rsidP="00BA7790">
      <w:pPr>
        <w:spacing w:after="0"/>
        <w:ind w:left="851"/>
        <w:jc w:val="both"/>
        <w:rPr>
          <w:i/>
          <w:sz w:val="20"/>
          <w:lang w:val="en-US"/>
        </w:rPr>
      </w:pPr>
      <w:r w:rsidRPr="00E624B9">
        <w:rPr>
          <w:i/>
          <w:sz w:val="20"/>
          <w:lang w:val="en-US"/>
        </w:rPr>
        <w:t>-</w:t>
      </w:r>
      <w:r w:rsidRPr="00E624B9">
        <w:rPr>
          <w:i/>
          <w:sz w:val="20"/>
          <w:lang w:val="en-US"/>
        </w:rPr>
        <w:tab/>
        <w:t>NB-SSS base sequence is constructed from one or more ZC sequences</w:t>
      </w:r>
    </w:p>
    <w:p w14:paraId="010A2414" w14:textId="77777777" w:rsidR="00BA7790" w:rsidRPr="00E624B9" w:rsidRDefault="00BA7790" w:rsidP="00BA7790">
      <w:pPr>
        <w:spacing w:after="0"/>
        <w:ind w:left="851"/>
        <w:jc w:val="both"/>
        <w:rPr>
          <w:i/>
          <w:sz w:val="20"/>
          <w:lang w:val="en-US"/>
        </w:rPr>
      </w:pPr>
      <w:r w:rsidRPr="00E624B9">
        <w:rPr>
          <w:i/>
          <w:sz w:val="20"/>
          <w:lang w:val="en-US"/>
        </w:rPr>
        <w:t>-</w:t>
      </w:r>
      <w:r w:rsidRPr="00E624B9">
        <w:rPr>
          <w:i/>
          <w:sz w:val="20"/>
          <w:lang w:val="en-US"/>
        </w:rPr>
        <w:tab/>
      </w:r>
      <w:r w:rsidRPr="00E624B9">
        <w:rPr>
          <w:i/>
          <w:sz w:val="20"/>
          <w:highlight w:val="yellow"/>
          <w:lang w:val="en-US"/>
        </w:rPr>
        <w:t>Length FFS</w:t>
      </w:r>
    </w:p>
    <w:p w14:paraId="7D16C0F8" w14:textId="77777777" w:rsidR="00740825" w:rsidRPr="00E624B9" w:rsidRDefault="00BA7790" w:rsidP="00BA7790">
      <w:pPr>
        <w:spacing w:after="0"/>
        <w:ind w:left="851"/>
        <w:jc w:val="both"/>
        <w:rPr>
          <w:i/>
          <w:sz w:val="20"/>
          <w:lang w:val="en-US"/>
        </w:rPr>
      </w:pPr>
      <w:r w:rsidRPr="00E624B9">
        <w:rPr>
          <w:i/>
          <w:sz w:val="20"/>
          <w:lang w:val="en-US"/>
        </w:rPr>
        <w:t>-</w:t>
      </w:r>
      <w:r w:rsidRPr="00E624B9">
        <w:rPr>
          <w:i/>
          <w:sz w:val="20"/>
          <w:lang w:val="en-US"/>
        </w:rPr>
        <w:tab/>
      </w:r>
      <w:r w:rsidRPr="00E624B9">
        <w:rPr>
          <w:i/>
          <w:sz w:val="20"/>
          <w:highlight w:val="yellow"/>
          <w:lang w:val="en-US"/>
        </w:rPr>
        <w:t>FFS whether multiple root sequences are used or a binary scrambling code</w:t>
      </w:r>
    </w:p>
    <w:p w14:paraId="6CF5E2A7" w14:textId="77777777" w:rsidR="00BA7790" w:rsidRDefault="00BA7790" w:rsidP="00AF3EFB">
      <w:pPr>
        <w:spacing w:after="0"/>
        <w:jc w:val="both"/>
        <w:rPr>
          <w:lang w:val="en-US"/>
        </w:rPr>
      </w:pPr>
    </w:p>
    <w:p w14:paraId="30051016" w14:textId="77777777" w:rsidR="00BA7790" w:rsidRPr="00E624B9" w:rsidRDefault="00F76591" w:rsidP="00AF3EFB">
      <w:pPr>
        <w:spacing w:after="0"/>
        <w:jc w:val="both"/>
        <w:rPr>
          <w:rFonts w:ascii="Times New Roman" w:hAnsi="Times New Roman" w:cs="Times New Roman"/>
          <w:sz w:val="20"/>
          <w:lang w:val="en-US"/>
        </w:rPr>
      </w:pPr>
      <w:r w:rsidRPr="00E624B9">
        <w:rPr>
          <w:rFonts w:ascii="Times New Roman" w:hAnsi="Times New Roman" w:cs="Times New Roman"/>
          <w:sz w:val="20"/>
          <w:lang w:val="en-US"/>
        </w:rPr>
        <w:t xml:space="preserve">In addition, what could have been signaled by the synchronization signals, have been decided to be signaled by NB-MIB, such as: </w:t>
      </w:r>
    </w:p>
    <w:p w14:paraId="4D46F9BA" w14:textId="77777777" w:rsidR="00BA7790" w:rsidRDefault="00BA7790" w:rsidP="00AF3EFB">
      <w:pPr>
        <w:spacing w:after="0"/>
        <w:jc w:val="both"/>
        <w:rPr>
          <w:lang w:val="en-US"/>
        </w:rPr>
      </w:pPr>
    </w:p>
    <w:p w14:paraId="36E73754" w14:textId="77777777" w:rsidR="00BA7790" w:rsidRPr="00E624B9" w:rsidRDefault="00F76591" w:rsidP="00F76591">
      <w:pPr>
        <w:spacing w:after="0"/>
        <w:ind w:left="851"/>
        <w:jc w:val="both"/>
        <w:rPr>
          <w:i/>
          <w:sz w:val="20"/>
          <w:lang w:val="en-US"/>
        </w:rPr>
      </w:pPr>
      <w:r w:rsidRPr="00E624B9">
        <w:rPr>
          <w:i/>
          <w:sz w:val="20"/>
          <w:lang w:val="en-US"/>
        </w:rPr>
        <w:t>•</w:t>
      </w:r>
      <w:r w:rsidRPr="00E624B9">
        <w:rPr>
          <w:i/>
          <w:sz w:val="20"/>
          <w:lang w:val="en-US"/>
        </w:rPr>
        <w:tab/>
        <w:t>The deployment mode is indicated by NB-MIB</w:t>
      </w:r>
    </w:p>
    <w:p w14:paraId="5F42546D" w14:textId="77777777" w:rsidR="00F76591" w:rsidRPr="00E624B9" w:rsidRDefault="00F76591" w:rsidP="00F76591">
      <w:pPr>
        <w:spacing w:after="0"/>
        <w:ind w:left="851"/>
        <w:jc w:val="both"/>
        <w:rPr>
          <w:i/>
          <w:sz w:val="20"/>
          <w:lang w:val="en-US"/>
        </w:rPr>
      </w:pPr>
      <w:r w:rsidRPr="00E624B9">
        <w:rPr>
          <w:i/>
          <w:sz w:val="20"/>
          <w:lang w:val="en-US"/>
        </w:rPr>
        <w:t>•</w:t>
      </w:r>
      <w:r w:rsidRPr="00E624B9">
        <w:rPr>
          <w:i/>
          <w:sz w:val="20"/>
          <w:lang w:val="en-US"/>
        </w:rPr>
        <w:tab/>
        <w:t>Raster offset is indicated in NB-MIB</w:t>
      </w:r>
    </w:p>
    <w:p w14:paraId="0EADBB4F" w14:textId="77777777" w:rsidR="00F76591" w:rsidRPr="00E624B9" w:rsidRDefault="00F76591" w:rsidP="00F76591">
      <w:pPr>
        <w:spacing w:after="0"/>
        <w:ind w:left="851"/>
        <w:jc w:val="both"/>
        <w:rPr>
          <w:i/>
          <w:sz w:val="20"/>
          <w:lang w:val="en-US"/>
        </w:rPr>
      </w:pPr>
      <w:r w:rsidRPr="00E624B9">
        <w:rPr>
          <w:i/>
          <w:sz w:val="20"/>
          <w:lang w:val="en-US"/>
        </w:rPr>
        <w:t>•</w:t>
      </w:r>
      <w:r w:rsidRPr="00E624B9">
        <w:rPr>
          <w:i/>
          <w:sz w:val="20"/>
          <w:lang w:val="en-US"/>
        </w:rPr>
        <w:tab/>
        <w:t>The differentiation of FDD vs. TDD is NOT indicated in Rel-13</w:t>
      </w:r>
    </w:p>
    <w:p w14:paraId="39F773C8" w14:textId="77777777" w:rsidR="00F76591" w:rsidRPr="00E624B9" w:rsidRDefault="00F76591" w:rsidP="00F76591">
      <w:pPr>
        <w:spacing w:after="0"/>
        <w:ind w:left="851" w:firstLine="284"/>
        <w:jc w:val="both"/>
        <w:rPr>
          <w:i/>
          <w:sz w:val="20"/>
          <w:lang w:val="en-US"/>
        </w:rPr>
      </w:pPr>
      <w:r w:rsidRPr="00E624B9">
        <w:rPr>
          <w:i/>
          <w:sz w:val="20"/>
          <w:lang w:val="en-US"/>
        </w:rPr>
        <w:t>o</w:t>
      </w:r>
      <w:r w:rsidRPr="00E624B9">
        <w:rPr>
          <w:i/>
          <w:sz w:val="20"/>
          <w:lang w:val="en-US"/>
        </w:rPr>
        <w:tab/>
        <w:t>Note: it is assumed that there is at least one reserved bit in NB-MIB</w:t>
      </w:r>
    </w:p>
    <w:p w14:paraId="65218E54" w14:textId="77777777" w:rsidR="00BA7790" w:rsidRDefault="00BA7790" w:rsidP="00AF3EFB">
      <w:pPr>
        <w:spacing w:after="0"/>
        <w:jc w:val="both"/>
        <w:rPr>
          <w:lang w:val="en-US"/>
        </w:rPr>
      </w:pPr>
    </w:p>
    <w:p w14:paraId="535E2214" w14:textId="2726DF14" w:rsidR="00F76591" w:rsidRPr="00F04241" w:rsidRDefault="00F76591" w:rsidP="00AF3EFB">
      <w:pPr>
        <w:spacing w:after="0"/>
        <w:jc w:val="both"/>
        <w:rPr>
          <w:rFonts w:ascii="Times New Roman" w:hAnsi="Times New Roman" w:cs="Times New Roman"/>
          <w:sz w:val="20"/>
          <w:lang w:val="en-US"/>
        </w:rPr>
      </w:pPr>
      <w:r w:rsidRPr="00F04241">
        <w:rPr>
          <w:rFonts w:ascii="Times New Roman" w:hAnsi="Times New Roman" w:cs="Times New Roman"/>
          <w:sz w:val="20"/>
          <w:lang w:val="en-US"/>
        </w:rPr>
        <w:t xml:space="preserve">In addition to these agreements, several companies have been expressed concerns on the sequence </w:t>
      </w:r>
      <w:r w:rsidR="004D6061">
        <w:rPr>
          <w:rFonts w:ascii="Times New Roman" w:hAnsi="Times New Roman" w:cs="Times New Roman"/>
          <w:sz w:val="20"/>
          <w:lang w:val="en-US"/>
        </w:rPr>
        <w:t xml:space="preserve">length </w:t>
      </w:r>
      <w:r w:rsidRPr="00F04241">
        <w:rPr>
          <w:rFonts w:ascii="Times New Roman" w:hAnsi="Times New Roman" w:cs="Times New Roman"/>
          <w:sz w:val="20"/>
          <w:lang w:val="en-US"/>
        </w:rPr>
        <w:t xml:space="preserve">choice, requesting the possibility that the NB-PSS </w:t>
      </w:r>
      <w:r w:rsidRPr="00F04241">
        <w:rPr>
          <w:rFonts w:ascii="Times New Roman" w:eastAsia="MS Mincho" w:hAnsi="Times New Roman" w:cs="Times New Roman"/>
          <w:sz w:val="20"/>
          <w:lang w:val="en-US" w:eastAsia="ja-JP"/>
        </w:rPr>
        <w:t>agreement can be revisited if significant issues will be identified.</w:t>
      </w:r>
    </w:p>
    <w:p w14:paraId="5D4E32E1" w14:textId="77777777" w:rsidR="00DB6F3C" w:rsidRPr="00F04241" w:rsidRDefault="00DB6F3C" w:rsidP="00DB6F3C">
      <w:pPr>
        <w:spacing w:after="0"/>
        <w:ind w:left="852" w:firstLine="284"/>
        <w:jc w:val="both"/>
        <w:rPr>
          <w:rFonts w:ascii="Times New Roman" w:hAnsi="Times New Roman" w:cs="Times New Roman"/>
          <w:sz w:val="20"/>
        </w:rPr>
      </w:pPr>
    </w:p>
    <w:p w14:paraId="1C02C4DF" w14:textId="46C15947" w:rsidR="00AF3EFB" w:rsidRPr="00F04241" w:rsidRDefault="00AF3EFB" w:rsidP="00BA3CC9">
      <w:pPr>
        <w:jc w:val="both"/>
        <w:rPr>
          <w:rFonts w:ascii="Times New Roman" w:hAnsi="Times New Roman" w:cs="Times New Roman"/>
          <w:sz w:val="20"/>
        </w:rPr>
      </w:pPr>
      <w:r w:rsidRPr="00F04241">
        <w:rPr>
          <w:rFonts w:ascii="Times New Roman" w:hAnsi="Times New Roman" w:cs="Times New Roman"/>
          <w:sz w:val="20"/>
          <w:lang w:val="en-US"/>
        </w:rPr>
        <w:t xml:space="preserve">In this contribution we </w:t>
      </w:r>
      <w:r w:rsidR="00F76591" w:rsidRPr="00F04241">
        <w:rPr>
          <w:rFonts w:ascii="Times New Roman" w:hAnsi="Times New Roman" w:cs="Times New Roman"/>
          <w:sz w:val="20"/>
          <w:lang w:val="en-US"/>
        </w:rPr>
        <w:t>address the remaining open issues</w:t>
      </w:r>
      <w:r w:rsidR="00A5444B">
        <w:rPr>
          <w:rFonts w:ascii="Times New Roman" w:hAnsi="Times New Roman" w:cs="Times New Roman"/>
          <w:sz w:val="20"/>
          <w:lang w:val="en-US"/>
        </w:rPr>
        <w:t xml:space="preserve"> on NB-syncronization signal design</w:t>
      </w:r>
      <w:r w:rsidR="00F76591" w:rsidRPr="00F04241">
        <w:rPr>
          <w:rFonts w:ascii="Times New Roman" w:hAnsi="Times New Roman" w:cs="Times New Roman"/>
          <w:sz w:val="20"/>
          <w:lang w:val="en-US"/>
        </w:rPr>
        <w:t xml:space="preserve">. </w:t>
      </w:r>
    </w:p>
    <w:p w14:paraId="31475E67" w14:textId="77777777" w:rsidR="005B7C4F" w:rsidRDefault="00CF36C8" w:rsidP="005B7C4F">
      <w:pPr>
        <w:pStyle w:val="Heading1"/>
      </w:pPr>
      <w:r>
        <w:t>2</w:t>
      </w:r>
      <w:r w:rsidR="00CD59B4">
        <w:t xml:space="preserve"> </w:t>
      </w:r>
      <w:r w:rsidR="00CD59B4">
        <w:tab/>
      </w:r>
      <w:r w:rsidR="00384672">
        <w:t xml:space="preserve">Synchronization signal </w:t>
      </w:r>
      <w:r w:rsidR="00834EFB">
        <w:t xml:space="preserve">placement </w:t>
      </w:r>
      <w:r w:rsidR="00384672">
        <w:t>inside the NB-IoT PRB</w:t>
      </w:r>
    </w:p>
    <w:p w14:paraId="19FD6286" w14:textId="0A92F7D2" w:rsidR="00384672" w:rsidRPr="00F04241" w:rsidRDefault="00384672" w:rsidP="002D6CB6">
      <w:pPr>
        <w:widowControl w:val="0"/>
        <w:spacing w:after="0"/>
        <w:jc w:val="both"/>
        <w:rPr>
          <w:rFonts w:ascii="Times New Roman" w:hAnsi="Times New Roman" w:cs="Times New Roman"/>
          <w:sz w:val="20"/>
        </w:rPr>
      </w:pPr>
      <w:r w:rsidRPr="00F04241">
        <w:rPr>
          <w:rFonts w:ascii="Times New Roman" w:hAnsi="Times New Roman" w:cs="Times New Roman"/>
          <w:sz w:val="20"/>
        </w:rPr>
        <w:t>The current agreements state</w:t>
      </w:r>
      <w:r w:rsidR="00834EFB" w:rsidRPr="00F04241">
        <w:rPr>
          <w:rFonts w:ascii="Times New Roman" w:hAnsi="Times New Roman" w:cs="Times New Roman"/>
          <w:sz w:val="20"/>
        </w:rPr>
        <w:t>s</w:t>
      </w:r>
      <w:r w:rsidRPr="00F04241">
        <w:rPr>
          <w:rFonts w:ascii="Times New Roman" w:hAnsi="Times New Roman" w:cs="Times New Roman"/>
          <w:sz w:val="20"/>
        </w:rPr>
        <w:t xml:space="preserve"> that the NB-PSS is generated by a length-11 Zadof</w:t>
      </w:r>
      <w:r w:rsidR="00834EFB" w:rsidRPr="00F04241">
        <w:rPr>
          <w:rFonts w:ascii="Times New Roman" w:hAnsi="Times New Roman" w:cs="Times New Roman"/>
          <w:sz w:val="20"/>
        </w:rPr>
        <w:t>f</w:t>
      </w:r>
      <w:r w:rsidRPr="00F04241">
        <w:rPr>
          <w:rFonts w:ascii="Times New Roman" w:hAnsi="Times New Roman" w:cs="Times New Roman"/>
          <w:sz w:val="20"/>
        </w:rPr>
        <w:t xml:space="preserve">-Chu sequence in frequency domain </w:t>
      </w:r>
      <w:r w:rsidR="006F0790">
        <w:rPr>
          <w:rFonts w:ascii="Times New Roman" w:hAnsi="Times New Roman" w:cs="Times New Roman"/>
          <w:sz w:val="20"/>
        </w:rPr>
        <w:t>for each O</w:t>
      </w:r>
      <w:bookmarkStart w:id="0" w:name="_GoBack"/>
      <w:bookmarkEnd w:id="0"/>
      <w:r w:rsidR="00834EFB" w:rsidRPr="00F04241">
        <w:rPr>
          <w:rFonts w:ascii="Times New Roman" w:hAnsi="Times New Roman" w:cs="Times New Roman"/>
          <w:sz w:val="20"/>
        </w:rPr>
        <w:t xml:space="preserve">FDM symbol and 11 REs are used per OFDM symbol. This implies that the center of the NB-PSS is not the same as the center of the NB-IoT PRB and hence of the </w:t>
      </w:r>
      <w:r w:rsidR="00FB449C" w:rsidRPr="00F04241">
        <w:rPr>
          <w:rFonts w:ascii="Times New Roman" w:hAnsi="Times New Roman" w:cs="Times New Roman"/>
          <w:sz w:val="20"/>
        </w:rPr>
        <w:t>NB-SSS. As the NB-PSS spans 11 subcarriers and the NB-I</w:t>
      </w:r>
      <w:r w:rsidR="00834EFB" w:rsidRPr="00F04241">
        <w:rPr>
          <w:rFonts w:ascii="Times New Roman" w:hAnsi="Times New Roman" w:cs="Times New Roman"/>
          <w:sz w:val="20"/>
        </w:rPr>
        <w:t xml:space="preserve">oT PRB has 12 subcarriers, there are two possibilities for placing the NB-PSS inside the NB-IoT PRB: Option 1. Use a fixed position, for example starting from the top of the NB-IoT PRB, option 2: allow a flexible placement inside the NB-IoT PRB. The second option is preferred as it allows the closest placement to the raster and hence results in the minimum frequency offset between the channel raster and the center of the </w:t>
      </w:r>
      <w:r w:rsidR="00FB449C" w:rsidRPr="00F04241">
        <w:rPr>
          <w:rFonts w:ascii="Times New Roman" w:hAnsi="Times New Roman" w:cs="Times New Roman"/>
          <w:sz w:val="20"/>
        </w:rPr>
        <w:t xml:space="preserve">NB-PSS, this offset being of </w:t>
      </w:r>
      <w:r w:rsidR="00834EFB" w:rsidRPr="00F04241">
        <w:rPr>
          <w:rFonts w:ascii="Times New Roman" w:hAnsi="Times New Roman" w:cs="Times New Roman"/>
          <w:sz w:val="20"/>
        </w:rPr>
        <w:t xml:space="preserve">at most </w:t>
      </w:r>
      <w:r w:rsidR="00834EFB" w:rsidRPr="00F04241">
        <w:rPr>
          <w:rFonts w:ascii="Times New Roman" w:hAnsi="Times New Roman" w:cs="Times New Roman"/>
          <w:sz w:val="20"/>
          <w:u w:val="single"/>
        </w:rPr>
        <w:t>+</w:t>
      </w:r>
      <w:r w:rsidR="00834EFB" w:rsidRPr="00F04241">
        <w:rPr>
          <w:rFonts w:ascii="Times New Roman" w:hAnsi="Times New Roman" w:cs="Times New Roman"/>
          <w:sz w:val="20"/>
        </w:rPr>
        <w:t xml:space="preserve"> 5kHz. As two possible placements are possible, this implies that the UE needs to account for two hypothesis when searching for the </w:t>
      </w:r>
      <w:r w:rsidR="00834EFB" w:rsidRPr="00F04241">
        <w:rPr>
          <w:rFonts w:ascii="Times New Roman" w:hAnsi="Times New Roman" w:cs="Times New Roman"/>
          <w:sz w:val="20"/>
        </w:rPr>
        <w:lastRenderedPageBreak/>
        <w:t>NB-SSS.</w:t>
      </w:r>
    </w:p>
    <w:p w14:paraId="28B95EA3" w14:textId="77777777" w:rsidR="00834EFB" w:rsidRPr="00F04241" w:rsidRDefault="00834EFB" w:rsidP="002D6CB6">
      <w:pPr>
        <w:widowControl w:val="0"/>
        <w:spacing w:after="0"/>
        <w:jc w:val="both"/>
        <w:rPr>
          <w:rFonts w:ascii="Times New Roman" w:hAnsi="Times New Roman" w:cs="Times New Roman"/>
          <w:sz w:val="20"/>
        </w:rPr>
      </w:pPr>
    </w:p>
    <w:p w14:paraId="6A705047" w14:textId="77777777" w:rsidR="00834EFB" w:rsidRPr="00F04241" w:rsidRDefault="00834EFB" w:rsidP="002D6CB6">
      <w:pPr>
        <w:widowControl w:val="0"/>
        <w:spacing w:after="0"/>
        <w:jc w:val="both"/>
        <w:rPr>
          <w:rFonts w:ascii="Times New Roman" w:hAnsi="Times New Roman" w:cs="Times New Roman"/>
          <w:b/>
          <w:i/>
          <w:sz w:val="20"/>
        </w:rPr>
      </w:pPr>
      <w:r w:rsidRPr="00F04241">
        <w:rPr>
          <w:rFonts w:ascii="Times New Roman" w:hAnsi="Times New Roman" w:cs="Times New Roman"/>
          <w:b/>
          <w:i/>
          <w:sz w:val="20"/>
        </w:rPr>
        <w:t xml:space="preserve">Observation: </w:t>
      </w:r>
    </w:p>
    <w:p w14:paraId="71C4B56B" w14:textId="709C1C71" w:rsidR="00834EFB" w:rsidRPr="00F04241" w:rsidRDefault="00834EFB" w:rsidP="00834EFB">
      <w:pPr>
        <w:widowControl w:val="0"/>
        <w:numPr>
          <w:ilvl w:val="0"/>
          <w:numId w:val="24"/>
        </w:numPr>
        <w:spacing w:after="0"/>
        <w:jc w:val="both"/>
        <w:rPr>
          <w:rFonts w:ascii="Times New Roman" w:hAnsi="Times New Roman" w:cs="Times New Roman"/>
          <w:b/>
          <w:i/>
          <w:sz w:val="20"/>
        </w:rPr>
      </w:pPr>
      <w:r w:rsidRPr="00F04241">
        <w:rPr>
          <w:rFonts w:ascii="Times New Roman" w:hAnsi="Times New Roman" w:cs="Times New Roman"/>
          <w:b/>
          <w:i/>
          <w:sz w:val="20"/>
        </w:rPr>
        <w:t xml:space="preserve">The 11 subcarriers NB-PSS </w:t>
      </w:r>
      <w:r w:rsidR="004F07EE">
        <w:rPr>
          <w:rFonts w:ascii="Times New Roman" w:hAnsi="Times New Roman" w:cs="Times New Roman"/>
          <w:b/>
          <w:i/>
          <w:sz w:val="20"/>
        </w:rPr>
        <w:t xml:space="preserve">placed flexibly inside the PRB </w:t>
      </w:r>
      <w:r w:rsidRPr="00F04241">
        <w:rPr>
          <w:rFonts w:ascii="Times New Roman" w:hAnsi="Times New Roman" w:cs="Times New Roman"/>
          <w:b/>
          <w:i/>
          <w:sz w:val="20"/>
        </w:rPr>
        <w:t xml:space="preserve">implies a maximum channel raster offset of </w:t>
      </w:r>
      <w:r w:rsidRPr="00F04241">
        <w:rPr>
          <w:rFonts w:ascii="Times New Roman" w:hAnsi="Times New Roman" w:cs="Times New Roman"/>
          <w:b/>
          <w:i/>
          <w:sz w:val="20"/>
          <w:u w:val="single"/>
        </w:rPr>
        <w:t>+</w:t>
      </w:r>
      <w:r w:rsidRPr="00F04241">
        <w:rPr>
          <w:rFonts w:ascii="Times New Roman" w:hAnsi="Times New Roman" w:cs="Times New Roman"/>
          <w:b/>
          <w:i/>
          <w:sz w:val="20"/>
        </w:rPr>
        <w:t xml:space="preserve"> 5kHz.</w:t>
      </w:r>
    </w:p>
    <w:p w14:paraId="2270ACDA" w14:textId="77777777" w:rsidR="00834EFB" w:rsidRPr="00F04241" w:rsidRDefault="00834EFB" w:rsidP="00834EFB">
      <w:pPr>
        <w:widowControl w:val="0"/>
        <w:spacing w:after="0"/>
        <w:jc w:val="both"/>
        <w:rPr>
          <w:rFonts w:ascii="Times New Roman" w:hAnsi="Times New Roman" w:cs="Times New Roman"/>
          <w:b/>
          <w:i/>
          <w:sz w:val="20"/>
        </w:rPr>
      </w:pPr>
      <w:r w:rsidRPr="00F04241">
        <w:rPr>
          <w:rFonts w:ascii="Times New Roman" w:hAnsi="Times New Roman" w:cs="Times New Roman"/>
          <w:b/>
          <w:i/>
          <w:sz w:val="20"/>
        </w:rPr>
        <w:t>Proposal:</w:t>
      </w:r>
    </w:p>
    <w:p w14:paraId="79ED40C8" w14:textId="23370729" w:rsidR="00384672" w:rsidRPr="00D45C82" w:rsidRDefault="00834EFB" w:rsidP="002D6CB6">
      <w:pPr>
        <w:widowControl w:val="0"/>
        <w:numPr>
          <w:ilvl w:val="0"/>
          <w:numId w:val="24"/>
        </w:numPr>
        <w:spacing w:after="0"/>
        <w:jc w:val="both"/>
        <w:rPr>
          <w:rFonts w:ascii="Times New Roman" w:hAnsi="Times New Roman" w:cs="Times New Roman"/>
          <w:b/>
          <w:i/>
          <w:sz w:val="20"/>
        </w:rPr>
      </w:pPr>
      <w:r w:rsidRPr="00F04241">
        <w:rPr>
          <w:rFonts w:ascii="Times New Roman" w:hAnsi="Times New Roman" w:cs="Times New Roman"/>
          <w:b/>
          <w:i/>
          <w:sz w:val="20"/>
        </w:rPr>
        <w:t xml:space="preserve">Allow flexible configuration of the NB-PSS inside the NB-IoT PRB, two hypothesis being possible. </w:t>
      </w:r>
    </w:p>
    <w:p w14:paraId="1DDB2382" w14:textId="77777777" w:rsidR="002337D7" w:rsidRDefault="002337D7" w:rsidP="002337D7">
      <w:pPr>
        <w:pStyle w:val="Heading1"/>
      </w:pPr>
      <w:r>
        <w:t xml:space="preserve">3 </w:t>
      </w:r>
      <w:r>
        <w:tab/>
        <w:t>Synchronization signal placement inside the NB-IoT PRB</w:t>
      </w:r>
    </w:p>
    <w:p w14:paraId="7AEDE699" w14:textId="651C8A44" w:rsidR="007F650F" w:rsidRPr="00C24B86" w:rsidRDefault="002337D7" w:rsidP="007F650F">
      <w:pPr>
        <w:pStyle w:val="Heading2"/>
      </w:pPr>
      <w:r>
        <w:t>3</w:t>
      </w:r>
      <w:r w:rsidR="007F650F">
        <w:t xml:space="preserve">.1 </w:t>
      </w:r>
      <w:r w:rsidR="00134649">
        <w:tab/>
      </w:r>
      <w:r w:rsidR="007F70A9">
        <w:t>Frame placement</w:t>
      </w:r>
    </w:p>
    <w:p w14:paraId="13B47A83" w14:textId="0CC460AC" w:rsidR="00B44963" w:rsidRPr="00F04241" w:rsidRDefault="002337D7" w:rsidP="002337D7">
      <w:pPr>
        <w:jc w:val="both"/>
        <w:rPr>
          <w:rFonts w:ascii="Times New Roman" w:hAnsi="Times New Roman" w:cs="Times New Roman"/>
          <w:sz w:val="20"/>
        </w:rPr>
      </w:pPr>
      <w:r w:rsidRPr="00F04241">
        <w:rPr>
          <w:rFonts w:ascii="Times New Roman" w:hAnsi="Times New Roman" w:cs="Times New Roman"/>
          <w:sz w:val="20"/>
        </w:rPr>
        <w:t xml:space="preserve">Based on the agreement from the previous meeting, the frame placement for NB-PSS, NB-SSS and NB-MIB are as depicted in </w:t>
      </w:r>
      <w:r w:rsidR="009817DB" w:rsidRPr="00F04241">
        <w:rPr>
          <w:rFonts w:ascii="Times New Roman" w:hAnsi="Times New Roman" w:cs="Times New Roman"/>
          <w:sz w:val="20"/>
        </w:rPr>
        <w:fldChar w:fldCharType="begin"/>
      </w:r>
      <w:r w:rsidR="009817DB" w:rsidRPr="00F04241">
        <w:rPr>
          <w:rFonts w:ascii="Times New Roman" w:hAnsi="Times New Roman" w:cs="Times New Roman"/>
          <w:sz w:val="20"/>
        </w:rPr>
        <w:instrText xml:space="preserve"> REF _Ref442448535 \h </w:instrText>
      </w:r>
      <w:r w:rsidR="00F04241" w:rsidRPr="00F04241">
        <w:rPr>
          <w:rFonts w:ascii="Times New Roman" w:hAnsi="Times New Roman" w:cs="Times New Roman"/>
          <w:sz w:val="20"/>
        </w:rPr>
        <w:instrText xml:space="preserve"> \* MERGEFORMAT </w:instrText>
      </w:r>
      <w:r w:rsidR="009817DB" w:rsidRPr="00F04241">
        <w:rPr>
          <w:rFonts w:ascii="Times New Roman" w:hAnsi="Times New Roman" w:cs="Times New Roman"/>
          <w:sz w:val="20"/>
        </w:rPr>
      </w:r>
      <w:r w:rsidR="009817DB" w:rsidRPr="00F04241">
        <w:rPr>
          <w:rFonts w:ascii="Times New Roman" w:hAnsi="Times New Roman" w:cs="Times New Roman"/>
          <w:sz w:val="20"/>
        </w:rPr>
        <w:fldChar w:fldCharType="separate"/>
      </w:r>
      <w:r w:rsidRPr="00F04241">
        <w:rPr>
          <w:rFonts w:ascii="Times New Roman" w:hAnsi="Times New Roman" w:cs="Times New Roman"/>
          <w:sz w:val="20"/>
        </w:rPr>
        <w:t xml:space="preserve">Figure </w:t>
      </w:r>
      <w:r w:rsidRPr="00F04241">
        <w:rPr>
          <w:rFonts w:ascii="Times New Roman" w:hAnsi="Times New Roman" w:cs="Times New Roman"/>
          <w:noProof/>
          <w:sz w:val="20"/>
        </w:rPr>
        <w:t>1</w:t>
      </w:r>
      <w:r w:rsidR="009817DB" w:rsidRPr="00F04241">
        <w:rPr>
          <w:rFonts w:ascii="Times New Roman" w:hAnsi="Times New Roman" w:cs="Times New Roman"/>
          <w:sz w:val="20"/>
        </w:rPr>
        <w:fldChar w:fldCharType="end"/>
      </w:r>
      <w:r w:rsidR="009817DB" w:rsidRPr="00F04241">
        <w:rPr>
          <w:rFonts w:ascii="Times New Roman" w:hAnsi="Times New Roman" w:cs="Times New Roman"/>
          <w:sz w:val="20"/>
        </w:rPr>
        <w:t>.</w:t>
      </w:r>
      <w:r w:rsidRPr="00F04241">
        <w:rPr>
          <w:rFonts w:ascii="Times New Roman" w:hAnsi="Times New Roman" w:cs="Times New Roman"/>
          <w:sz w:val="20"/>
        </w:rPr>
        <w:t xml:space="preserve"> </w:t>
      </w:r>
    </w:p>
    <w:p w14:paraId="0DCCC20B" w14:textId="77DF8E3B" w:rsidR="0050131C" w:rsidRDefault="005F306C" w:rsidP="0050131C">
      <w:pPr>
        <w:keepNext/>
      </w:pPr>
      <w:r w:rsidRPr="003C6C9B">
        <w:rPr>
          <w:noProof/>
          <w:lang w:eastAsia="en-GB"/>
        </w:rPr>
        <w:drawing>
          <wp:inline distT="0" distB="0" distL="0" distR="0" wp14:anchorId="150AE5AF" wp14:editId="05B47B01">
            <wp:extent cx="6119495" cy="733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495" cy="733425"/>
                    </a:xfrm>
                    <a:prstGeom prst="rect">
                      <a:avLst/>
                    </a:prstGeom>
                    <a:noFill/>
                    <a:ln>
                      <a:noFill/>
                    </a:ln>
                  </pic:spPr>
                </pic:pic>
              </a:graphicData>
            </a:graphic>
          </wp:inline>
        </w:drawing>
      </w:r>
    </w:p>
    <w:p w14:paraId="033CDA4B" w14:textId="77777777" w:rsidR="0050131C" w:rsidRDefault="0050131C" w:rsidP="0050131C">
      <w:pPr>
        <w:pStyle w:val="Caption"/>
        <w:jc w:val="center"/>
      </w:pPr>
      <w:bookmarkStart w:id="1" w:name="_Ref442448535"/>
      <w:r>
        <w:t xml:space="preserve">Figure </w:t>
      </w:r>
      <w:fldSimple w:instr=" SEQ Figure \* ARABIC ">
        <w:r w:rsidR="00CC6F09">
          <w:rPr>
            <w:noProof/>
          </w:rPr>
          <w:t>1</w:t>
        </w:r>
      </w:fldSimple>
      <w:bookmarkEnd w:id="1"/>
      <w:r>
        <w:t xml:space="preserve">: </w:t>
      </w:r>
      <w:r w:rsidRPr="001D5DFF">
        <w:t xml:space="preserve">LTE FDD resource mapping for NB-IoT sync signal in normal CP with </w:t>
      </w:r>
      <w:r>
        <w:t xml:space="preserve">short sequence </w:t>
      </w:r>
      <w:r w:rsidRPr="001D5DFF">
        <w:t xml:space="preserve">NB </w:t>
      </w:r>
      <w:r>
        <w:t>–</w:t>
      </w:r>
      <w:r w:rsidRPr="001D5DFF">
        <w:t>PSS</w:t>
      </w:r>
      <w:r w:rsidR="002337D7">
        <w:t xml:space="preserve"> (green)</w:t>
      </w:r>
      <w:r>
        <w:t xml:space="preserve"> and </w:t>
      </w:r>
      <w:r w:rsidRPr="001D5DFF">
        <w:t>NB-SSS</w:t>
      </w:r>
      <w:r w:rsidR="002337D7">
        <w:t xml:space="preserve"> (orange)</w:t>
      </w:r>
      <w:r>
        <w:t>.</w:t>
      </w:r>
    </w:p>
    <w:p w14:paraId="508F2EDC" w14:textId="77777777" w:rsidR="0050131C" w:rsidRDefault="0050131C" w:rsidP="0050131C">
      <w:pPr>
        <w:rPr>
          <w:lang w:eastAsia="x-none"/>
        </w:rPr>
      </w:pPr>
    </w:p>
    <w:p w14:paraId="20058FEF" w14:textId="77777777" w:rsidR="002337D7" w:rsidRPr="00F04241" w:rsidRDefault="002337D7" w:rsidP="0050131C">
      <w:pPr>
        <w:rPr>
          <w:rFonts w:ascii="Times New Roman" w:hAnsi="Times New Roman" w:cs="Times New Roman"/>
          <w:b/>
          <w:i/>
          <w:sz w:val="20"/>
          <w:lang w:eastAsia="x-none"/>
        </w:rPr>
      </w:pPr>
      <w:r w:rsidRPr="00F04241">
        <w:rPr>
          <w:rFonts w:ascii="Times New Roman" w:hAnsi="Times New Roman" w:cs="Times New Roman"/>
          <w:b/>
          <w:i/>
          <w:sz w:val="20"/>
          <w:lang w:eastAsia="x-none"/>
        </w:rPr>
        <w:t>Proposal: a single frame placement is applied in all the operation modes.</w:t>
      </w:r>
    </w:p>
    <w:p w14:paraId="3749AA89" w14:textId="77777777" w:rsidR="005360DE" w:rsidRPr="00737CC2" w:rsidRDefault="005360DE" w:rsidP="005360DE">
      <w:pPr>
        <w:ind w:left="360"/>
        <w:jc w:val="both"/>
        <w:rPr>
          <w:b/>
        </w:rPr>
      </w:pPr>
    </w:p>
    <w:p w14:paraId="20202ABB" w14:textId="470338D1" w:rsidR="00AA7902" w:rsidRPr="006969F1" w:rsidRDefault="007F70A9" w:rsidP="006969F1">
      <w:pPr>
        <w:pStyle w:val="Heading2"/>
      </w:pPr>
      <w:r>
        <w:t>3</w:t>
      </w:r>
      <w:r w:rsidR="006969F1">
        <w:t>.</w:t>
      </w:r>
      <w:r>
        <w:t>2</w:t>
      </w:r>
      <w:r w:rsidR="006969F1">
        <w:t xml:space="preserve"> </w:t>
      </w:r>
      <w:r w:rsidR="00134649">
        <w:tab/>
      </w:r>
      <w:r>
        <w:t>NB-PSS root sequences</w:t>
      </w:r>
      <w:r w:rsidR="00AA7902" w:rsidRPr="006969F1">
        <w:t xml:space="preserve"> </w:t>
      </w:r>
    </w:p>
    <w:p w14:paraId="0D13FD10" w14:textId="472051E5" w:rsidR="00A96CC0" w:rsidRPr="00F04241" w:rsidRDefault="00A96CC0" w:rsidP="008A0628">
      <w:pPr>
        <w:jc w:val="both"/>
        <w:rPr>
          <w:rFonts w:ascii="Times New Roman" w:hAnsi="Times New Roman" w:cs="Times New Roman"/>
          <w:sz w:val="20"/>
        </w:rPr>
      </w:pPr>
      <w:r w:rsidRPr="00F04241">
        <w:rPr>
          <w:rFonts w:ascii="Times New Roman" w:hAnsi="Times New Roman" w:cs="Times New Roman"/>
          <w:sz w:val="20"/>
        </w:rPr>
        <w:t xml:space="preserve">The previous RAN1 meeting agreement is to generate the NB-PSS based on the ZC sequence of length </w:t>
      </w:r>
      <m:oMath>
        <m:sSub>
          <m:sSubPr>
            <m:ctrlPr>
              <w:rPr>
                <w:rFonts w:ascii="Cambria Math" w:hAnsi="Cambria Math" w:cs="Times New Roman"/>
                <w:i/>
                <w:sz w:val="20"/>
              </w:rPr>
            </m:ctrlPr>
          </m:sSubPr>
          <m:e>
            <m:r>
              <w:rPr>
                <w:rFonts w:ascii="Cambria Math" w:hAnsi="Cambria Math" w:cs="Times New Roman"/>
                <w:sz w:val="20"/>
              </w:rPr>
              <m:t>N</m:t>
            </m:r>
          </m:e>
          <m:sub>
            <m:r>
              <w:rPr>
                <w:rFonts w:ascii="Cambria Math" w:hAnsi="Cambria Math" w:cs="Times New Roman"/>
                <w:sz w:val="20"/>
              </w:rPr>
              <m:t>ZC</m:t>
            </m:r>
          </m:sub>
        </m:sSub>
        <m:r>
          <w:rPr>
            <w:rFonts w:ascii="Cambria Math" w:hAnsi="Cambria Math" w:cs="Times New Roman"/>
            <w:sz w:val="20"/>
          </w:rPr>
          <m:t>=11</m:t>
        </m:r>
      </m:oMath>
      <w:r w:rsidRPr="00F04241">
        <w:rPr>
          <w:rFonts w:ascii="Times New Roman" w:hAnsi="Times New Roman" w:cs="Times New Roman"/>
          <w:sz w:val="20"/>
          <w:lang w:val="en-US"/>
        </w:rPr>
        <w:t xml:space="preserve"> </w:t>
      </w:r>
      <w:r w:rsidRPr="00F04241">
        <w:rPr>
          <w:rFonts w:ascii="Times New Roman" w:hAnsi="Times New Roman" w:cs="Times New Roman"/>
          <w:sz w:val="20"/>
        </w:rPr>
        <w:t xml:space="preserve">in frequency domain. The ZC sequence of root </w:t>
      </w:r>
      <m:oMath>
        <m:sSub>
          <m:sSubPr>
            <m:ctrlPr>
              <w:rPr>
                <w:rFonts w:ascii="Cambria Math" w:hAnsi="Cambria Math" w:cs="Times New Roman"/>
                <w:i/>
                <w:sz w:val="20"/>
              </w:rPr>
            </m:ctrlPr>
          </m:sSubPr>
          <m:e>
            <m:r>
              <w:rPr>
                <w:rFonts w:ascii="Cambria Math" w:hAnsi="Cambria Math" w:cs="Times New Roman"/>
                <w:sz w:val="20"/>
              </w:rPr>
              <m:t>u</m:t>
            </m:r>
          </m:e>
          <m:sub>
            <m:r>
              <w:rPr>
                <w:rFonts w:ascii="Cambria Math" w:hAnsi="Cambria Math" w:cs="Times New Roman"/>
                <w:sz w:val="20"/>
              </w:rPr>
              <m:t>i</m:t>
            </m:r>
          </m:sub>
        </m:sSub>
      </m:oMath>
      <w:r w:rsidRPr="00F04241">
        <w:rPr>
          <w:rFonts w:ascii="Times New Roman" w:hAnsi="Times New Roman" w:cs="Times New Roman"/>
          <w:sz w:val="20"/>
        </w:rPr>
        <w:t xml:space="preserve"> may be obtained as: </w:t>
      </w:r>
    </w:p>
    <w:p w14:paraId="52DFF9F8" w14:textId="2E37B8B9" w:rsidR="00A96CC0" w:rsidRPr="00F04241" w:rsidRDefault="005F306C" w:rsidP="00DE7D9C">
      <w:pPr>
        <w:jc w:val="center"/>
        <w:rPr>
          <w:rFonts w:ascii="Times New Roman" w:eastAsia="Malgun Gothic" w:hAnsi="Times New Roman" w:cs="Times New Roman"/>
          <w:sz w:val="20"/>
          <w:lang w:eastAsia="zh-CN"/>
        </w:rPr>
      </w:pPr>
      <m:oMathPara>
        <m:oMath>
          <m:r>
            <w:rPr>
              <w:rFonts w:ascii="Cambria Math" w:eastAsia="SimSun" w:hAnsi="Cambria Math" w:cs="Times New Roman"/>
              <w:sz w:val="20"/>
            </w:rPr>
            <m:t>x</m:t>
          </m:r>
          <m:d>
            <m:dPr>
              <m:ctrlPr>
                <w:rPr>
                  <w:rFonts w:ascii="Cambria Math" w:eastAsia="SimSun" w:hAnsi="Cambria Math" w:cs="Times New Roman"/>
                  <w:i/>
                  <w:sz w:val="20"/>
                </w:rPr>
              </m:ctrlPr>
            </m:dPr>
            <m:e>
              <m:r>
                <w:rPr>
                  <w:rFonts w:ascii="Cambria Math" w:eastAsia="SimSun" w:hAnsi="Cambria Math" w:cs="Times New Roman"/>
                  <w:sz w:val="20"/>
                </w:rPr>
                <m:t>n</m:t>
              </m:r>
            </m:e>
          </m:d>
          <m:r>
            <w:rPr>
              <w:rFonts w:ascii="Cambria Math" w:eastAsia="SimSun" w:hAnsi="Cambria Math" w:cs="Times New Roman"/>
              <w:sz w:val="20"/>
            </w:rPr>
            <m:t>=</m:t>
          </m:r>
          <m:sSup>
            <m:sSupPr>
              <m:ctrlPr>
                <w:rPr>
                  <w:rFonts w:ascii="Cambria Math" w:eastAsia="SimSun" w:hAnsi="Cambria Math" w:cs="Times New Roman"/>
                  <w:i/>
                  <w:sz w:val="20"/>
                </w:rPr>
              </m:ctrlPr>
            </m:sSupPr>
            <m:e>
              <m:r>
                <w:rPr>
                  <w:rFonts w:ascii="Cambria Math" w:eastAsia="SimSun" w:hAnsi="Cambria Math" w:cs="Times New Roman"/>
                  <w:sz w:val="20"/>
                </w:rPr>
                <m:t>e</m:t>
              </m:r>
            </m:e>
            <m:sup>
              <m:r>
                <w:rPr>
                  <w:rFonts w:ascii="Cambria Math" w:eastAsia="SimSun" w:hAnsi="Cambria Math" w:cs="Times New Roman"/>
                  <w:sz w:val="20"/>
                </w:rPr>
                <m:t>-</m:t>
              </m:r>
              <m:f>
                <m:fPr>
                  <m:ctrlPr>
                    <w:rPr>
                      <w:rFonts w:ascii="Cambria Math" w:eastAsia="SimSun" w:hAnsi="Cambria Math" w:cs="Times New Roman"/>
                      <w:i/>
                      <w:sz w:val="20"/>
                    </w:rPr>
                  </m:ctrlPr>
                </m:fPr>
                <m:num>
                  <m:r>
                    <w:rPr>
                      <w:rFonts w:ascii="Cambria Math" w:eastAsia="SimSun" w:hAnsi="Cambria Math" w:cs="Times New Roman"/>
                      <w:sz w:val="20"/>
                    </w:rPr>
                    <m:t>jπ</m:t>
                  </m:r>
                  <m:sSub>
                    <m:sSubPr>
                      <m:ctrlPr>
                        <w:rPr>
                          <w:rFonts w:ascii="Cambria Math" w:eastAsia="SimSun" w:hAnsi="Cambria Math" w:cs="Times New Roman"/>
                          <w:i/>
                          <w:sz w:val="20"/>
                        </w:rPr>
                      </m:ctrlPr>
                    </m:sSubPr>
                    <m:e>
                      <m:r>
                        <w:rPr>
                          <w:rFonts w:ascii="Cambria Math" w:eastAsia="SimSun" w:hAnsi="Cambria Math" w:cs="Times New Roman"/>
                          <w:sz w:val="20"/>
                        </w:rPr>
                        <m:t>u</m:t>
                      </m:r>
                    </m:e>
                    <m:sub>
                      <m:r>
                        <w:rPr>
                          <w:rFonts w:ascii="Cambria Math" w:eastAsia="SimSun" w:hAnsi="Cambria Math" w:cs="Times New Roman"/>
                          <w:sz w:val="20"/>
                        </w:rPr>
                        <m:t>i</m:t>
                      </m:r>
                    </m:sub>
                  </m:sSub>
                  <m:r>
                    <w:rPr>
                      <w:rFonts w:ascii="Cambria Math" w:eastAsia="SimSun" w:hAnsi="Cambria Math" w:cs="Times New Roman"/>
                      <w:sz w:val="20"/>
                    </w:rPr>
                    <m:t>n</m:t>
                  </m:r>
                  <m:d>
                    <m:dPr>
                      <m:ctrlPr>
                        <w:rPr>
                          <w:rFonts w:ascii="Cambria Math" w:eastAsia="SimSun" w:hAnsi="Cambria Math" w:cs="Times New Roman"/>
                          <w:i/>
                          <w:sz w:val="20"/>
                        </w:rPr>
                      </m:ctrlPr>
                    </m:dPr>
                    <m:e>
                      <m:r>
                        <w:rPr>
                          <w:rFonts w:ascii="Cambria Math" w:eastAsia="SimSun" w:hAnsi="Cambria Math" w:cs="Times New Roman"/>
                          <w:sz w:val="20"/>
                        </w:rPr>
                        <m:t>n+1</m:t>
                      </m:r>
                    </m:e>
                  </m:d>
                </m:num>
                <m:den>
                  <m:sSub>
                    <m:sSubPr>
                      <m:ctrlPr>
                        <w:rPr>
                          <w:rFonts w:ascii="Cambria Math" w:eastAsia="SimSun" w:hAnsi="Cambria Math" w:cs="Times New Roman"/>
                          <w:i/>
                          <w:sz w:val="20"/>
                        </w:rPr>
                      </m:ctrlPr>
                    </m:sSubPr>
                    <m:e>
                      <m:r>
                        <w:rPr>
                          <w:rFonts w:ascii="Cambria Math" w:eastAsia="SimSun" w:hAnsi="Cambria Math" w:cs="Times New Roman"/>
                          <w:sz w:val="20"/>
                        </w:rPr>
                        <m:t>N</m:t>
                      </m:r>
                    </m:e>
                    <m:sub>
                      <m:r>
                        <w:rPr>
                          <w:rFonts w:ascii="Cambria Math" w:eastAsia="SimSun" w:hAnsi="Cambria Math" w:cs="Times New Roman"/>
                          <w:sz w:val="20"/>
                        </w:rPr>
                        <m:t>ZC</m:t>
                      </m:r>
                    </m:sub>
                  </m:sSub>
                </m:den>
              </m:f>
            </m:sup>
          </m:sSup>
          <m:r>
            <w:rPr>
              <w:rFonts w:ascii="Cambria Math" w:eastAsia="SimSun" w:hAnsi="Cambria Math" w:cs="Times New Roman"/>
              <w:sz w:val="20"/>
            </w:rPr>
            <m:t xml:space="preserve">, n= 0, 1, …, </m:t>
          </m:r>
          <m:sSub>
            <m:sSubPr>
              <m:ctrlPr>
                <w:rPr>
                  <w:rFonts w:ascii="Cambria Math" w:eastAsia="SimSun" w:hAnsi="Cambria Math" w:cs="Times New Roman"/>
                  <w:i/>
                  <w:sz w:val="20"/>
                </w:rPr>
              </m:ctrlPr>
            </m:sSubPr>
            <m:e>
              <m:r>
                <w:rPr>
                  <w:rFonts w:ascii="Cambria Math" w:eastAsia="SimSun" w:hAnsi="Cambria Math" w:cs="Times New Roman"/>
                  <w:sz w:val="20"/>
                </w:rPr>
                <m:t>N</m:t>
              </m:r>
            </m:e>
            <m:sub>
              <m:r>
                <w:rPr>
                  <w:rFonts w:ascii="Cambria Math" w:eastAsia="SimSun" w:hAnsi="Cambria Math" w:cs="Times New Roman"/>
                  <w:sz w:val="20"/>
                </w:rPr>
                <m:t>ZC</m:t>
              </m:r>
            </m:sub>
          </m:sSub>
          <m:r>
            <w:rPr>
              <w:rFonts w:ascii="Cambria Math" w:eastAsia="SimSun" w:hAnsi="Cambria Math" w:cs="Times New Roman"/>
              <w:sz w:val="20"/>
            </w:rPr>
            <m:t>-1</m:t>
          </m:r>
        </m:oMath>
      </m:oMathPara>
    </w:p>
    <w:p w14:paraId="2015111D" w14:textId="64BD61C0" w:rsidR="007F70A9" w:rsidRPr="00F04241" w:rsidRDefault="007F70A9" w:rsidP="008A0628">
      <w:pPr>
        <w:jc w:val="both"/>
        <w:rPr>
          <w:rFonts w:ascii="Times New Roman" w:eastAsia="MS Mincho" w:hAnsi="Times New Roman" w:cs="Times New Roman"/>
          <w:sz w:val="20"/>
          <w:lang w:val="en-US" w:eastAsia="ja-JP"/>
        </w:rPr>
      </w:pPr>
      <w:r w:rsidRPr="00F04241">
        <w:rPr>
          <w:rFonts w:ascii="Times New Roman" w:hAnsi="Times New Roman" w:cs="Times New Roman"/>
          <w:sz w:val="20"/>
        </w:rPr>
        <w:t xml:space="preserve">Several proposals have been presented when it comes to the NB-PSS root sequence design. The main differences are with respect to the amount of root index pairs to be used and the need of additional binary cover code. </w:t>
      </w:r>
      <w:r w:rsidR="0028045D" w:rsidRPr="00F04241">
        <w:rPr>
          <w:rFonts w:ascii="Times New Roman" w:hAnsi="Times New Roman" w:cs="Times New Roman"/>
          <w:sz w:val="20"/>
        </w:rPr>
        <w:t>One of the</w:t>
      </w:r>
      <w:r w:rsidRPr="00F04241">
        <w:rPr>
          <w:rFonts w:ascii="Times New Roman" w:hAnsi="Times New Roman" w:cs="Times New Roman"/>
          <w:sz w:val="20"/>
        </w:rPr>
        <w:t xml:space="preserve"> proposal</w:t>
      </w:r>
      <w:r w:rsidR="0028045D" w:rsidRPr="00F04241">
        <w:rPr>
          <w:rFonts w:ascii="Times New Roman" w:hAnsi="Times New Roman" w:cs="Times New Roman"/>
          <w:sz w:val="20"/>
        </w:rPr>
        <w:t>s</w:t>
      </w:r>
      <w:r w:rsidRPr="00F04241">
        <w:rPr>
          <w:rFonts w:ascii="Times New Roman" w:hAnsi="Times New Roman" w:cs="Times New Roman"/>
          <w:sz w:val="20"/>
        </w:rPr>
        <w:t xml:space="preserve"> </w:t>
      </w:r>
      <w:r w:rsidR="00A96CC0" w:rsidRPr="00F04241">
        <w:rPr>
          <w:rFonts w:ascii="Times New Roman" w:hAnsi="Times New Roman" w:cs="Times New Roman"/>
          <w:sz w:val="20"/>
        </w:rPr>
        <w:t xml:space="preserve">on this subject </w:t>
      </w:r>
      <w:r w:rsidR="00A96CC0" w:rsidRPr="00F04241">
        <w:rPr>
          <w:rFonts w:ascii="Times New Roman" w:hAnsi="Times New Roman" w:cs="Times New Roman"/>
          <w:sz w:val="20"/>
        </w:rPr>
        <w:fldChar w:fldCharType="begin"/>
      </w:r>
      <w:r w:rsidR="00A96CC0" w:rsidRPr="00F04241">
        <w:rPr>
          <w:rFonts w:ascii="Times New Roman" w:hAnsi="Times New Roman" w:cs="Times New Roman"/>
          <w:sz w:val="20"/>
        </w:rPr>
        <w:instrText xml:space="preserve"> REF _Ref445297523 \r \h </w:instrText>
      </w:r>
      <w:r w:rsidR="00F04241" w:rsidRPr="00F04241">
        <w:rPr>
          <w:rFonts w:ascii="Times New Roman" w:hAnsi="Times New Roman" w:cs="Times New Roman"/>
          <w:sz w:val="20"/>
        </w:rPr>
        <w:instrText xml:space="preserve"> \* MERGEFORMAT </w:instrText>
      </w:r>
      <w:r w:rsidR="00A96CC0" w:rsidRPr="00F04241">
        <w:rPr>
          <w:rFonts w:ascii="Times New Roman" w:hAnsi="Times New Roman" w:cs="Times New Roman"/>
          <w:sz w:val="20"/>
        </w:rPr>
      </w:r>
      <w:r w:rsidR="00A96CC0" w:rsidRPr="00F04241">
        <w:rPr>
          <w:rFonts w:ascii="Times New Roman" w:hAnsi="Times New Roman" w:cs="Times New Roman"/>
          <w:sz w:val="20"/>
        </w:rPr>
        <w:fldChar w:fldCharType="separate"/>
      </w:r>
      <w:r w:rsidR="00A96CC0" w:rsidRPr="00F04241">
        <w:rPr>
          <w:rFonts w:ascii="Times New Roman" w:hAnsi="Times New Roman" w:cs="Times New Roman"/>
          <w:sz w:val="20"/>
        </w:rPr>
        <w:t>[1]</w:t>
      </w:r>
      <w:r w:rsidR="00A96CC0" w:rsidRPr="00F04241">
        <w:rPr>
          <w:rFonts w:ascii="Times New Roman" w:hAnsi="Times New Roman" w:cs="Times New Roman"/>
          <w:sz w:val="20"/>
        </w:rPr>
        <w:fldChar w:fldCharType="end"/>
      </w:r>
      <w:r w:rsidR="00A96CC0" w:rsidRPr="00F04241">
        <w:rPr>
          <w:rFonts w:ascii="Times New Roman" w:hAnsi="Times New Roman" w:cs="Times New Roman"/>
          <w:sz w:val="20"/>
        </w:rPr>
        <w:t xml:space="preserve"> is considering 10 different root sequence indices among the 11 NB-PSS OFDM symbols while the </w:t>
      </w:r>
      <w:r w:rsidR="00A96CC0" w:rsidRPr="00F04241">
        <w:rPr>
          <w:rFonts w:ascii="Times New Roman" w:eastAsia="MS Mincho" w:hAnsi="Times New Roman" w:cs="Times New Roman"/>
          <w:sz w:val="20"/>
          <w:lang w:val="en-US" w:eastAsia="ja-JP"/>
        </w:rPr>
        <w:t>root index combination from symbol 0  to symbol 10 is [1 10 2 9 3 8 4 7 5 6 5]. The different root index pairs eliminate the timing ambiguity resulting from integer frequency offsets and the complex conjugate by pairwise root indices offer efficient correlator to facilitate lower complexity.</w:t>
      </w:r>
    </w:p>
    <w:p w14:paraId="633E50B0" w14:textId="246CA0CD" w:rsidR="00B409F4" w:rsidRPr="006969F1" w:rsidRDefault="00B409F4" w:rsidP="00B409F4">
      <w:pPr>
        <w:pStyle w:val="Heading2"/>
      </w:pPr>
      <w:r>
        <w:t xml:space="preserve">3.3 </w:t>
      </w:r>
      <w:r>
        <w:tab/>
        <w:t>NB-SSS details</w:t>
      </w:r>
      <w:r w:rsidRPr="006969F1">
        <w:t xml:space="preserve"> </w:t>
      </w:r>
    </w:p>
    <w:p w14:paraId="68AA50E4" w14:textId="77777777" w:rsidR="00EF429B" w:rsidRPr="00F04241" w:rsidRDefault="00EF429B" w:rsidP="008A0628">
      <w:pPr>
        <w:jc w:val="both"/>
        <w:rPr>
          <w:rFonts w:ascii="Times New Roman" w:eastAsia="MS Mincho" w:hAnsi="Times New Roman" w:cs="Times New Roman"/>
          <w:sz w:val="20"/>
          <w:lang w:val="en-US" w:eastAsia="ja-JP"/>
        </w:rPr>
      </w:pPr>
      <w:r w:rsidRPr="00F04241">
        <w:rPr>
          <w:rFonts w:ascii="Times New Roman" w:eastAsia="MS Mincho" w:hAnsi="Times New Roman" w:cs="Times New Roman"/>
          <w:sz w:val="20"/>
          <w:lang w:val="en-US" w:eastAsia="ja-JP"/>
        </w:rPr>
        <w:t xml:space="preserve">Several NB-SSS designs have been proposed in the previous meetings. These can be </w:t>
      </w:r>
      <w:r w:rsidR="0028045D" w:rsidRPr="00F04241">
        <w:rPr>
          <w:rFonts w:ascii="Times New Roman" w:eastAsia="MS Mincho" w:hAnsi="Times New Roman" w:cs="Times New Roman"/>
          <w:sz w:val="20"/>
          <w:lang w:val="en-US" w:eastAsia="ja-JP"/>
        </w:rPr>
        <w:t>categorized</w:t>
      </w:r>
      <w:r w:rsidRPr="00F04241">
        <w:rPr>
          <w:rFonts w:ascii="Times New Roman" w:eastAsia="MS Mincho" w:hAnsi="Times New Roman" w:cs="Times New Roman"/>
          <w:sz w:val="20"/>
          <w:lang w:val="en-US" w:eastAsia="ja-JP"/>
        </w:rPr>
        <w:t xml:space="preserve"> a</w:t>
      </w:r>
      <w:r w:rsidR="0028045D" w:rsidRPr="00F04241">
        <w:rPr>
          <w:rFonts w:ascii="Times New Roman" w:eastAsia="MS Mincho" w:hAnsi="Times New Roman" w:cs="Times New Roman"/>
          <w:sz w:val="20"/>
          <w:lang w:val="en-US" w:eastAsia="ja-JP"/>
        </w:rPr>
        <w:t>s</w:t>
      </w:r>
      <w:r w:rsidRPr="00F04241">
        <w:rPr>
          <w:rFonts w:ascii="Times New Roman" w:eastAsia="MS Mincho" w:hAnsi="Times New Roman" w:cs="Times New Roman"/>
          <w:sz w:val="20"/>
          <w:lang w:val="en-US" w:eastAsia="ja-JP"/>
        </w:rPr>
        <w:t xml:space="preserve"> follows: </w:t>
      </w:r>
    </w:p>
    <w:p w14:paraId="68EE3CAD" w14:textId="77777777" w:rsidR="00EF429B" w:rsidRPr="00F04241" w:rsidRDefault="00EF429B" w:rsidP="00EF429B">
      <w:pPr>
        <w:jc w:val="both"/>
        <w:rPr>
          <w:rFonts w:ascii="Times New Roman" w:eastAsia="MS Mincho" w:hAnsi="Times New Roman" w:cs="Times New Roman"/>
          <w:sz w:val="20"/>
          <w:u w:val="single"/>
          <w:lang w:val="en-US" w:eastAsia="ja-JP"/>
        </w:rPr>
      </w:pPr>
      <w:r w:rsidRPr="00F04241">
        <w:rPr>
          <w:rFonts w:ascii="Times New Roman" w:eastAsia="MS Mincho" w:hAnsi="Times New Roman" w:cs="Times New Roman"/>
          <w:sz w:val="20"/>
          <w:u w:val="single"/>
          <w:lang w:val="en-US" w:eastAsia="ja-JP"/>
        </w:rPr>
        <w:t>Long-sequence based</w:t>
      </w:r>
      <w:r w:rsidR="0028045D" w:rsidRPr="00F04241">
        <w:rPr>
          <w:rFonts w:ascii="Times New Roman" w:eastAsia="MS Mincho" w:hAnsi="Times New Roman" w:cs="Times New Roman"/>
          <w:sz w:val="20"/>
          <w:u w:val="single"/>
          <w:lang w:val="en-US" w:eastAsia="ja-JP"/>
        </w:rPr>
        <w:t>:</w:t>
      </w:r>
    </w:p>
    <w:p w14:paraId="169AB0BC" w14:textId="77777777" w:rsidR="00EF429B" w:rsidRPr="00F04241" w:rsidRDefault="00EF429B" w:rsidP="00EF429B">
      <w:pPr>
        <w:numPr>
          <w:ilvl w:val="0"/>
          <w:numId w:val="27"/>
        </w:numPr>
        <w:jc w:val="both"/>
        <w:rPr>
          <w:rFonts w:ascii="Times New Roman" w:eastAsia="MS Mincho" w:hAnsi="Times New Roman" w:cs="Times New Roman"/>
          <w:sz w:val="20"/>
          <w:lang w:val="en-US" w:eastAsia="ja-JP"/>
        </w:rPr>
      </w:pPr>
      <w:r w:rsidRPr="00F04241">
        <w:rPr>
          <w:rFonts w:ascii="Times New Roman" w:eastAsia="MS Mincho" w:hAnsi="Times New Roman" w:cs="Times New Roman"/>
          <w:sz w:val="20"/>
          <w:lang w:val="en-US" w:eastAsia="ja-JP"/>
        </w:rPr>
        <w:t>Alt .1 Using two different root sequences transmitted in two subframes [2]</w:t>
      </w:r>
    </w:p>
    <w:p w14:paraId="477AE7C0" w14:textId="730FD1A6" w:rsidR="00EF429B" w:rsidRPr="00F04241" w:rsidRDefault="00EF429B" w:rsidP="00EF429B">
      <w:pPr>
        <w:numPr>
          <w:ilvl w:val="0"/>
          <w:numId w:val="27"/>
        </w:numPr>
        <w:jc w:val="both"/>
        <w:rPr>
          <w:rFonts w:ascii="Times New Roman" w:eastAsia="MS Mincho" w:hAnsi="Times New Roman" w:cs="Times New Roman"/>
          <w:sz w:val="20"/>
          <w:lang w:val="en-US" w:eastAsia="ja-JP"/>
        </w:rPr>
      </w:pPr>
      <w:r w:rsidRPr="00F04241">
        <w:rPr>
          <w:rFonts w:ascii="Times New Roman" w:eastAsia="MS Mincho" w:hAnsi="Times New Roman" w:cs="Times New Roman"/>
          <w:sz w:val="20"/>
          <w:lang w:val="en-US" w:eastAsia="ja-JP"/>
        </w:rPr>
        <w:t xml:space="preserve">Alt 2 Using a single long sequence transmitted in a single subfarme with additional scrambling </w:t>
      </w:r>
      <w:r w:rsidRPr="00F04241">
        <w:rPr>
          <w:rFonts w:ascii="Times New Roman" w:eastAsia="MS Mincho" w:hAnsi="Times New Roman" w:cs="Times New Roman"/>
          <w:sz w:val="20"/>
          <w:lang w:val="en-US" w:eastAsia="ja-JP"/>
        </w:rPr>
        <w:fldChar w:fldCharType="begin"/>
      </w:r>
      <w:r w:rsidRPr="00F04241">
        <w:rPr>
          <w:rFonts w:ascii="Times New Roman" w:eastAsia="MS Mincho" w:hAnsi="Times New Roman" w:cs="Times New Roman"/>
          <w:sz w:val="20"/>
          <w:lang w:val="en-US" w:eastAsia="ja-JP"/>
        </w:rPr>
        <w:instrText xml:space="preserve"> REF _Ref445453452 \r \h </w:instrText>
      </w:r>
      <w:r w:rsidR="00F04241" w:rsidRPr="00F04241">
        <w:rPr>
          <w:rFonts w:ascii="Times New Roman" w:eastAsia="MS Mincho" w:hAnsi="Times New Roman" w:cs="Times New Roman"/>
          <w:sz w:val="20"/>
          <w:lang w:val="en-US" w:eastAsia="ja-JP"/>
        </w:rPr>
        <w:instrText xml:space="preserve"> \* MERGEFORMAT </w:instrText>
      </w:r>
      <w:r w:rsidRPr="00F04241">
        <w:rPr>
          <w:rFonts w:ascii="Times New Roman" w:eastAsia="MS Mincho" w:hAnsi="Times New Roman" w:cs="Times New Roman"/>
          <w:sz w:val="20"/>
          <w:lang w:val="en-US" w:eastAsia="ja-JP"/>
        </w:rPr>
      </w:r>
      <w:r w:rsidRPr="00F04241">
        <w:rPr>
          <w:rFonts w:ascii="Times New Roman" w:eastAsia="MS Mincho" w:hAnsi="Times New Roman" w:cs="Times New Roman"/>
          <w:sz w:val="20"/>
          <w:lang w:val="en-US" w:eastAsia="ja-JP"/>
        </w:rPr>
        <w:fldChar w:fldCharType="separate"/>
      </w:r>
      <w:r w:rsidRPr="00F04241">
        <w:rPr>
          <w:rFonts w:ascii="Times New Roman" w:eastAsia="MS Mincho" w:hAnsi="Times New Roman" w:cs="Times New Roman"/>
          <w:sz w:val="20"/>
          <w:lang w:val="en-US" w:eastAsia="ja-JP"/>
        </w:rPr>
        <w:t>[3]</w:t>
      </w:r>
      <w:r w:rsidRPr="00F04241">
        <w:rPr>
          <w:rFonts w:ascii="Times New Roman" w:eastAsia="MS Mincho" w:hAnsi="Times New Roman" w:cs="Times New Roman"/>
          <w:sz w:val="20"/>
          <w:lang w:val="en-US" w:eastAsia="ja-JP"/>
        </w:rPr>
        <w:fldChar w:fldCharType="end"/>
      </w:r>
      <w:r w:rsidRPr="00F04241">
        <w:rPr>
          <w:rFonts w:ascii="Times New Roman" w:eastAsia="MS Mincho" w:hAnsi="Times New Roman" w:cs="Times New Roman"/>
          <w:sz w:val="20"/>
          <w:lang w:val="en-US" w:eastAsia="ja-JP"/>
        </w:rPr>
        <w:t xml:space="preserve"> </w:t>
      </w:r>
      <w:r w:rsidR="00A83DB8" w:rsidRPr="00F04241">
        <w:rPr>
          <w:rFonts w:ascii="Times New Roman" w:eastAsia="MS Mincho" w:hAnsi="Times New Roman" w:cs="Times New Roman"/>
          <w:sz w:val="20"/>
          <w:lang w:val="en-US" w:eastAsia="ja-JP"/>
        </w:rPr>
        <w:fldChar w:fldCharType="begin"/>
      </w:r>
      <w:r w:rsidR="00A83DB8" w:rsidRPr="00F04241">
        <w:rPr>
          <w:rFonts w:ascii="Times New Roman" w:eastAsia="MS Mincho" w:hAnsi="Times New Roman" w:cs="Times New Roman"/>
          <w:sz w:val="20"/>
          <w:lang w:val="en-US" w:eastAsia="ja-JP"/>
        </w:rPr>
        <w:instrText xml:space="preserve"> REF _Ref445841605 \r \h </w:instrText>
      </w:r>
      <w:r w:rsidR="00F04241" w:rsidRPr="00F04241">
        <w:rPr>
          <w:rFonts w:ascii="Times New Roman" w:eastAsia="MS Mincho" w:hAnsi="Times New Roman" w:cs="Times New Roman"/>
          <w:sz w:val="20"/>
          <w:lang w:val="en-US" w:eastAsia="ja-JP"/>
        </w:rPr>
        <w:instrText xml:space="preserve"> \* MERGEFORMAT </w:instrText>
      </w:r>
      <w:r w:rsidR="00A83DB8" w:rsidRPr="00F04241">
        <w:rPr>
          <w:rFonts w:ascii="Times New Roman" w:eastAsia="MS Mincho" w:hAnsi="Times New Roman" w:cs="Times New Roman"/>
          <w:sz w:val="20"/>
          <w:lang w:val="en-US" w:eastAsia="ja-JP"/>
        </w:rPr>
      </w:r>
      <w:r w:rsidR="00A83DB8" w:rsidRPr="00F04241">
        <w:rPr>
          <w:rFonts w:ascii="Times New Roman" w:eastAsia="MS Mincho" w:hAnsi="Times New Roman" w:cs="Times New Roman"/>
          <w:sz w:val="20"/>
          <w:lang w:val="en-US" w:eastAsia="ja-JP"/>
        </w:rPr>
        <w:fldChar w:fldCharType="separate"/>
      </w:r>
      <w:r w:rsidR="00A83DB8" w:rsidRPr="00F04241">
        <w:rPr>
          <w:rFonts w:ascii="Times New Roman" w:eastAsia="MS Mincho" w:hAnsi="Times New Roman" w:cs="Times New Roman"/>
          <w:sz w:val="20"/>
          <w:lang w:val="en-US" w:eastAsia="ja-JP"/>
        </w:rPr>
        <w:t>[4]</w:t>
      </w:r>
      <w:r w:rsidR="00A83DB8" w:rsidRPr="00F04241">
        <w:rPr>
          <w:rFonts w:ascii="Times New Roman" w:eastAsia="MS Mincho" w:hAnsi="Times New Roman" w:cs="Times New Roman"/>
          <w:sz w:val="20"/>
          <w:lang w:val="en-US" w:eastAsia="ja-JP"/>
        </w:rPr>
        <w:fldChar w:fldCharType="end"/>
      </w:r>
    </w:p>
    <w:p w14:paraId="51198737" w14:textId="77777777" w:rsidR="00EF429B" w:rsidRPr="00F04241" w:rsidRDefault="00EF429B" w:rsidP="00EF429B">
      <w:pPr>
        <w:jc w:val="both"/>
        <w:rPr>
          <w:rFonts w:ascii="Times New Roman" w:eastAsia="MS Mincho" w:hAnsi="Times New Roman" w:cs="Times New Roman"/>
          <w:sz w:val="20"/>
          <w:u w:val="single"/>
          <w:lang w:val="en-US" w:eastAsia="ja-JP"/>
        </w:rPr>
      </w:pPr>
      <w:r w:rsidRPr="00F04241">
        <w:rPr>
          <w:rFonts w:ascii="Times New Roman" w:eastAsia="MS Mincho" w:hAnsi="Times New Roman" w:cs="Times New Roman"/>
          <w:sz w:val="20"/>
          <w:u w:val="single"/>
          <w:lang w:val="en-US" w:eastAsia="ja-JP"/>
        </w:rPr>
        <w:t>Short sequence based:</w:t>
      </w:r>
    </w:p>
    <w:p w14:paraId="5B653A58" w14:textId="40EAC27E" w:rsidR="00EF429B" w:rsidRPr="00F04241" w:rsidRDefault="00EF429B" w:rsidP="00EF429B">
      <w:pPr>
        <w:numPr>
          <w:ilvl w:val="0"/>
          <w:numId w:val="27"/>
        </w:numPr>
        <w:jc w:val="both"/>
        <w:rPr>
          <w:rFonts w:ascii="Times New Roman" w:eastAsia="MS Mincho" w:hAnsi="Times New Roman" w:cs="Times New Roman"/>
          <w:sz w:val="20"/>
          <w:lang w:val="en-US" w:eastAsia="ja-JP"/>
        </w:rPr>
      </w:pPr>
      <w:r w:rsidRPr="00F04241">
        <w:rPr>
          <w:rFonts w:ascii="Times New Roman" w:eastAsia="MS Mincho" w:hAnsi="Times New Roman" w:cs="Times New Roman"/>
          <w:sz w:val="20"/>
          <w:lang w:val="en-US" w:eastAsia="ja-JP"/>
        </w:rPr>
        <w:t>Alt 3 Using two sequences placed in the same sufr</w:t>
      </w:r>
      <w:r w:rsidR="00A83DB8" w:rsidRPr="00F04241">
        <w:rPr>
          <w:rFonts w:ascii="Times New Roman" w:eastAsia="MS Mincho" w:hAnsi="Times New Roman" w:cs="Times New Roman"/>
          <w:sz w:val="20"/>
          <w:lang w:val="en-US" w:eastAsia="ja-JP"/>
        </w:rPr>
        <w:t xml:space="preserve">ame and additional binary code </w:t>
      </w:r>
      <w:r w:rsidR="00A83DB8" w:rsidRPr="00F04241">
        <w:rPr>
          <w:rFonts w:ascii="Times New Roman" w:eastAsia="MS Mincho" w:hAnsi="Times New Roman" w:cs="Times New Roman"/>
          <w:sz w:val="20"/>
          <w:lang w:val="en-US" w:eastAsia="ja-JP"/>
        </w:rPr>
        <w:fldChar w:fldCharType="begin"/>
      </w:r>
      <w:r w:rsidR="00A83DB8" w:rsidRPr="00F04241">
        <w:rPr>
          <w:rFonts w:ascii="Times New Roman" w:eastAsia="MS Mincho" w:hAnsi="Times New Roman" w:cs="Times New Roman"/>
          <w:sz w:val="20"/>
          <w:lang w:val="en-US" w:eastAsia="ja-JP"/>
        </w:rPr>
        <w:instrText xml:space="preserve"> REF _Ref445841718 \r \h </w:instrText>
      </w:r>
      <w:r w:rsidR="00F04241" w:rsidRPr="00F04241">
        <w:rPr>
          <w:rFonts w:ascii="Times New Roman" w:eastAsia="MS Mincho" w:hAnsi="Times New Roman" w:cs="Times New Roman"/>
          <w:sz w:val="20"/>
          <w:lang w:val="en-US" w:eastAsia="ja-JP"/>
        </w:rPr>
        <w:instrText xml:space="preserve"> \* MERGEFORMAT </w:instrText>
      </w:r>
      <w:r w:rsidR="00A83DB8" w:rsidRPr="00F04241">
        <w:rPr>
          <w:rFonts w:ascii="Times New Roman" w:eastAsia="MS Mincho" w:hAnsi="Times New Roman" w:cs="Times New Roman"/>
          <w:sz w:val="20"/>
          <w:lang w:val="en-US" w:eastAsia="ja-JP"/>
        </w:rPr>
      </w:r>
      <w:r w:rsidR="00A83DB8" w:rsidRPr="00F04241">
        <w:rPr>
          <w:rFonts w:ascii="Times New Roman" w:eastAsia="MS Mincho" w:hAnsi="Times New Roman" w:cs="Times New Roman"/>
          <w:sz w:val="20"/>
          <w:lang w:val="en-US" w:eastAsia="ja-JP"/>
        </w:rPr>
        <w:fldChar w:fldCharType="separate"/>
      </w:r>
      <w:r w:rsidR="00A83DB8" w:rsidRPr="00F04241">
        <w:rPr>
          <w:rFonts w:ascii="Times New Roman" w:eastAsia="MS Mincho" w:hAnsi="Times New Roman" w:cs="Times New Roman"/>
          <w:sz w:val="20"/>
          <w:lang w:val="en-US" w:eastAsia="ja-JP"/>
        </w:rPr>
        <w:t>[5]</w:t>
      </w:r>
      <w:r w:rsidR="00A83DB8" w:rsidRPr="00F04241">
        <w:rPr>
          <w:rFonts w:ascii="Times New Roman" w:eastAsia="MS Mincho" w:hAnsi="Times New Roman" w:cs="Times New Roman"/>
          <w:sz w:val="20"/>
          <w:lang w:val="en-US" w:eastAsia="ja-JP"/>
        </w:rPr>
        <w:fldChar w:fldCharType="end"/>
      </w:r>
    </w:p>
    <w:p w14:paraId="557C3B5A" w14:textId="093438EA" w:rsidR="00EF429B" w:rsidRPr="00F04241" w:rsidRDefault="00EF429B" w:rsidP="00EF429B">
      <w:pPr>
        <w:numPr>
          <w:ilvl w:val="0"/>
          <w:numId w:val="27"/>
        </w:numPr>
        <w:jc w:val="both"/>
        <w:rPr>
          <w:rFonts w:ascii="Times New Roman" w:eastAsia="MS Mincho" w:hAnsi="Times New Roman" w:cs="Times New Roman"/>
          <w:sz w:val="20"/>
          <w:lang w:val="en-US" w:eastAsia="ja-JP"/>
        </w:rPr>
      </w:pPr>
      <w:r w:rsidRPr="00F04241">
        <w:rPr>
          <w:rFonts w:ascii="Times New Roman" w:eastAsia="MS Mincho" w:hAnsi="Times New Roman" w:cs="Times New Roman"/>
          <w:sz w:val="20"/>
          <w:lang w:val="en-US" w:eastAsia="ja-JP"/>
        </w:rPr>
        <w:lastRenderedPageBreak/>
        <w:t>Alt4 Per OFDM s</w:t>
      </w:r>
      <w:r w:rsidR="00A83DB8" w:rsidRPr="00F04241">
        <w:rPr>
          <w:rFonts w:ascii="Times New Roman" w:eastAsia="MS Mincho" w:hAnsi="Times New Roman" w:cs="Times New Roman"/>
          <w:sz w:val="20"/>
          <w:lang w:val="en-US" w:eastAsia="ja-JP"/>
        </w:rPr>
        <w:t xml:space="preserve">hort sequences with cover code </w:t>
      </w:r>
      <w:r w:rsidR="00A83DB8" w:rsidRPr="00F04241">
        <w:rPr>
          <w:rFonts w:ascii="Times New Roman" w:eastAsia="MS Mincho" w:hAnsi="Times New Roman" w:cs="Times New Roman"/>
          <w:sz w:val="20"/>
          <w:lang w:val="en-US" w:eastAsia="ja-JP"/>
        </w:rPr>
        <w:fldChar w:fldCharType="begin"/>
      </w:r>
      <w:r w:rsidR="00A83DB8" w:rsidRPr="00F04241">
        <w:rPr>
          <w:rFonts w:ascii="Times New Roman" w:eastAsia="MS Mincho" w:hAnsi="Times New Roman" w:cs="Times New Roman"/>
          <w:sz w:val="20"/>
          <w:lang w:val="en-US" w:eastAsia="ja-JP"/>
        </w:rPr>
        <w:instrText xml:space="preserve"> REF _Ref445841783 \r \h </w:instrText>
      </w:r>
      <w:r w:rsidR="00F04241" w:rsidRPr="00F04241">
        <w:rPr>
          <w:rFonts w:ascii="Times New Roman" w:eastAsia="MS Mincho" w:hAnsi="Times New Roman" w:cs="Times New Roman"/>
          <w:sz w:val="20"/>
          <w:lang w:val="en-US" w:eastAsia="ja-JP"/>
        </w:rPr>
        <w:instrText xml:space="preserve"> \* MERGEFORMAT </w:instrText>
      </w:r>
      <w:r w:rsidR="00A83DB8" w:rsidRPr="00F04241">
        <w:rPr>
          <w:rFonts w:ascii="Times New Roman" w:eastAsia="MS Mincho" w:hAnsi="Times New Roman" w:cs="Times New Roman"/>
          <w:sz w:val="20"/>
          <w:lang w:val="en-US" w:eastAsia="ja-JP"/>
        </w:rPr>
      </w:r>
      <w:r w:rsidR="00A83DB8" w:rsidRPr="00F04241">
        <w:rPr>
          <w:rFonts w:ascii="Times New Roman" w:eastAsia="MS Mincho" w:hAnsi="Times New Roman" w:cs="Times New Roman"/>
          <w:sz w:val="20"/>
          <w:lang w:val="en-US" w:eastAsia="ja-JP"/>
        </w:rPr>
        <w:fldChar w:fldCharType="separate"/>
      </w:r>
      <w:r w:rsidR="00A83DB8" w:rsidRPr="00F04241">
        <w:rPr>
          <w:rFonts w:ascii="Times New Roman" w:eastAsia="MS Mincho" w:hAnsi="Times New Roman" w:cs="Times New Roman"/>
          <w:sz w:val="20"/>
          <w:lang w:val="en-US" w:eastAsia="ja-JP"/>
        </w:rPr>
        <w:t>[6]</w:t>
      </w:r>
      <w:r w:rsidR="00A83DB8" w:rsidRPr="00F04241">
        <w:rPr>
          <w:rFonts w:ascii="Times New Roman" w:eastAsia="MS Mincho" w:hAnsi="Times New Roman" w:cs="Times New Roman"/>
          <w:sz w:val="20"/>
          <w:lang w:val="en-US" w:eastAsia="ja-JP"/>
        </w:rPr>
        <w:fldChar w:fldCharType="end"/>
      </w:r>
    </w:p>
    <w:p w14:paraId="19FDCF6D" w14:textId="77777777" w:rsidR="00B409F4" w:rsidRPr="00F04241" w:rsidRDefault="0079278C" w:rsidP="008A0628">
      <w:pPr>
        <w:jc w:val="both"/>
        <w:rPr>
          <w:rFonts w:ascii="Times New Roman" w:eastAsia="MS Mincho" w:hAnsi="Times New Roman" w:cs="Times New Roman"/>
          <w:sz w:val="20"/>
          <w:lang w:val="en-US" w:eastAsia="ja-JP"/>
        </w:rPr>
      </w:pPr>
      <w:r w:rsidRPr="00F04241">
        <w:rPr>
          <w:rFonts w:ascii="Times New Roman" w:eastAsia="MS Mincho" w:hAnsi="Times New Roman" w:cs="Times New Roman"/>
          <w:sz w:val="20"/>
          <w:lang w:val="en-US" w:eastAsia="ja-JP"/>
        </w:rPr>
        <w:t>The amount of resource elements available for NB-SSS transmission is equal to 132. If a single ZC sequence is utilized, one option is to consider N</w:t>
      </w:r>
      <w:r w:rsidRPr="00F04241">
        <w:rPr>
          <w:rFonts w:ascii="Times New Roman" w:eastAsia="MS Mincho" w:hAnsi="Times New Roman" w:cs="Times New Roman"/>
          <w:sz w:val="20"/>
          <w:vertAlign w:val="subscript"/>
          <w:lang w:val="en-US" w:eastAsia="ja-JP"/>
        </w:rPr>
        <w:t>ZC</w:t>
      </w:r>
      <w:r w:rsidRPr="00F04241">
        <w:rPr>
          <w:rFonts w:ascii="Times New Roman" w:eastAsia="MS Mincho" w:hAnsi="Times New Roman" w:cs="Times New Roman"/>
          <w:sz w:val="20"/>
          <w:lang w:val="en-US" w:eastAsia="ja-JP"/>
        </w:rPr>
        <w:t xml:space="preserve">=131 which is cyclically extended to 132. In this situation the ZC sequence will be punctured by the RS positions when operation mode is inband. </w:t>
      </w:r>
    </w:p>
    <w:p w14:paraId="03706403" w14:textId="77777777" w:rsidR="00E7624E" w:rsidRPr="00F04241" w:rsidRDefault="00956529" w:rsidP="008A0628">
      <w:pPr>
        <w:jc w:val="both"/>
        <w:rPr>
          <w:rFonts w:ascii="Times New Roman" w:eastAsia="MS Mincho" w:hAnsi="Times New Roman" w:cs="Times New Roman"/>
          <w:sz w:val="20"/>
          <w:lang w:val="en-US" w:eastAsia="ja-JP"/>
        </w:rPr>
      </w:pPr>
      <w:r w:rsidRPr="00F04241">
        <w:rPr>
          <w:rFonts w:ascii="Times New Roman" w:eastAsia="MS Mincho" w:hAnsi="Times New Roman" w:cs="Times New Roman"/>
          <w:sz w:val="20"/>
          <w:lang w:val="en-US" w:eastAsia="ja-JP"/>
        </w:rPr>
        <w:t xml:space="preserve">Initial discussion on NB-IoT sync signal design was targeting for more information to be carried by NB-SSS, such as the channel raster offset and operation mode. However, this information </w:t>
      </w:r>
      <w:r w:rsidR="00B21DDD" w:rsidRPr="00F04241">
        <w:rPr>
          <w:rFonts w:ascii="Times New Roman" w:eastAsia="MS Mincho" w:hAnsi="Times New Roman" w:cs="Times New Roman"/>
          <w:sz w:val="20"/>
          <w:lang w:val="en-US" w:eastAsia="ja-JP"/>
        </w:rPr>
        <w:t>being signaled</w:t>
      </w:r>
      <w:r w:rsidRPr="00F04241">
        <w:rPr>
          <w:rFonts w:ascii="Times New Roman" w:eastAsia="MS Mincho" w:hAnsi="Times New Roman" w:cs="Times New Roman"/>
          <w:sz w:val="20"/>
          <w:lang w:val="en-US" w:eastAsia="ja-JP"/>
        </w:rPr>
        <w:t xml:space="preserve"> now in NB-PBCH, it remain</w:t>
      </w:r>
      <w:r w:rsidR="00E7624E" w:rsidRPr="00F04241">
        <w:rPr>
          <w:rFonts w:ascii="Times New Roman" w:eastAsia="MS Mincho" w:hAnsi="Times New Roman" w:cs="Times New Roman"/>
          <w:sz w:val="20"/>
          <w:lang w:val="en-US" w:eastAsia="ja-JP"/>
        </w:rPr>
        <w:t>s</w:t>
      </w:r>
      <w:r w:rsidRPr="00F04241">
        <w:rPr>
          <w:rFonts w:ascii="Times New Roman" w:eastAsia="MS Mincho" w:hAnsi="Times New Roman" w:cs="Times New Roman"/>
          <w:sz w:val="20"/>
          <w:lang w:val="en-US" w:eastAsia="ja-JP"/>
        </w:rPr>
        <w:t xml:space="preserve"> that NB-SSS would provide only the 504 cell identities as originally planned.</w:t>
      </w:r>
    </w:p>
    <w:p w14:paraId="09B97A0B" w14:textId="20A4C156" w:rsidR="00CC6F09" w:rsidRPr="00F04241" w:rsidRDefault="00E7624E" w:rsidP="008A0628">
      <w:pPr>
        <w:jc w:val="both"/>
        <w:rPr>
          <w:rFonts w:ascii="Times New Roman" w:eastAsia="MS Mincho" w:hAnsi="Times New Roman" w:cs="Times New Roman"/>
          <w:sz w:val="20"/>
          <w:lang w:val="en-US" w:eastAsia="ja-JP"/>
        </w:rPr>
      </w:pPr>
      <w:r w:rsidRPr="00F04241">
        <w:rPr>
          <w:rFonts w:ascii="Times New Roman" w:eastAsia="MS Mincho" w:hAnsi="Times New Roman" w:cs="Times New Roman"/>
          <w:sz w:val="20"/>
          <w:lang w:val="en-US" w:eastAsia="ja-JP"/>
        </w:rPr>
        <w:t xml:space="preserve">When long sequence design is used as in </w:t>
      </w:r>
      <w:r w:rsidRPr="00F04241">
        <w:rPr>
          <w:rFonts w:ascii="Times New Roman" w:eastAsia="MS Mincho" w:hAnsi="Times New Roman" w:cs="Times New Roman"/>
          <w:sz w:val="20"/>
          <w:lang w:val="en-US" w:eastAsia="ja-JP"/>
        </w:rPr>
        <w:fldChar w:fldCharType="begin"/>
      </w:r>
      <w:r w:rsidRPr="00F04241">
        <w:rPr>
          <w:rFonts w:ascii="Times New Roman" w:eastAsia="MS Mincho" w:hAnsi="Times New Roman" w:cs="Times New Roman"/>
          <w:sz w:val="20"/>
          <w:lang w:val="en-US" w:eastAsia="ja-JP"/>
        </w:rPr>
        <w:instrText xml:space="preserve"> REF _Ref445453452 \r \h </w:instrText>
      </w:r>
      <w:r w:rsidR="00F04241" w:rsidRPr="00F04241">
        <w:rPr>
          <w:rFonts w:ascii="Times New Roman" w:eastAsia="MS Mincho" w:hAnsi="Times New Roman" w:cs="Times New Roman"/>
          <w:sz w:val="20"/>
          <w:lang w:val="en-US" w:eastAsia="ja-JP"/>
        </w:rPr>
        <w:instrText xml:space="preserve"> \* MERGEFORMAT </w:instrText>
      </w:r>
      <w:r w:rsidRPr="00F04241">
        <w:rPr>
          <w:rFonts w:ascii="Times New Roman" w:eastAsia="MS Mincho" w:hAnsi="Times New Roman" w:cs="Times New Roman"/>
          <w:sz w:val="20"/>
          <w:lang w:val="en-US" w:eastAsia="ja-JP"/>
        </w:rPr>
      </w:r>
      <w:r w:rsidRPr="00F04241">
        <w:rPr>
          <w:rFonts w:ascii="Times New Roman" w:eastAsia="MS Mincho" w:hAnsi="Times New Roman" w:cs="Times New Roman"/>
          <w:sz w:val="20"/>
          <w:lang w:val="en-US" w:eastAsia="ja-JP"/>
        </w:rPr>
        <w:fldChar w:fldCharType="separate"/>
      </w:r>
      <w:r w:rsidRPr="00F04241">
        <w:rPr>
          <w:rFonts w:ascii="Times New Roman" w:eastAsia="MS Mincho" w:hAnsi="Times New Roman" w:cs="Times New Roman"/>
          <w:sz w:val="20"/>
          <w:lang w:val="en-US" w:eastAsia="ja-JP"/>
        </w:rPr>
        <w:t>[3]</w:t>
      </w:r>
      <w:r w:rsidRPr="00F04241">
        <w:rPr>
          <w:rFonts w:ascii="Times New Roman" w:eastAsia="MS Mincho" w:hAnsi="Times New Roman" w:cs="Times New Roman"/>
          <w:sz w:val="20"/>
          <w:lang w:val="en-US" w:eastAsia="ja-JP"/>
        </w:rPr>
        <w:fldChar w:fldCharType="end"/>
      </w:r>
      <w:r w:rsidRPr="00F04241">
        <w:rPr>
          <w:rFonts w:ascii="Times New Roman" w:eastAsia="MS Mincho" w:hAnsi="Times New Roman" w:cs="Times New Roman"/>
          <w:sz w:val="20"/>
          <w:lang w:val="en-US" w:eastAsia="ja-JP"/>
        </w:rPr>
        <w:t xml:space="preserve">, in order to indicate the correct timing of the 80ms block in which NB-SSS is transmitted several times, a scrambling sequence needs to be applied on top of the long ZC sequence </w:t>
      </w:r>
      <w:r w:rsidRPr="00F04241">
        <w:rPr>
          <w:rFonts w:ascii="Times New Roman" w:eastAsia="MS Mincho" w:hAnsi="Times New Roman" w:cs="Times New Roman"/>
          <w:sz w:val="20"/>
          <w:lang w:val="en-US" w:eastAsia="ja-JP"/>
        </w:rPr>
        <w:fldChar w:fldCharType="begin"/>
      </w:r>
      <w:r w:rsidRPr="00F04241">
        <w:rPr>
          <w:rFonts w:ascii="Times New Roman" w:eastAsia="MS Mincho" w:hAnsi="Times New Roman" w:cs="Times New Roman"/>
          <w:sz w:val="20"/>
          <w:lang w:val="en-US" w:eastAsia="ja-JP"/>
        </w:rPr>
        <w:instrText xml:space="preserve"> REF _Ref445453452 \r \h </w:instrText>
      </w:r>
      <w:r w:rsidR="00F04241" w:rsidRPr="00F04241">
        <w:rPr>
          <w:rFonts w:ascii="Times New Roman" w:eastAsia="MS Mincho" w:hAnsi="Times New Roman" w:cs="Times New Roman"/>
          <w:sz w:val="20"/>
          <w:lang w:val="en-US" w:eastAsia="ja-JP"/>
        </w:rPr>
        <w:instrText xml:space="preserve"> \* MERGEFORMAT </w:instrText>
      </w:r>
      <w:r w:rsidRPr="00F04241">
        <w:rPr>
          <w:rFonts w:ascii="Times New Roman" w:eastAsia="MS Mincho" w:hAnsi="Times New Roman" w:cs="Times New Roman"/>
          <w:sz w:val="20"/>
          <w:lang w:val="en-US" w:eastAsia="ja-JP"/>
        </w:rPr>
      </w:r>
      <w:r w:rsidRPr="00F04241">
        <w:rPr>
          <w:rFonts w:ascii="Times New Roman" w:eastAsia="MS Mincho" w:hAnsi="Times New Roman" w:cs="Times New Roman"/>
          <w:sz w:val="20"/>
          <w:lang w:val="en-US" w:eastAsia="ja-JP"/>
        </w:rPr>
        <w:fldChar w:fldCharType="separate"/>
      </w:r>
      <w:r w:rsidRPr="00F04241">
        <w:rPr>
          <w:rFonts w:ascii="Times New Roman" w:eastAsia="MS Mincho" w:hAnsi="Times New Roman" w:cs="Times New Roman"/>
          <w:sz w:val="20"/>
          <w:lang w:val="en-US" w:eastAsia="ja-JP"/>
        </w:rPr>
        <w:t>[3]</w:t>
      </w:r>
      <w:r w:rsidRPr="00F04241">
        <w:rPr>
          <w:rFonts w:ascii="Times New Roman" w:eastAsia="MS Mincho" w:hAnsi="Times New Roman" w:cs="Times New Roman"/>
          <w:sz w:val="20"/>
          <w:lang w:val="en-US" w:eastAsia="ja-JP"/>
        </w:rPr>
        <w:fldChar w:fldCharType="end"/>
      </w:r>
      <w:r w:rsidRPr="00F04241">
        <w:rPr>
          <w:rFonts w:ascii="Times New Roman" w:eastAsia="MS Mincho" w:hAnsi="Times New Roman" w:cs="Times New Roman"/>
          <w:sz w:val="20"/>
          <w:lang w:val="en-US" w:eastAsia="ja-JP"/>
        </w:rPr>
        <w:t xml:space="preserve">.  In this setup, 4 instances of NB-SSS are transmitted. </w:t>
      </w:r>
    </w:p>
    <w:p w14:paraId="2B8BBF41" w14:textId="02ADB41C" w:rsidR="00B409F4" w:rsidRPr="00F04241" w:rsidRDefault="00CC6F09" w:rsidP="008A0628">
      <w:pPr>
        <w:jc w:val="both"/>
        <w:rPr>
          <w:rFonts w:ascii="Times New Roman" w:eastAsia="MS Mincho" w:hAnsi="Times New Roman" w:cs="Times New Roman"/>
          <w:sz w:val="20"/>
          <w:lang w:val="en-US" w:eastAsia="ja-JP"/>
        </w:rPr>
      </w:pPr>
      <w:r w:rsidRPr="00F04241">
        <w:rPr>
          <w:rFonts w:ascii="Times New Roman" w:eastAsia="MS Mincho" w:hAnsi="Times New Roman" w:cs="Times New Roman"/>
          <w:sz w:val="20"/>
          <w:lang w:val="en-US" w:eastAsia="ja-JP"/>
        </w:rPr>
        <w:t xml:space="preserve">The following NB-SSS structure has been considered in this contribution. </w:t>
      </w:r>
      <w:r w:rsidR="00AB0DD5">
        <w:rPr>
          <w:rFonts w:ascii="Times New Roman" w:eastAsia="MS Mincho" w:hAnsi="Times New Roman" w:cs="Times New Roman"/>
          <w:sz w:val="20"/>
          <w:lang w:val="en-US" w:eastAsia="ja-JP"/>
        </w:rPr>
        <w:t>In this description, the length of the ZC sequence is 61 (as the initial design was based on 6 OFDM symbols), however the extension to sequence length of 131 is s</w:t>
      </w:r>
      <w:r w:rsidR="00303C4B">
        <w:rPr>
          <w:rFonts w:ascii="Times New Roman" w:eastAsia="MS Mincho" w:hAnsi="Times New Roman" w:cs="Times New Roman"/>
          <w:sz w:val="20"/>
          <w:lang w:val="en-US" w:eastAsia="ja-JP"/>
        </w:rPr>
        <w:t>traight forward</w:t>
      </w:r>
      <w:r w:rsidR="00AB0DD5">
        <w:rPr>
          <w:rFonts w:ascii="Times New Roman" w:eastAsia="MS Mincho" w:hAnsi="Times New Roman" w:cs="Times New Roman"/>
          <w:sz w:val="20"/>
          <w:lang w:val="en-US" w:eastAsia="ja-JP"/>
        </w:rPr>
        <w:t xml:space="preserve">. </w:t>
      </w:r>
      <w:r w:rsidRPr="00F04241">
        <w:rPr>
          <w:rFonts w:ascii="Times New Roman" w:eastAsia="MS Mincho" w:hAnsi="Times New Roman" w:cs="Times New Roman"/>
          <w:sz w:val="20"/>
          <w:lang w:val="en-US" w:eastAsia="ja-JP"/>
        </w:rPr>
        <w:t xml:space="preserve">The NB-SSS signal generation is done as in </w:t>
      </w:r>
      <w:r w:rsidRPr="00F04241">
        <w:rPr>
          <w:rFonts w:ascii="Times New Roman" w:eastAsia="MS Mincho" w:hAnsi="Times New Roman" w:cs="Times New Roman"/>
          <w:sz w:val="20"/>
          <w:lang w:val="en-US" w:eastAsia="ja-JP"/>
        </w:rPr>
        <w:fldChar w:fldCharType="begin"/>
      </w:r>
      <w:r w:rsidRPr="00F04241">
        <w:rPr>
          <w:rFonts w:ascii="Times New Roman" w:eastAsia="MS Mincho" w:hAnsi="Times New Roman" w:cs="Times New Roman"/>
          <w:sz w:val="20"/>
          <w:lang w:val="en-US" w:eastAsia="ja-JP"/>
        </w:rPr>
        <w:instrText xml:space="preserve"> REF _Ref445455618 \h </w:instrText>
      </w:r>
      <w:r w:rsidR="00F04241" w:rsidRPr="00F04241">
        <w:rPr>
          <w:rFonts w:ascii="Times New Roman" w:eastAsia="MS Mincho" w:hAnsi="Times New Roman" w:cs="Times New Roman"/>
          <w:sz w:val="20"/>
          <w:lang w:val="en-US" w:eastAsia="ja-JP"/>
        </w:rPr>
        <w:instrText xml:space="preserve"> \* MERGEFORMAT </w:instrText>
      </w:r>
      <w:r w:rsidRPr="00F04241">
        <w:rPr>
          <w:rFonts w:ascii="Times New Roman" w:eastAsia="MS Mincho" w:hAnsi="Times New Roman" w:cs="Times New Roman"/>
          <w:sz w:val="20"/>
          <w:lang w:val="en-US" w:eastAsia="ja-JP"/>
        </w:rPr>
      </w:r>
      <w:r w:rsidRPr="00F04241">
        <w:rPr>
          <w:rFonts w:ascii="Times New Roman" w:eastAsia="MS Mincho" w:hAnsi="Times New Roman" w:cs="Times New Roman"/>
          <w:sz w:val="20"/>
          <w:lang w:val="en-US" w:eastAsia="ja-JP"/>
        </w:rPr>
        <w:fldChar w:fldCharType="separate"/>
      </w:r>
      <w:r w:rsidRPr="00F04241">
        <w:rPr>
          <w:rFonts w:ascii="Times New Roman" w:hAnsi="Times New Roman" w:cs="Times New Roman"/>
          <w:sz w:val="20"/>
        </w:rPr>
        <w:t xml:space="preserve">Figure </w:t>
      </w:r>
      <w:r w:rsidRPr="00F04241">
        <w:rPr>
          <w:rFonts w:ascii="Times New Roman" w:hAnsi="Times New Roman" w:cs="Times New Roman"/>
          <w:noProof/>
          <w:sz w:val="20"/>
        </w:rPr>
        <w:t>2</w:t>
      </w:r>
      <w:r w:rsidRPr="00F04241">
        <w:rPr>
          <w:rFonts w:ascii="Times New Roman" w:eastAsia="MS Mincho" w:hAnsi="Times New Roman" w:cs="Times New Roman"/>
          <w:sz w:val="20"/>
          <w:lang w:val="en-US" w:eastAsia="ja-JP"/>
        </w:rPr>
        <w:fldChar w:fldCharType="end"/>
      </w:r>
      <w:r w:rsidRPr="00F04241">
        <w:rPr>
          <w:rFonts w:ascii="Times New Roman" w:eastAsia="MS Mincho" w:hAnsi="Times New Roman" w:cs="Times New Roman"/>
          <w:sz w:val="20"/>
          <w:lang w:val="en-US" w:eastAsia="ja-JP"/>
        </w:rPr>
        <w:t>.</w:t>
      </w:r>
    </w:p>
    <w:p w14:paraId="2B34F07D" w14:textId="24094A27" w:rsidR="00CC6F09" w:rsidRDefault="005F306C" w:rsidP="00CC6F09">
      <w:pPr>
        <w:keepNext/>
        <w:jc w:val="center"/>
      </w:pPr>
      <w:r w:rsidRPr="004D5B54">
        <w:rPr>
          <w:noProof/>
          <w:lang w:eastAsia="en-GB"/>
        </w:rPr>
        <w:drawing>
          <wp:inline distT="0" distB="0" distL="0" distR="0" wp14:anchorId="416D9DA3" wp14:editId="533143F7">
            <wp:extent cx="5024120" cy="2929255"/>
            <wp:effectExtent l="0" t="0" r="5080" b="4445"/>
            <wp:docPr id="44"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4120" cy="2929255"/>
                    </a:xfrm>
                    <a:prstGeom prst="rect">
                      <a:avLst/>
                    </a:prstGeom>
                    <a:noFill/>
                    <a:ln>
                      <a:noFill/>
                    </a:ln>
                  </pic:spPr>
                </pic:pic>
              </a:graphicData>
            </a:graphic>
          </wp:inline>
        </w:drawing>
      </w:r>
    </w:p>
    <w:p w14:paraId="28FAB704" w14:textId="77777777" w:rsidR="00BF5785" w:rsidRDefault="00CC6F09" w:rsidP="00CC6F09">
      <w:pPr>
        <w:pStyle w:val="Caption"/>
        <w:jc w:val="center"/>
        <w:rPr>
          <w:rFonts w:eastAsia="MS Mincho"/>
          <w:lang w:val="en-US" w:eastAsia="ja-JP"/>
        </w:rPr>
      </w:pPr>
      <w:bookmarkStart w:id="2" w:name="_Ref445455618"/>
      <w:r>
        <w:t xml:space="preserve">Figure </w:t>
      </w:r>
      <w:fldSimple w:instr=" SEQ Figure \* ARABIC ">
        <w:r>
          <w:rPr>
            <w:noProof/>
          </w:rPr>
          <w:t>2</w:t>
        </w:r>
      </w:fldSimple>
      <w:bookmarkEnd w:id="2"/>
      <w:r>
        <w:t>: Generation of NB-SSS signal</w:t>
      </w:r>
    </w:p>
    <w:p w14:paraId="354BD27F" w14:textId="27668695" w:rsidR="00E7677A" w:rsidRPr="00F04241" w:rsidRDefault="00FB76CF" w:rsidP="00BF5785">
      <w:pPr>
        <w:jc w:val="both"/>
        <w:rPr>
          <w:rFonts w:ascii="Times New Roman" w:eastAsia="MS Mincho" w:hAnsi="Times New Roman" w:cs="Times New Roman"/>
          <w:sz w:val="20"/>
          <w:highlight w:val="yellow"/>
          <w:lang w:val="en-US" w:eastAsia="ja-JP"/>
        </w:rPr>
      </w:pPr>
      <m:oMathPara>
        <m:oMath>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p</m:t>
              </m:r>
            </m:sub>
          </m:sSub>
          <m:d>
            <m:dPr>
              <m:ctrlPr>
                <w:rPr>
                  <w:rFonts w:ascii="Cambria Math" w:hAnsi="Cambria Math" w:cs="Times New Roman"/>
                  <w:i/>
                  <w:sz w:val="20"/>
                </w:rPr>
              </m:ctrlPr>
            </m:dPr>
            <m:e>
              <m:r>
                <w:rPr>
                  <w:rFonts w:ascii="Cambria Math" w:hAnsi="Cambria Math" w:cs="Times New Roman"/>
                  <w:sz w:val="20"/>
                </w:rPr>
                <m:t>n</m:t>
              </m:r>
            </m:e>
          </m:d>
          <m:r>
            <w:rPr>
              <w:rFonts w:ascii="Cambria Math" w:hAnsi="Cambria Math" w:cs="Times New Roman"/>
              <w:sz w:val="20"/>
            </w:rPr>
            <m:t>=</m:t>
          </m:r>
          <m:sSup>
            <m:sSupPr>
              <m:ctrlPr>
                <w:rPr>
                  <w:rFonts w:ascii="Cambria Math" w:hAnsi="Cambria Math" w:cs="Times New Roman"/>
                  <w:i/>
                  <w:sz w:val="20"/>
                </w:rPr>
              </m:ctrlPr>
            </m:sSupPr>
            <m:e>
              <m:r>
                <w:rPr>
                  <w:rFonts w:ascii="Cambria Math" w:hAnsi="Cambria Math" w:cs="Times New Roman"/>
                  <w:sz w:val="20"/>
                </w:rPr>
                <m:t>e</m:t>
              </m:r>
            </m:e>
            <m:sup>
              <m:r>
                <w:rPr>
                  <w:rFonts w:ascii="Cambria Math" w:hAnsi="Cambria Math" w:cs="Times New Roman"/>
                  <w:sz w:val="20"/>
                </w:rPr>
                <m:t>-</m:t>
              </m:r>
              <m:f>
                <m:fPr>
                  <m:ctrlPr>
                    <w:rPr>
                      <w:rFonts w:ascii="Cambria Math" w:hAnsi="Cambria Math" w:cs="Times New Roman"/>
                      <w:i/>
                      <w:sz w:val="20"/>
                    </w:rPr>
                  </m:ctrlPr>
                </m:fPr>
                <m:num>
                  <m:r>
                    <w:rPr>
                      <w:rFonts w:ascii="Cambria Math" w:hAnsi="Cambria Math" w:cs="Times New Roman"/>
                      <w:sz w:val="20"/>
                    </w:rPr>
                    <m:t>jπ</m:t>
                  </m:r>
                  <m:sSub>
                    <m:sSubPr>
                      <m:ctrlPr>
                        <w:rPr>
                          <w:rFonts w:ascii="Cambria Math" w:hAnsi="Cambria Math" w:cs="Times New Roman"/>
                          <w:i/>
                          <w:sz w:val="20"/>
                        </w:rPr>
                      </m:ctrlPr>
                    </m:sSubPr>
                    <m:e>
                      <m:r>
                        <w:rPr>
                          <w:rFonts w:ascii="Cambria Math" w:hAnsi="Cambria Math" w:cs="Times New Roman"/>
                          <w:sz w:val="20"/>
                        </w:rPr>
                        <m:t>m</m:t>
                      </m:r>
                    </m:e>
                    <m:sub>
                      <m:r>
                        <w:rPr>
                          <w:rFonts w:ascii="Cambria Math" w:hAnsi="Cambria Math" w:cs="Times New Roman"/>
                          <w:sz w:val="20"/>
                        </w:rPr>
                        <m:t>p</m:t>
                      </m:r>
                    </m:sub>
                  </m:sSub>
                  <m:r>
                    <w:rPr>
                      <w:rFonts w:ascii="Cambria Math" w:hAnsi="Cambria Math" w:cs="Times New Roman"/>
                      <w:sz w:val="20"/>
                    </w:rPr>
                    <m:t>n</m:t>
                  </m:r>
                  <m:d>
                    <m:dPr>
                      <m:ctrlPr>
                        <w:rPr>
                          <w:rFonts w:ascii="Cambria Math" w:hAnsi="Cambria Math" w:cs="Times New Roman"/>
                          <w:i/>
                          <w:sz w:val="20"/>
                        </w:rPr>
                      </m:ctrlPr>
                    </m:dPr>
                    <m:e>
                      <m:r>
                        <w:rPr>
                          <w:rFonts w:ascii="Cambria Math" w:hAnsi="Cambria Math" w:cs="Times New Roman"/>
                          <w:sz w:val="20"/>
                        </w:rPr>
                        <m:t>n+1</m:t>
                      </m:r>
                    </m:e>
                  </m:d>
                </m:num>
                <m:den>
                  <m:r>
                    <w:rPr>
                      <w:rFonts w:ascii="Cambria Math" w:hAnsi="Cambria Math" w:cs="Times New Roman"/>
                      <w:sz w:val="20"/>
                    </w:rPr>
                    <m:t>61</m:t>
                  </m:r>
                </m:den>
              </m:f>
            </m:sup>
          </m:sSup>
          <m:r>
            <w:rPr>
              <w:rFonts w:ascii="Cambria Math" w:hAnsi="Cambria Math" w:cs="Times New Roman"/>
              <w:sz w:val="20"/>
            </w:rPr>
            <m:t>,                    n=</m:t>
          </m:r>
          <m:d>
            <m:dPr>
              <m:begChr m:val="{"/>
              <m:endChr m:val="}"/>
              <m:ctrlPr>
                <w:rPr>
                  <w:rFonts w:ascii="Cambria Math" w:hAnsi="Cambria Math" w:cs="Times New Roman"/>
                  <w:i/>
                  <w:sz w:val="20"/>
                </w:rPr>
              </m:ctrlPr>
            </m:dPr>
            <m:e>
              <m:r>
                <w:rPr>
                  <w:rFonts w:ascii="Cambria Math" w:hAnsi="Cambria Math" w:cs="Times New Roman"/>
                  <w:sz w:val="20"/>
                </w:rPr>
                <m:t>0,1,…,60</m:t>
              </m:r>
            </m:e>
          </m:d>
        </m:oMath>
      </m:oMathPara>
    </w:p>
    <w:p w14:paraId="38D714E6" w14:textId="77777777" w:rsidR="00E7677A" w:rsidRPr="00F04241" w:rsidRDefault="00E7677A" w:rsidP="00E7677A">
      <w:pPr>
        <w:jc w:val="both"/>
        <w:rPr>
          <w:rFonts w:ascii="Times New Roman" w:eastAsia="MS Mincho" w:hAnsi="Times New Roman" w:cs="Times New Roman"/>
          <w:sz w:val="20"/>
          <w:lang w:val="en-US" w:eastAsia="ja-JP"/>
        </w:rPr>
      </w:pPr>
      <w:r w:rsidRPr="00F04241">
        <w:rPr>
          <w:rFonts w:ascii="Times New Roman" w:eastAsia="MS Mincho" w:hAnsi="Times New Roman" w:cs="Times New Roman"/>
          <w:sz w:val="20"/>
          <w:lang w:val="en-US" w:eastAsia="ja-JP"/>
        </w:rPr>
        <w:t>and</w:t>
      </w:r>
    </w:p>
    <w:p w14:paraId="2E498F53" w14:textId="77777777" w:rsidR="00E7677A" w:rsidRPr="00F04241" w:rsidRDefault="00E7677A" w:rsidP="00E7677A">
      <w:pPr>
        <w:jc w:val="both"/>
        <w:rPr>
          <w:rFonts w:ascii="Times New Roman" w:eastAsia="MS Mincho" w:hAnsi="Times New Roman" w:cs="Times New Roman"/>
          <w:sz w:val="20"/>
          <w:lang w:val="en-US" w:eastAsia="ja-JP"/>
        </w:rPr>
      </w:pPr>
      <w:r w:rsidRPr="00F04241">
        <w:rPr>
          <w:rFonts w:ascii="Times New Roman" w:eastAsia="MS Mincho" w:hAnsi="Times New Roman" w:cs="Times New Roman"/>
          <w:sz w:val="20"/>
          <w:lang w:val="en-US" w:eastAsia="ja-JP"/>
        </w:rPr>
        <w:t xml:space="preserve">b_q (n)=b(mod(n-l_q,63))       n={0,1,…60},q={0,1,…,7},  </w:t>
      </w:r>
    </w:p>
    <w:p w14:paraId="570C3FD6" w14:textId="43F967FB" w:rsidR="00E7677A" w:rsidRPr="00F04241" w:rsidRDefault="00E7677A" w:rsidP="00E7677A">
      <w:pPr>
        <w:jc w:val="both"/>
        <w:rPr>
          <w:rFonts w:ascii="Times New Roman" w:eastAsia="MS Mincho" w:hAnsi="Times New Roman" w:cs="Times New Roman"/>
          <w:sz w:val="20"/>
          <w:lang w:val="en-US" w:eastAsia="ja-JP"/>
        </w:rPr>
      </w:pPr>
      <w:r w:rsidRPr="00F04241">
        <w:rPr>
          <w:rFonts w:ascii="Times New Roman" w:eastAsia="MS Mincho" w:hAnsi="Times New Roman" w:cs="Times New Roman"/>
          <w:sz w:val="20"/>
          <w:lang w:val="en-US" w:eastAsia="ja-JP"/>
        </w:rPr>
        <w:t xml:space="preserve"> l_0=0,</w:t>
      </w:r>
      <w:r w:rsidR="0040173F">
        <w:rPr>
          <w:rFonts w:ascii="Times New Roman" w:eastAsia="MS Mincho" w:hAnsi="Times New Roman" w:cs="Times New Roman"/>
          <w:sz w:val="20"/>
          <w:lang w:val="en-US" w:eastAsia="ja-JP"/>
        </w:rPr>
        <w:t xml:space="preserve"> </w:t>
      </w:r>
      <w:r w:rsidRPr="00F04241">
        <w:rPr>
          <w:rFonts w:ascii="Times New Roman" w:eastAsia="MS Mincho" w:hAnsi="Times New Roman" w:cs="Times New Roman"/>
          <w:sz w:val="20"/>
          <w:lang w:val="en-US" w:eastAsia="ja-JP"/>
        </w:rPr>
        <w:t>l_1=17,</w:t>
      </w:r>
      <w:r w:rsidR="0040173F">
        <w:rPr>
          <w:rFonts w:ascii="Times New Roman" w:eastAsia="MS Mincho" w:hAnsi="Times New Roman" w:cs="Times New Roman"/>
          <w:sz w:val="20"/>
          <w:lang w:val="en-US" w:eastAsia="ja-JP"/>
        </w:rPr>
        <w:t xml:space="preserve"> </w:t>
      </w:r>
      <w:r w:rsidRPr="00F04241">
        <w:rPr>
          <w:rFonts w:ascii="Times New Roman" w:eastAsia="MS Mincho" w:hAnsi="Times New Roman" w:cs="Times New Roman"/>
          <w:sz w:val="20"/>
          <w:lang w:val="en-US" w:eastAsia="ja-JP"/>
        </w:rPr>
        <w:t>l_2=3,</w:t>
      </w:r>
      <w:r w:rsidR="0040173F">
        <w:rPr>
          <w:rFonts w:ascii="Times New Roman" w:eastAsia="MS Mincho" w:hAnsi="Times New Roman" w:cs="Times New Roman"/>
          <w:sz w:val="20"/>
          <w:lang w:val="en-US" w:eastAsia="ja-JP"/>
        </w:rPr>
        <w:t xml:space="preserve"> </w:t>
      </w:r>
      <w:r w:rsidRPr="00F04241">
        <w:rPr>
          <w:rFonts w:ascii="Times New Roman" w:eastAsia="MS Mincho" w:hAnsi="Times New Roman" w:cs="Times New Roman"/>
          <w:sz w:val="20"/>
          <w:lang w:val="en-US" w:eastAsia="ja-JP"/>
        </w:rPr>
        <w:t>l_3=23,</w:t>
      </w:r>
      <w:r w:rsidR="0040173F">
        <w:rPr>
          <w:rFonts w:ascii="Times New Roman" w:eastAsia="MS Mincho" w:hAnsi="Times New Roman" w:cs="Times New Roman"/>
          <w:sz w:val="20"/>
          <w:lang w:val="en-US" w:eastAsia="ja-JP"/>
        </w:rPr>
        <w:t xml:space="preserve"> </w:t>
      </w:r>
      <w:r w:rsidRPr="00F04241">
        <w:rPr>
          <w:rFonts w:ascii="Times New Roman" w:eastAsia="MS Mincho" w:hAnsi="Times New Roman" w:cs="Times New Roman"/>
          <w:sz w:val="20"/>
          <w:lang w:val="en-US" w:eastAsia="ja-JP"/>
        </w:rPr>
        <w:t>l_4=7,</w:t>
      </w:r>
      <w:r w:rsidR="0040173F">
        <w:rPr>
          <w:rFonts w:ascii="Times New Roman" w:eastAsia="MS Mincho" w:hAnsi="Times New Roman" w:cs="Times New Roman"/>
          <w:sz w:val="20"/>
          <w:lang w:val="en-US" w:eastAsia="ja-JP"/>
        </w:rPr>
        <w:t xml:space="preserve"> </w:t>
      </w:r>
      <w:r w:rsidRPr="00F04241">
        <w:rPr>
          <w:rFonts w:ascii="Times New Roman" w:eastAsia="MS Mincho" w:hAnsi="Times New Roman" w:cs="Times New Roman"/>
          <w:sz w:val="20"/>
          <w:lang w:val="en-US" w:eastAsia="ja-JP"/>
        </w:rPr>
        <w:t>l_5=29,</w:t>
      </w:r>
      <w:r w:rsidR="0040173F">
        <w:rPr>
          <w:rFonts w:ascii="Times New Roman" w:eastAsia="MS Mincho" w:hAnsi="Times New Roman" w:cs="Times New Roman"/>
          <w:sz w:val="20"/>
          <w:lang w:val="en-US" w:eastAsia="ja-JP"/>
        </w:rPr>
        <w:t xml:space="preserve"> </w:t>
      </w:r>
      <w:r w:rsidRPr="00F04241">
        <w:rPr>
          <w:rFonts w:ascii="Times New Roman" w:eastAsia="MS Mincho" w:hAnsi="Times New Roman" w:cs="Times New Roman"/>
          <w:sz w:val="20"/>
          <w:lang w:val="en-US" w:eastAsia="ja-JP"/>
        </w:rPr>
        <w:t>l_6=11,</w:t>
      </w:r>
      <w:r w:rsidR="0040173F">
        <w:rPr>
          <w:rFonts w:ascii="Times New Roman" w:eastAsia="MS Mincho" w:hAnsi="Times New Roman" w:cs="Times New Roman"/>
          <w:sz w:val="20"/>
          <w:lang w:val="en-US" w:eastAsia="ja-JP"/>
        </w:rPr>
        <w:t xml:space="preserve"> </w:t>
      </w:r>
      <w:r w:rsidRPr="00F04241">
        <w:rPr>
          <w:rFonts w:ascii="Times New Roman" w:eastAsia="MS Mincho" w:hAnsi="Times New Roman" w:cs="Times New Roman"/>
          <w:sz w:val="20"/>
          <w:lang w:val="en-US" w:eastAsia="ja-JP"/>
        </w:rPr>
        <w:t>l_7=37</w:t>
      </w:r>
    </w:p>
    <w:p w14:paraId="0BF9E909" w14:textId="77777777" w:rsidR="00E7677A" w:rsidRPr="00F04241" w:rsidRDefault="00E7677A" w:rsidP="00E7677A">
      <w:pPr>
        <w:jc w:val="both"/>
        <w:rPr>
          <w:rFonts w:ascii="Times New Roman" w:eastAsia="MS Mincho" w:hAnsi="Times New Roman" w:cs="Times New Roman"/>
          <w:sz w:val="20"/>
          <w:lang w:val="en-US" w:eastAsia="ja-JP"/>
        </w:rPr>
      </w:pPr>
      <w:r w:rsidRPr="00F04241">
        <w:rPr>
          <w:rFonts w:ascii="Times New Roman" w:eastAsia="MS Mincho" w:hAnsi="Times New Roman" w:cs="Times New Roman"/>
          <w:sz w:val="20"/>
          <w:lang w:val="en-US" w:eastAsia="ja-JP"/>
        </w:rPr>
        <w:t xml:space="preserve">b(n+6)=mod(b(n)+b(n+1),2),        n={0,1,…55},     </w:t>
      </w:r>
    </w:p>
    <w:p w14:paraId="0D6DAE27" w14:textId="77777777" w:rsidR="00E7677A" w:rsidRPr="00F04241" w:rsidRDefault="00E7677A" w:rsidP="00E7677A">
      <w:pPr>
        <w:jc w:val="both"/>
        <w:rPr>
          <w:rFonts w:ascii="Times New Roman" w:eastAsia="MS Mincho" w:hAnsi="Times New Roman" w:cs="Times New Roman"/>
          <w:sz w:val="20"/>
          <w:lang w:val="en-US" w:eastAsia="ja-JP"/>
        </w:rPr>
      </w:pPr>
      <w:r w:rsidRPr="00F04241">
        <w:rPr>
          <w:rFonts w:ascii="Times New Roman" w:eastAsia="MS Mincho" w:hAnsi="Times New Roman" w:cs="Times New Roman"/>
          <w:sz w:val="20"/>
          <w:lang w:val="en-US" w:eastAsia="ja-JP"/>
        </w:rPr>
        <w:t>b(0)=1,b(m)=0,     m={1,2,3,4,5}</w:t>
      </w:r>
    </w:p>
    <w:p w14:paraId="087C4417" w14:textId="1920848F" w:rsidR="001548F9" w:rsidRPr="00F04241" w:rsidRDefault="001548F9" w:rsidP="00E7677A">
      <w:pPr>
        <w:jc w:val="both"/>
        <w:rPr>
          <w:rFonts w:ascii="Times New Roman" w:eastAsia="MS Mincho" w:hAnsi="Times New Roman" w:cs="Times New Roman"/>
          <w:sz w:val="20"/>
          <w:highlight w:val="yellow"/>
          <w:lang w:val="en-US" w:eastAsia="ja-JP"/>
        </w:rPr>
      </w:pPr>
      <w:r w:rsidRPr="00F04241">
        <w:rPr>
          <w:rFonts w:ascii="Times New Roman" w:eastAsia="MS Mincho" w:hAnsi="Times New Roman" w:cs="Times New Roman"/>
          <w:sz w:val="20"/>
          <w:lang w:val="en-US" w:eastAsia="ja-JP"/>
        </w:rPr>
        <w:t>Note that a_p (n) is a Zadoff Chu sequence and determines the cell identity group.  The root m_p  and the cyclic shift k_p are used to provide a specific cell identity. b_q (n) is the scrambling sequence composed of cyclic shifts of a base sequence b(n) and is used to indicate the M-SSS location within 80 ms in order to obtain</w:t>
      </w:r>
      <w:r w:rsidR="00A314A9">
        <w:rPr>
          <w:rFonts w:ascii="Times New Roman" w:eastAsia="MS Mincho" w:hAnsi="Times New Roman" w:cs="Times New Roman"/>
          <w:sz w:val="20"/>
          <w:lang w:val="en-US" w:eastAsia="ja-JP"/>
        </w:rPr>
        <w:t xml:space="preserve"> the correct timing while t</w:t>
      </w:r>
      <w:r w:rsidRPr="00F04241">
        <w:rPr>
          <w:rFonts w:ascii="Times New Roman" w:eastAsia="MS Mincho" w:hAnsi="Times New Roman" w:cs="Times New Roman"/>
          <w:sz w:val="20"/>
          <w:lang w:val="en-US" w:eastAsia="ja-JP"/>
        </w:rPr>
        <w:t>he cyclic shift l_q is dependent on q. The values of m_p and k_p for a specific p are given as m_p=1+mod(p,61) and k_p=7</w:t>
      </w:r>
      <w:r w:rsidRPr="00F04241">
        <w:rPr>
          <w:rFonts w:ascii="Cambria Math" w:eastAsia="MS Mincho" w:hAnsi="Cambria Math" w:cs="Cambria Math"/>
          <w:sz w:val="20"/>
          <w:lang w:val="en-US" w:eastAsia="ja-JP"/>
        </w:rPr>
        <w:t>⌊</w:t>
      </w:r>
      <w:r w:rsidRPr="00F04241">
        <w:rPr>
          <w:rFonts w:ascii="Times New Roman" w:eastAsia="MS Mincho" w:hAnsi="Times New Roman" w:cs="Times New Roman"/>
          <w:sz w:val="20"/>
          <w:lang w:val="en-US" w:eastAsia="ja-JP"/>
        </w:rPr>
        <w:t>p/61</w:t>
      </w:r>
      <w:r w:rsidRPr="00F04241">
        <w:rPr>
          <w:rFonts w:ascii="Cambria Math" w:eastAsia="MS Mincho" w:hAnsi="Cambria Math" w:cs="Cambria Math"/>
          <w:sz w:val="20"/>
          <w:lang w:val="en-US" w:eastAsia="ja-JP"/>
        </w:rPr>
        <w:t>⌋</w:t>
      </w:r>
      <w:r w:rsidRPr="00F04241">
        <w:rPr>
          <w:rFonts w:ascii="Times New Roman" w:eastAsia="MS Mincho" w:hAnsi="Times New Roman" w:cs="Times New Roman"/>
          <w:sz w:val="20"/>
          <w:lang w:val="en-US" w:eastAsia="ja-JP"/>
        </w:rPr>
        <w:t xml:space="preserve">. </w:t>
      </w:r>
    </w:p>
    <w:p w14:paraId="7E88F6A5" w14:textId="77777777" w:rsidR="008037B8" w:rsidRPr="00B93AD2" w:rsidRDefault="008037B8" w:rsidP="00B93AD2">
      <w:pPr>
        <w:rPr>
          <w:lang w:eastAsia="x-none"/>
        </w:rPr>
      </w:pPr>
    </w:p>
    <w:p w14:paraId="676B20E9" w14:textId="75C567A4" w:rsidR="0034111C" w:rsidRPr="00711E13" w:rsidRDefault="00FE79CD" w:rsidP="000251F0">
      <w:pPr>
        <w:pStyle w:val="Heading1"/>
        <w:spacing w:line="276" w:lineRule="auto"/>
      </w:pPr>
      <w:r>
        <w:lastRenderedPageBreak/>
        <w:t>4</w:t>
      </w:r>
      <w:r w:rsidR="0034111C" w:rsidRPr="00711E13">
        <w:tab/>
        <w:t>Conclusions</w:t>
      </w:r>
    </w:p>
    <w:p w14:paraId="13DA65FC" w14:textId="77777777" w:rsidR="00156C0D" w:rsidRPr="00F04241" w:rsidRDefault="00925CFE" w:rsidP="00A018BE">
      <w:pPr>
        <w:jc w:val="both"/>
        <w:rPr>
          <w:rFonts w:ascii="Times New Roman" w:hAnsi="Times New Roman" w:cs="Times New Roman"/>
          <w:sz w:val="20"/>
        </w:rPr>
      </w:pPr>
      <w:r w:rsidRPr="00F04241">
        <w:rPr>
          <w:rFonts w:ascii="Times New Roman" w:hAnsi="Times New Roman" w:cs="Times New Roman"/>
          <w:sz w:val="20"/>
        </w:rPr>
        <w:t xml:space="preserve">In this contribution we have been presenting </w:t>
      </w:r>
      <w:r w:rsidR="001B5913" w:rsidRPr="00F04241">
        <w:rPr>
          <w:rFonts w:ascii="Times New Roman" w:hAnsi="Times New Roman" w:cs="Times New Roman"/>
          <w:sz w:val="20"/>
        </w:rPr>
        <w:t xml:space="preserve">views with respect to </w:t>
      </w:r>
      <w:r w:rsidR="00CA2640" w:rsidRPr="00F04241">
        <w:rPr>
          <w:rFonts w:ascii="Times New Roman" w:hAnsi="Times New Roman" w:cs="Times New Roman"/>
          <w:sz w:val="20"/>
        </w:rPr>
        <w:t>NB-IoT synchronization signal design</w:t>
      </w:r>
      <w:r w:rsidR="00BF5785" w:rsidRPr="00F04241">
        <w:rPr>
          <w:rFonts w:ascii="Times New Roman" w:hAnsi="Times New Roman" w:cs="Times New Roman"/>
          <w:sz w:val="20"/>
        </w:rPr>
        <w:t xml:space="preserve">. </w:t>
      </w:r>
      <w:r w:rsidR="001B5913" w:rsidRPr="00F04241">
        <w:rPr>
          <w:rFonts w:ascii="Times New Roman" w:hAnsi="Times New Roman" w:cs="Times New Roman"/>
          <w:sz w:val="20"/>
        </w:rPr>
        <w:t>The following</w:t>
      </w:r>
      <w:r w:rsidR="00CA2640" w:rsidRPr="00F04241">
        <w:rPr>
          <w:rFonts w:ascii="Times New Roman" w:hAnsi="Times New Roman" w:cs="Times New Roman"/>
          <w:sz w:val="20"/>
        </w:rPr>
        <w:t xml:space="preserve"> </w:t>
      </w:r>
      <w:r w:rsidR="00B470C2" w:rsidRPr="00F04241">
        <w:rPr>
          <w:rFonts w:ascii="Times New Roman" w:hAnsi="Times New Roman" w:cs="Times New Roman"/>
          <w:sz w:val="20"/>
        </w:rPr>
        <w:t xml:space="preserve">proposals </w:t>
      </w:r>
      <w:r w:rsidR="00CA2640" w:rsidRPr="00F04241">
        <w:rPr>
          <w:rFonts w:ascii="Times New Roman" w:hAnsi="Times New Roman" w:cs="Times New Roman"/>
          <w:sz w:val="20"/>
        </w:rPr>
        <w:t>can be summarized:</w:t>
      </w:r>
    </w:p>
    <w:p w14:paraId="4E765060" w14:textId="77777777" w:rsidR="00DE7D9C" w:rsidRPr="00F04241" w:rsidRDefault="00DE7D9C" w:rsidP="00DE7D9C">
      <w:pPr>
        <w:widowControl w:val="0"/>
        <w:spacing w:after="0"/>
        <w:jc w:val="both"/>
        <w:rPr>
          <w:rFonts w:ascii="Times New Roman" w:hAnsi="Times New Roman" w:cs="Times New Roman"/>
          <w:b/>
          <w:i/>
          <w:sz w:val="20"/>
        </w:rPr>
      </w:pPr>
      <w:r w:rsidRPr="00F04241">
        <w:rPr>
          <w:rFonts w:ascii="Times New Roman" w:hAnsi="Times New Roman" w:cs="Times New Roman"/>
          <w:b/>
          <w:i/>
          <w:sz w:val="20"/>
        </w:rPr>
        <w:t>Proposal:</w:t>
      </w:r>
    </w:p>
    <w:p w14:paraId="2BF644B3" w14:textId="77777777" w:rsidR="00DE7D9C" w:rsidRPr="00F04241" w:rsidRDefault="00DE7D9C" w:rsidP="00DE7D9C">
      <w:pPr>
        <w:widowControl w:val="0"/>
        <w:numPr>
          <w:ilvl w:val="0"/>
          <w:numId w:val="24"/>
        </w:numPr>
        <w:spacing w:after="0"/>
        <w:jc w:val="both"/>
        <w:rPr>
          <w:rFonts w:ascii="Times New Roman" w:hAnsi="Times New Roman" w:cs="Times New Roman"/>
          <w:b/>
          <w:i/>
          <w:sz w:val="20"/>
        </w:rPr>
      </w:pPr>
      <w:r w:rsidRPr="00F04241">
        <w:rPr>
          <w:rFonts w:ascii="Times New Roman" w:hAnsi="Times New Roman" w:cs="Times New Roman"/>
          <w:b/>
          <w:i/>
          <w:sz w:val="20"/>
        </w:rPr>
        <w:t xml:space="preserve">Allow flexible configuration of the NB-PSS inside the NB-IoT PRB, two hypothesis being possible. </w:t>
      </w:r>
    </w:p>
    <w:p w14:paraId="726C8C9D" w14:textId="760294D5" w:rsidR="00DE7D9C" w:rsidRPr="00F04241" w:rsidRDefault="00DE7D9C" w:rsidP="00DE7D9C">
      <w:pPr>
        <w:pStyle w:val="ListParagraph"/>
        <w:numPr>
          <w:ilvl w:val="0"/>
          <w:numId w:val="24"/>
        </w:numPr>
        <w:rPr>
          <w:rFonts w:ascii="Times New Roman" w:hAnsi="Times New Roman" w:cs="Times New Roman"/>
          <w:b/>
          <w:i/>
          <w:sz w:val="20"/>
        </w:rPr>
      </w:pPr>
      <w:r w:rsidRPr="00F04241">
        <w:rPr>
          <w:rFonts w:ascii="Times New Roman" w:hAnsi="Times New Roman" w:cs="Times New Roman"/>
          <w:b/>
          <w:i/>
          <w:sz w:val="20"/>
        </w:rPr>
        <w:t>A single frame placement is applied in all the operation modes.</w:t>
      </w:r>
    </w:p>
    <w:p w14:paraId="08FDAA76" w14:textId="5680E97C" w:rsidR="00DE7D9C" w:rsidRPr="00F04241" w:rsidRDefault="00BC1BD9" w:rsidP="00DE7D9C">
      <w:pPr>
        <w:pStyle w:val="ListParagraph"/>
        <w:numPr>
          <w:ilvl w:val="0"/>
          <w:numId w:val="24"/>
        </w:numPr>
        <w:rPr>
          <w:rFonts w:ascii="Times New Roman" w:hAnsi="Times New Roman" w:cs="Times New Roman"/>
          <w:b/>
          <w:i/>
          <w:sz w:val="20"/>
        </w:rPr>
      </w:pPr>
      <w:r>
        <w:rPr>
          <w:rFonts w:ascii="Times New Roman" w:hAnsi="Times New Roman" w:cs="Times New Roman"/>
          <w:b/>
          <w:i/>
          <w:sz w:val="20"/>
        </w:rPr>
        <w:t>For NB-PSS utilize</w:t>
      </w:r>
      <w:r w:rsidR="00DE7D9C" w:rsidRPr="00F04241">
        <w:rPr>
          <w:rFonts w:ascii="Times New Roman" w:hAnsi="Times New Roman" w:cs="Times New Roman"/>
          <w:b/>
          <w:i/>
          <w:sz w:val="20"/>
        </w:rPr>
        <w:t xml:space="preserve"> 10 different root sequence indices</w:t>
      </w:r>
    </w:p>
    <w:p w14:paraId="3C873822" w14:textId="0FB0AB8D" w:rsidR="00EF5166" w:rsidRPr="00F04241" w:rsidRDefault="00DE7D9C" w:rsidP="007B7593">
      <w:pPr>
        <w:pStyle w:val="ListParagraph"/>
        <w:widowControl w:val="0"/>
        <w:numPr>
          <w:ilvl w:val="0"/>
          <w:numId w:val="24"/>
        </w:numPr>
        <w:spacing w:after="0"/>
        <w:jc w:val="both"/>
        <w:rPr>
          <w:rFonts w:ascii="Times New Roman" w:hAnsi="Times New Roman" w:cs="Times New Roman"/>
          <w:b/>
          <w:i/>
          <w:sz w:val="20"/>
        </w:rPr>
      </w:pPr>
      <w:r w:rsidRPr="00F04241">
        <w:rPr>
          <w:rFonts w:ascii="Times New Roman" w:eastAsia="MS Mincho" w:hAnsi="Times New Roman" w:cs="Times New Roman"/>
          <w:b/>
          <w:i/>
          <w:sz w:val="20"/>
          <w:lang w:val="en-US" w:eastAsia="ja-JP"/>
        </w:rPr>
        <w:t>For NB-SSS ut</w:t>
      </w:r>
      <w:r w:rsidR="00BC1BD9">
        <w:rPr>
          <w:rFonts w:ascii="Times New Roman" w:eastAsia="MS Mincho" w:hAnsi="Times New Roman" w:cs="Times New Roman"/>
          <w:b/>
          <w:i/>
          <w:sz w:val="20"/>
          <w:lang w:val="en-US" w:eastAsia="ja-JP"/>
        </w:rPr>
        <w:t>ilize ZC sequence of length 131 and scrambling sequence.</w:t>
      </w:r>
    </w:p>
    <w:p w14:paraId="2A81440C" w14:textId="77777777" w:rsidR="0034111C" w:rsidRPr="00E506E4" w:rsidRDefault="0034111C">
      <w:pPr>
        <w:pStyle w:val="Heading1"/>
      </w:pPr>
      <w:r w:rsidRPr="00E506E4">
        <w:t>References</w:t>
      </w:r>
    </w:p>
    <w:p w14:paraId="3C1C5614" w14:textId="77777777" w:rsidR="002034FB" w:rsidRPr="00681AB7" w:rsidRDefault="002034FB" w:rsidP="002034FB">
      <w:pPr>
        <w:numPr>
          <w:ilvl w:val="0"/>
          <w:numId w:val="1"/>
        </w:numPr>
        <w:rPr>
          <w:rFonts w:ascii="Times New Roman" w:hAnsi="Times New Roman" w:cs="Times New Roman"/>
          <w:color w:val="000000"/>
          <w:sz w:val="20"/>
        </w:rPr>
      </w:pPr>
      <w:bookmarkStart w:id="3" w:name="_Ref445297523"/>
      <w:bookmarkStart w:id="4" w:name="_Ref397617802"/>
      <w:bookmarkStart w:id="5" w:name="_Ref412119499"/>
      <w:bookmarkStart w:id="6" w:name="_Ref374623724"/>
      <w:bookmarkStart w:id="7" w:name="_Ref369881591"/>
      <w:bookmarkStart w:id="8" w:name="_Ref355941211"/>
      <w:bookmarkStart w:id="9" w:name="_Ref363467887"/>
      <w:bookmarkStart w:id="10" w:name="_Ref363631478"/>
      <w:r w:rsidRPr="00681AB7">
        <w:rPr>
          <w:rFonts w:ascii="Times New Roman" w:hAnsi="Times New Roman" w:cs="Times New Roman"/>
          <w:color w:val="000000"/>
          <w:sz w:val="20"/>
        </w:rPr>
        <w:t>R1-160410,</w:t>
      </w:r>
      <w:r w:rsidRPr="00681AB7">
        <w:rPr>
          <w:rFonts w:ascii="Times New Roman" w:hAnsi="Times New Roman" w:cs="Times New Roman"/>
          <w:color w:val="000000"/>
          <w:sz w:val="20"/>
        </w:rPr>
        <w:tab/>
        <w:t>“On NB-IoT Primary Synchronization Signal Design</w:t>
      </w:r>
      <w:r w:rsidRPr="00681AB7">
        <w:rPr>
          <w:rFonts w:ascii="Times New Roman" w:hAnsi="Times New Roman" w:cs="Times New Roman"/>
          <w:color w:val="000000"/>
          <w:sz w:val="20"/>
        </w:rPr>
        <w:tab/>
        <w:t>“, Intel Corporation</w:t>
      </w:r>
      <w:bookmarkEnd w:id="3"/>
    </w:p>
    <w:p w14:paraId="261F0F50" w14:textId="05B05B10" w:rsidR="00EF429B" w:rsidRPr="00681AB7" w:rsidRDefault="00EF429B" w:rsidP="00EF429B">
      <w:pPr>
        <w:numPr>
          <w:ilvl w:val="0"/>
          <w:numId w:val="1"/>
        </w:numPr>
        <w:rPr>
          <w:rFonts w:ascii="Times New Roman" w:hAnsi="Times New Roman" w:cs="Times New Roman"/>
          <w:color w:val="000000"/>
          <w:sz w:val="20"/>
        </w:rPr>
      </w:pPr>
      <w:bookmarkStart w:id="11" w:name="_Ref445453185"/>
      <w:r w:rsidRPr="00681AB7">
        <w:rPr>
          <w:rFonts w:ascii="Times New Roman" w:hAnsi="Times New Roman" w:cs="Times New Roman"/>
          <w:color w:val="000000"/>
          <w:sz w:val="20"/>
        </w:rPr>
        <w:t>R1-160311</w:t>
      </w:r>
      <w:r w:rsidR="00844DF4" w:rsidRPr="00681AB7">
        <w:rPr>
          <w:rFonts w:ascii="Times New Roman" w:hAnsi="Times New Roman" w:cs="Times New Roman"/>
          <w:color w:val="000000"/>
          <w:sz w:val="20"/>
        </w:rPr>
        <w:t>,  “</w:t>
      </w:r>
      <w:r w:rsidRPr="00681AB7">
        <w:rPr>
          <w:rFonts w:ascii="Times New Roman" w:hAnsi="Times New Roman" w:cs="Times New Roman"/>
          <w:color w:val="000000"/>
          <w:sz w:val="20"/>
        </w:rPr>
        <w:t>Synchronization signal design</w:t>
      </w:r>
      <w:r w:rsidRPr="00681AB7">
        <w:rPr>
          <w:rFonts w:ascii="Times New Roman" w:hAnsi="Times New Roman" w:cs="Times New Roman"/>
          <w:color w:val="000000"/>
          <w:sz w:val="20"/>
        </w:rPr>
        <w:tab/>
        <w:t>Huawei</w:t>
      </w:r>
      <w:r w:rsidR="00844DF4" w:rsidRPr="00681AB7">
        <w:rPr>
          <w:rFonts w:ascii="Times New Roman" w:hAnsi="Times New Roman" w:cs="Times New Roman"/>
          <w:color w:val="000000"/>
          <w:sz w:val="20"/>
        </w:rPr>
        <w:t>”</w:t>
      </w:r>
      <w:r w:rsidRPr="00681AB7">
        <w:rPr>
          <w:rFonts w:ascii="Times New Roman" w:hAnsi="Times New Roman" w:cs="Times New Roman"/>
          <w:color w:val="000000"/>
          <w:sz w:val="20"/>
        </w:rPr>
        <w:t>, HiSilicon</w:t>
      </w:r>
      <w:bookmarkEnd w:id="11"/>
    </w:p>
    <w:p w14:paraId="109B45EF" w14:textId="598B8808" w:rsidR="00EF429B" w:rsidRPr="00681AB7" w:rsidRDefault="00EF429B" w:rsidP="00EF429B">
      <w:pPr>
        <w:numPr>
          <w:ilvl w:val="0"/>
          <w:numId w:val="1"/>
        </w:numPr>
        <w:rPr>
          <w:rFonts w:ascii="Times New Roman" w:hAnsi="Times New Roman" w:cs="Times New Roman"/>
          <w:color w:val="000000"/>
          <w:sz w:val="20"/>
        </w:rPr>
      </w:pPr>
      <w:bookmarkStart w:id="12" w:name="_Ref445453452"/>
      <w:r w:rsidRPr="00681AB7">
        <w:rPr>
          <w:rFonts w:ascii="Times New Roman" w:hAnsi="Times New Roman" w:cs="Times New Roman"/>
          <w:color w:val="000000"/>
          <w:sz w:val="20"/>
        </w:rPr>
        <w:t>R1-156009</w:t>
      </w:r>
      <w:r w:rsidR="00844DF4" w:rsidRPr="00681AB7">
        <w:rPr>
          <w:rFonts w:ascii="Times New Roman" w:hAnsi="Times New Roman" w:cs="Times New Roman"/>
          <w:color w:val="000000"/>
          <w:sz w:val="20"/>
        </w:rPr>
        <w:t>,</w:t>
      </w:r>
      <w:r w:rsidRPr="00681AB7">
        <w:rPr>
          <w:rFonts w:ascii="Times New Roman" w:hAnsi="Times New Roman" w:cs="Times New Roman"/>
          <w:color w:val="000000"/>
          <w:sz w:val="20"/>
        </w:rPr>
        <w:tab/>
      </w:r>
      <w:r w:rsidR="00844DF4" w:rsidRPr="00681AB7">
        <w:rPr>
          <w:rFonts w:ascii="Times New Roman" w:hAnsi="Times New Roman" w:cs="Times New Roman"/>
          <w:color w:val="000000"/>
          <w:sz w:val="20"/>
        </w:rPr>
        <w:t>“</w:t>
      </w:r>
      <w:r w:rsidRPr="00681AB7">
        <w:rPr>
          <w:rFonts w:ascii="Times New Roman" w:hAnsi="Times New Roman" w:cs="Times New Roman"/>
          <w:color w:val="000000"/>
          <w:sz w:val="20"/>
        </w:rPr>
        <w:t>NB-LTE – Synchronization channel design and performance</w:t>
      </w:r>
      <w:r w:rsidR="00844DF4" w:rsidRPr="00681AB7">
        <w:rPr>
          <w:rFonts w:ascii="Times New Roman" w:hAnsi="Times New Roman" w:cs="Times New Roman"/>
          <w:color w:val="000000"/>
          <w:sz w:val="20"/>
        </w:rPr>
        <w:t xml:space="preserve">”, </w:t>
      </w:r>
      <w:r w:rsidRPr="00681AB7">
        <w:rPr>
          <w:rFonts w:ascii="Times New Roman" w:hAnsi="Times New Roman" w:cs="Times New Roman"/>
          <w:color w:val="000000"/>
          <w:sz w:val="20"/>
        </w:rPr>
        <w:t>Ericsson</w:t>
      </w:r>
      <w:bookmarkEnd w:id="12"/>
    </w:p>
    <w:p w14:paraId="2FD69B72" w14:textId="1DCFD643" w:rsidR="00A83DB8" w:rsidRPr="00681AB7" w:rsidRDefault="00A83DB8" w:rsidP="00A83DB8">
      <w:pPr>
        <w:numPr>
          <w:ilvl w:val="0"/>
          <w:numId w:val="1"/>
        </w:numPr>
        <w:rPr>
          <w:rFonts w:ascii="Times New Roman" w:hAnsi="Times New Roman" w:cs="Times New Roman"/>
          <w:color w:val="000000"/>
          <w:sz w:val="20"/>
        </w:rPr>
      </w:pPr>
      <w:bookmarkStart w:id="13" w:name="_Ref445841605"/>
      <w:r w:rsidRPr="00681AB7">
        <w:rPr>
          <w:rFonts w:ascii="Times New Roman" w:hAnsi="Times New Roman" w:cs="Times New Roman"/>
          <w:color w:val="000000"/>
          <w:sz w:val="20"/>
        </w:rPr>
        <w:t>R1-160411</w:t>
      </w:r>
      <w:r w:rsidR="00844DF4" w:rsidRPr="00681AB7">
        <w:rPr>
          <w:rFonts w:ascii="Times New Roman" w:hAnsi="Times New Roman" w:cs="Times New Roman"/>
          <w:color w:val="000000"/>
          <w:sz w:val="20"/>
        </w:rPr>
        <w:t>,</w:t>
      </w:r>
      <w:r w:rsidRPr="00681AB7">
        <w:rPr>
          <w:rFonts w:ascii="Times New Roman" w:hAnsi="Times New Roman" w:cs="Times New Roman"/>
          <w:color w:val="000000"/>
          <w:sz w:val="20"/>
        </w:rPr>
        <w:tab/>
      </w:r>
      <w:r w:rsidR="00844DF4" w:rsidRPr="00681AB7">
        <w:rPr>
          <w:rFonts w:ascii="Times New Roman" w:hAnsi="Times New Roman" w:cs="Times New Roman"/>
          <w:color w:val="000000"/>
          <w:sz w:val="20"/>
        </w:rPr>
        <w:t>“</w:t>
      </w:r>
      <w:r w:rsidRPr="00681AB7">
        <w:rPr>
          <w:rFonts w:ascii="Times New Roman" w:hAnsi="Times New Roman" w:cs="Times New Roman"/>
          <w:color w:val="000000"/>
          <w:sz w:val="20"/>
        </w:rPr>
        <w:t>On NB-IoT Secondary Synchronization Signal Design</w:t>
      </w:r>
      <w:r w:rsidR="00844DF4" w:rsidRPr="00681AB7">
        <w:rPr>
          <w:rFonts w:ascii="Times New Roman" w:hAnsi="Times New Roman" w:cs="Times New Roman"/>
          <w:color w:val="000000"/>
          <w:sz w:val="20"/>
        </w:rPr>
        <w:t xml:space="preserve">”, </w:t>
      </w:r>
      <w:r w:rsidRPr="00681AB7">
        <w:rPr>
          <w:rFonts w:ascii="Times New Roman" w:hAnsi="Times New Roman" w:cs="Times New Roman"/>
          <w:color w:val="000000"/>
          <w:sz w:val="20"/>
        </w:rPr>
        <w:t>Intel Corporation</w:t>
      </w:r>
      <w:bookmarkEnd w:id="13"/>
    </w:p>
    <w:p w14:paraId="5716320A" w14:textId="4938100A" w:rsidR="00A83DB8" w:rsidRPr="00681AB7" w:rsidRDefault="00A83DB8" w:rsidP="00A83DB8">
      <w:pPr>
        <w:numPr>
          <w:ilvl w:val="0"/>
          <w:numId w:val="1"/>
        </w:numPr>
        <w:rPr>
          <w:rFonts w:ascii="Times New Roman" w:hAnsi="Times New Roman" w:cs="Times New Roman"/>
          <w:color w:val="000000"/>
          <w:sz w:val="20"/>
        </w:rPr>
      </w:pPr>
      <w:bookmarkStart w:id="14" w:name="_Ref445841718"/>
      <w:r w:rsidRPr="00681AB7">
        <w:rPr>
          <w:rFonts w:ascii="Times New Roman" w:hAnsi="Times New Roman" w:cs="Times New Roman"/>
          <w:color w:val="000000"/>
          <w:sz w:val="20"/>
        </w:rPr>
        <w:t>R1-160618</w:t>
      </w:r>
      <w:r w:rsidR="00844DF4" w:rsidRPr="00681AB7">
        <w:rPr>
          <w:rFonts w:ascii="Times New Roman" w:hAnsi="Times New Roman" w:cs="Times New Roman"/>
          <w:color w:val="000000"/>
          <w:sz w:val="20"/>
        </w:rPr>
        <w:t>,</w:t>
      </w:r>
      <w:r w:rsidRPr="00681AB7">
        <w:rPr>
          <w:rFonts w:ascii="Times New Roman" w:hAnsi="Times New Roman" w:cs="Times New Roman"/>
          <w:color w:val="000000"/>
          <w:sz w:val="20"/>
        </w:rPr>
        <w:tab/>
      </w:r>
      <w:r w:rsidR="00844DF4" w:rsidRPr="00681AB7">
        <w:rPr>
          <w:rFonts w:ascii="Times New Roman" w:hAnsi="Times New Roman" w:cs="Times New Roman"/>
          <w:color w:val="000000"/>
          <w:sz w:val="20"/>
        </w:rPr>
        <w:t>“</w:t>
      </w:r>
      <w:r w:rsidRPr="00681AB7">
        <w:rPr>
          <w:rFonts w:ascii="Times New Roman" w:hAnsi="Times New Roman" w:cs="Times New Roman"/>
          <w:color w:val="000000"/>
          <w:sz w:val="20"/>
        </w:rPr>
        <w:t>Synchroni</w:t>
      </w:r>
      <w:r w:rsidR="0033116F">
        <w:rPr>
          <w:rFonts w:ascii="Times New Roman" w:hAnsi="Times New Roman" w:cs="Times New Roman"/>
          <w:color w:val="000000"/>
          <w:sz w:val="20"/>
        </w:rPr>
        <w:t>zation signal design for NB-IoT</w:t>
      </w:r>
      <w:r w:rsidR="00844DF4" w:rsidRPr="00681AB7">
        <w:rPr>
          <w:rFonts w:ascii="Times New Roman" w:hAnsi="Times New Roman" w:cs="Times New Roman"/>
          <w:color w:val="000000"/>
          <w:sz w:val="20"/>
        </w:rPr>
        <w:t xml:space="preserve">“, </w:t>
      </w:r>
      <w:r w:rsidRPr="00681AB7">
        <w:rPr>
          <w:rFonts w:ascii="Times New Roman" w:hAnsi="Times New Roman" w:cs="Times New Roman"/>
          <w:color w:val="000000"/>
          <w:sz w:val="20"/>
        </w:rPr>
        <w:t>LG Electronics</w:t>
      </w:r>
      <w:bookmarkEnd w:id="14"/>
    </w:p>
    <w:p w14:paraId="098A8A5E" w14:textId="11A73EA3" w:rsidR="00A83DB8" w:rsidRPr="00681AB7" w:rsidRDefault="00A83DB8" w:rsidP="00A83DB8">
      <w:pPr>
        <w:numPr>
          <w:ilvl w:val="0"/>
          <w:numId w:val="1"/>
        </w:numPr>
        <w:rPr>
          <w:rFonts w:ascii="Times New Roman" w:hAnsi="Times New Roman" w:cs="Times New Roman"/>
          <w:color w:val="000000"/>
          <w:sz w:val="20"/>
        </w:rPr>
      </w:pPr>
      <w:bookmarkStart w:id="15" w:name="_Ref445841783"/>
      <w:r w:rsidRPr="00681AB7">
        <w:rPr>
          <w:rFonts w:ascii="Times New Roman" w:hAnsi="Times New Roman" w:cs="Times New Roman"/>
          <w:color w:val="000000"/>
          <w:sz w:val="20"/>
        </w:rPr>
        <w:t>R1-160878</w:t>
      </w:r>
      <w:r w:rsidR="00844DF4" w:rsidRPr="00681AB7">
        <w:rPr>
          <w:rFonts w:ascii="Times New Roman" w:hAnsi="Times New Roman" w:cs="Times New Roman"/>
          <w:color w:val="000000"/>
          <w:sz w:val="20"/>
        </w:rPr>
        <w:t>,</w:t>
      </w:r>
      <w:r w:rsidRPr="00681AB7">
        <w:rPr>
          <w:rFonts w:ascii="Times New Roman" w:hAnsi="Times New Roman" w:cs="Times New Roman"/>
          <w:color w:val="000000"/>
          <w:sz w:val="20"/>
        </w:rPr>
        <w:tab/>
      </w:r>
      <w:r w:rsidR="00844DF4" w:rsidRPr="00681AB7">
        <w:rPr>
          <w:rFonts w:ascii="Times New Roman" w:hAnsi="Times New Roman" w:cs="Times New Roman"/>
          <w:color w:val="000000"/>
          <w:sz w:val="20"/>
        </w:rPr>
        <w:t>“</w:t>
      </w:r>
      <w:r w:rsidRPr="00681AB7">
        <w:rPr>
          <w:rFonts w:ascii="Times New Roman" w:hAnsi="Times New Roman" w:cs="Times New Roman"/>
          <w:color w:val="000000"/>
          <w:sz w:val="20"/>
        </w:rPr>
        <w:t>NB-PSS and NB-SSS Design</w:t>
      </w:r>
      <w:r w:rsidR="00844DF4" w:rsidRPr="00681AB7">
        <w:rPr>
          <w:rFonts w:ascii="Times New Roman" w:hAnsi="Times New Roman" w:cs="Times New Roman"/>
          <w:color w:val="000000"/>
          <w:sz w:val="20"/>
        </w:rPr>
        <w:t xml:space="preserve">”, </w:t>
      </w:r>
      <w:r w:rsidRPr="00681AB7">
        <w:rPr>
          <w:rFonts w:ascii="Times New Roman" w:hAnsi="Times New Roman" w:cs="Times New Roman"/>
          <w:color w:val="000000"/>
          <w:sz w:val="20"/>
        </w:rPr>
        <w:t>Qualcomm Inc.</w:t>
      </w:r>
      <w:bookmarkEnd w:id="15"/>
    </w:p>
    <w:bookmarkEnd w:id="4"/>
    <w:bookmarkEnd w:id="5"/>
    <w:bookmarkEnd w:id="6"/>
    <w:bookmarkEnd w:id="7"/>
    <w:bookmarkEnd w:id="8"/>
    <w:bookmarkEnd w:id="9"/>
    <w:bookmarkEnd w:id="10"/>
    <w:p w14:paraId="4D38BF2C" w14:textId="77777777" w:rsidR="002D6EC3" w:rsidRPr="00292801" w:rsidRDefault="002D6EC3" w:rsidP="00B93AD2">
      <w:pPr>
        <w:ind w:left="357"/>
        <w:rPr>
          <w:color w:val="000000"/>
        </w:rPr>
      </w:pPr>
    </w:p>
    <w:sectPr w:rsidR="002D6EC3" w:rsidRPr="00292801" w:rsidSect="00BE1B3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35518" w14:textId="77777777" w:rsidR="00FB76CF" w:rsidRDefault="00FB76CF">
      <w:r>
        <w:separator/>
      </w:r>
    </w:p>
  </w:endnote>
  <w:endnote w:type="continuationSeparator" w:id="0">
    <w:p w14:paraId="1E8749E3" w14:textId="77777777" w:rsidR="00FB76CF" w:rsidRDefault="00FB7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324CF" w14:textId="77777777" w:rsidR="00D2235A" w:rsidRDefault="00D223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F581B" w14:textId="77777777" w:rsidR="00D2235A" w:rsidRDefault="00D223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04F1F" w14:textId="77777777" w:rsidR="00D2235A" w:rsidRDefault="00D223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0E6A5" w14:textId="77777777" w:rsidR="00FB76CF" w:rsidRDefault="00FB76CF">
      <w:r>
        <w:separator/>
      </w:r>
    </w:p>
  </w:footnote>
  <w:footnote w:type="continuationSeparator" w:id="0">
    <w:p w14:paraId="209B5129" w14:textId="77777777" w:rsidR="00FB76CF" w:rsidRDefault="00FB7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5A72F" w14:textId="77777777" w:rsidR="00D2235A" w:rsidRDefault="00D223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7628F" w14:textId="77777777" w:rsidR="00D2235A" w:rsidRDefault="00D223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CD8CA" w14:textId="77777777" w:rsidR="00D2235A" w:rsidRDefault="00D223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94747"/>
    <w:multiLevelType w:val="hybridMultilevel"/>
    <w:tmpl w:val="43E897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334BDE"/>
    <w:multiLevelType w:val="hybridMultilevel"/>
    <w:tmpl w:val="8E04C2A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1F5BC1"/>
    <w:multiLevelType w:val="hybridMultilevel"/>
    <w:tmpl w:val="80A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C17EE"/>
    <w:multiLevelType w:val="hybridMultilevel"/>
    <w:tmpl w:val="CD8C0804"/>
    <w:lvl w:ilvl="0" w:tplc="44D2B62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0F79CD"/>
    <w:multiLevelType w:val="hybridMultilevel"/>
    <w:tmpl w:val="250ED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291884"/>
    <w:multiLevelType w:val="hybridMultilevel"/>
    <w:tmpl w:val="E9FC01A2"/>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AB1763"/>
    <w:multiLevelType w:val="hybridMultilevel"/>
    <w:tmpl w:val="E96A0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53CF2"/>
    <w:multiLevelType w:val="hybridMultilevel"/>
    <w:tmpl w:val="990611A6"/>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1885C2E">
      <w:start w:val="2"/>
      <w:numFmt w:val="bullet"/>
      <w:lvlText w:val=""/>
      <w:lvlJc w:val="left"/>
      <w:pPr>
        <w:ind w:left="4320" w:hanging="360"/>
      </w:pPr>
      <w:rPr>
        <w:rFonts w:ascii="Symbol" w:eastAsia="Times New Roman" w:hAnsi="Symbol" w:cs="Times New Roman"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7B6172"/>
    <w:multiLevelType w:val="hybridMultilevel"/>
    <w:tmpl w:val="4052D4C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81922418"/>
    <w:lvl w:ilvl="0" w:tplc="2EBC5B34">
      <w:start w:val="1"/>
      <w:numFmt w:val="decimal"/>
      <w:lvlText w:val="[%1]"/>
      <w:lvlJc w:val="left"/>
      <w:pPr>
        <w:tabs>
          <w:tab w:val="num" w:pos="360"/>
        </w:tabs>
        <w:ind w:left="357" w:hanging="357"/>
      </w:pPr>
      <w:rPr>
        <w:rFonts w:hint="default"/>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3D46BFB"/>
    <w:multiLevelType w:val="hybridMultilevel"/>
    <w:tmpl w:val="CA20B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4C55F1"/>
    <w:multiLevelType w:val="hybridMultilevel"/>
    <w:tmpl w:val="A748E0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A744BB"/>
    <w:multiLevelType w:val="hybridMultilevel"/>
    <w:tmpl w:val="17F0D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050225"/>
    <w:multiLevelType w:val="hybridMultilevel"/>
    <w:tmpl w:val="6C44C5EA"/>
    <w:lvl w:ilvl="0" w:tplc="08090001">
      <w:start w:val="2"/>
      <w:numFmt w:val="bullet"/>
      <w:lvlText w:val=""/>
      <w:lvlJc w:val="left"/>
      <w:pPr>
        <w:ind w:left="928" w:hanging="360"/>
      </w:pPr>
      <w:rPr>
        <w:rFonts w:ascii="Symbol" w:eastAsia="Times New Roman" w:hAnsi="Symbol"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5C1559FB"/>
    <w:multiLevelType w:val="hybridMultilevel"/>
    <w:tmpl w:val="CCEAAC5C"/>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5F048B"/>
    <w:multiLevelType w:val="hybridMultilevel"/>
    <w:tmpl w:val="4D38B7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563F8A"/>
    <w:multiLevelType w:val="hybridMultilevel"/>
    <w:tmpl w:val="CD8C3234"/>
    <w:lvl w:ilvl="0" w:tplc="EC38C5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497AA8"/>
    <w:multiLevelType w:val="hybridMultilevel"/>
    <w:tmpl w:val="93522CF0"/>
    <w:lvl w:ilvl="0" w:tplc="65D4D0B4">
      <w:start w:val="1"/>
      <w:numFmt w:val="bullet"/>
      <w:lvlText w:val="•"/>
      <w:lvlJc w:val="left"/>
      <w:pPr>
        <w:tabs>
          <w:tab w:val="num" w:pos="720"/>
        </w:tabs>
        <w:ind w:left="720" w:hanging="360"/>
      </w:pPr>
      <w:rPr>
        <w:rFonts w:ascii="Arial" w:hAnsi="Arial" w:hint="default"/>
      </w:rPr>
    </w:lvl>
    <w:lvl w:ilvl="1" w:tplc="19CADCD8">
      <w:start w:val="67"/>
      <w:numFmt w:val="bullet"/>
      <w:lvlText w:val="–"/>
      <w:lvlJc w:val="left"/>
      <w:pPr>
        <w:tabs>
          <w:tab w:val="num" w:pos="1440"/>
        </w:tabs>
        <w:ind w:left="1440" w:hanging="360"/>
      </w:pPr>
      <w:rPr>
        <w:rFonts w:ascii="Arial" w:hAnsi="Arial" w:hint="default"/>
      </w:rPr>
    </w:lvl>
    <w:lvl w:ilvl="2" w:tplc="043A9676" w:tentative="1">
      <w:start w:val="1"/>
      <w:numFmt w:val="bullet"/>
      <w:lvlText w:val="•"/>
      <w:lvlJc w:val="left"/>
      <w:pPr>
        <w:tabs>
          <w:tab w:val="num" w:pos="2160"/>
        </w:tabs>
        <w:ind w:left="2160" w:hanging="360"/>
      </w:pPr>
      <w:rPr>
        <w:rFonts w:ascii="Arial" w:hAnsi="Arial" w:hint="default"/>
      </w:rPr>
    </w:lvl>
    <w:lvl w:ilvl="3" w:tplc="D0CA5D1A" w:tentative="1">
      <w:start w:val="1"/>
      <w:numFmt w:val="bullet"/>
      <w:lvlText w:val="•"/>
      <w:lvlJc w:val="left"/>
      <w:pPr>
        <w:tabs>
          <w:tab w:val="num" w:pos="2880"/>
        </w:tabs>
        <w:ind w:left="2880" w:hanging="360"/>
      </w:pPr>
      <w:rPr>
        <w:rFonts w:ascii="Arial" w:hAnsi="Arial" w:hint="default"/>
      </w:rPr>
    </w:lvl>
    <w:lvl w:ilvl="4" w:tplc="185E4562" w:tentative="1">
      <w:start w:val="1"/>
      <w:numFmt w:val="bullet"/>
      <w:lvlText w:val="•"/>
      <w:lvlJc w:val="left"/>
      <w:pPr>
        <w:tabs>
          <w:tab w:val="num" w:pos="3600"/>
        </w:tabs>
        <w:ind w:left="3600" w:hanging="360"/>
      </w:pPr>
      <w:rPr>
        <w:rFonts w:ascii="Arial" w:hAnsi="Arial" w:hint="default"/>
      </w:rPr>
    </w:lvl>
    <w:lvl w:ilvl="5" w:tplc="2652779A" w:tentative="1">
      <w:start w:val="1"/>
      <w:numFmt w:val="bullet"/>
      <w:lvlText w:val="•"/>
      <w:lvlJc w:val="left"/>
      <w:pPr>
        <w:tabs>
          <w:tab w:val="num" w:pos="4320"/>
        </w:tabs>
        <w:ind w:left="4320" w:hanging="360"/>
      </w:pPr>
      <w:rPr>
        <w:rFonts w:ascii="Arial" w:hAnsi="Arial" w:hint="default"/>
      </w:rPr>
    </w:lvl>
    <w:lvl w:ilvl="6" w:tplc="AA1A2F44" w:tentative="1">
      <w:start w:val="1"/>
      <w:numFmt w:val="bullet"/>
      <w:lvlText w:val="•"/>
      <w:lvlJc w:val="left"/>
      <w:pPr>
        <w:tabs>
          <w:tab w:val="num" w:pos="5040"/>
        </w:tabs>
        <w:ind w:left="5040" w:hanging="360"/>
      </w:pPr>
      <w:rPr>
        <w:rFonts w:ascii="Arial" w:hAnsi="Arial" w:hint="default"/>
      </w:rPr>
    </w:lvl>
    <w:lvl w:ilvl="7" w:tplc="BD365B40" w:tentative="1">
      <w:start w:val="1"/>
      <w:numFmt w:val="bullet"/>
      <w:lvlText w:val="•"/>
      <w:lvlJc w:val="left"/>
      <w:pPr>
        <w:tabs>
          <w:tab w:val="num" w:pos="5760"/>
        </w:tabs>
        <w:ind w:left="5760" w:hanging="360"/>
      </w:pPr>
      <w:rPr>
        <w:rFonts w:ascii="Arial" w:hAnsi="Arial" w:hint="default"/>
      </w:rPr>
    </w:lvl>
    <w:lvl w:ilvl="8" w:tplc="131C5A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8432DB"/>
    <w:multiLevelType w:val="hybridMultilevel"/>
    <w:tmpl w:val="4BDEF7B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33B7EB2"/>
    <w:multiLevelType w:val="hybridMultilevel"/>
    <w:tmpl w:val="A64AEB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15:restartNumberingAfterBreak="0">
    <w:nsid w:val="73986167"/>
    <w:multiLevelType w:val="hybridMultilevel"/>
    <w:tmpl w:val="D8ACB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1070FE"/>
    <w:multiLevelType w:val="hybridMultilevel"/>
    <w:tmpl w:val="E58CACAC"/>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3E32F0"/>
    <w:multiLevelType w:val="hybridMultilevel"/>
    <w:tmpl w:val="049651AA"/>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84638C"/>
    <w:multiLevelType w:val="hybridMultilevel"/>
    <w:tmpl w:val="9C68C662"/>
    <w:lvl w:ilvl="0" w:tplc="13C61568">
      <w:start w:val="1"/>
      <w:numFmt w:val="bullet"/>
      <w:lvlText w:val="•"/>
      <w:lvlJc w:val="left"/>
      <w:pPr>
        <w:tabs>
          <w:tab w:val="num" w:pos="720"/>
        </w:tabs>
        <w:ind w:left="720" w:hanging="360"/>
      </w:pPr>
      <w:rPr>
        <w:rFonts w:ascii="SimSun" w:hAnsi="SimSun" w:hint="default"/>
      </w:rPr>
    </w:lvl>
    <w:lvl w:ilvl="1" w:tplc="A6F6C91C" w:tentative="1">
      <w:start w:val="1"/>
      <w:numFmt w:val="bullet"/>
      <w:lvlText w:val="•"/>
      <w:lvlJc w:val="left"/>
      <w:pPr>
        <w:tabs>
          <w:tab w:val="num" w:pos="1440"/>
        </w:tabs>
        <w:ind w:left="1440" w:hanging="360"/>
      </w:pPr>
      <w:rPr>
        <w:rFonts w:ascii="SimSun" w:hAnsi="SimSun" w:hint="default"/>
      </w:rPr>
    </w:lvl>
    <w:lvl w:ilvl="2" w:tplc="F22653EC" w:tentative="1">
      <w:start w:val="1"/>
      <w:numFmt w:val="bullet"/>
      <w:lvlText w:val="•"/>
      <w:lvlJc w:val="left"/>
      <w:pPr>
        <w:tabs>
          <w:tab w:val="num" w:pos="2160"/>
        </w:tabs>
        <w:ind w:left="2160" w:hanging="360"/>
      </w:pPr>
      <w:rPr>
        <w:rFonts w:ascii="SimSun" w:hAnsi="SimSun" w:hint="default"/>
      </w:rPr>
    </w:lvl>
    <w:lvl w:ilvl="3" w:tplc="17A4424C" w:tentative="1">
      <w:start w:val="1"/>
      <w:numFmt w:val="bullet"/>
      <w:lvlText w:val="•"/>
      <w:lvlJc w:val="left"/>
      <w:pPr>
        <w:tabs>
          <w:tab w:val="num" w:pos="2880"/>
        </w:tabs>
        <w:ind w:left="2880" w:hanging="360"/>
      </w:pPr>
      <w:rPr>
        <w:rFonts w:ascii="SimSun" w:hAnsi="SimSun" w:hint="default"/>
      </w:rPr>
    </w:lvl>
    <w:lvl w:ilvl="4" w:tplc="D4C65B18" w:tentative="1">
      <w:start w:val="1"/>
      <w:numFmt w:val="bullet"/>
      <w:lvlText w:val="•"/>
      <w:lvlJc w:val="left"/>
      <w:pPr>
        <w:tabs>
          <w:tab w:val="num" w:pos="3600"/>
        </w:tabs>
        <w:ind w:left="3600" w:hanging="360"/>
      </w:pPr>
      <w:rPr>
        <w:rFonts w:ascii="SimSun" w:hAnsi="SimSun" w:hint="default"/>
      </w:rPr>
    </w:lvl>
    <w:lvl w:ilvl="5" w:tplc="0EF40860" w:tentative="1">
      <w:start w:val="1"/>
      <w:numFmt w:val="bullet"/>
      <w:lvlText w:val="•"/>
      <w:lvlJc w:val="left"/>
      <w:pPr>
        <w:tabs>
          <w:tab w:val="num" w:pos="4320"/>
        </w:tabs>
        <w:ind w:left="4320" w:hanging="360"/>
      </w:pPr>
      <w:rPr>
        <w:rFonts w:ascii="SimSun" w:hAnsi="SimSun" w:hint="default"/>
      </w:rPr>
    </w:lvl>
    <w:lvl w:ilvl="6" w:tplc="9B92D5D0" w:tentative="1">
      <w:start w:val="1"/>
      <w:numFmt w:val="bullet"/>
      <w:lvlText w:val="•"/>
      <w:lvlJc w:val="left"/>
      <w:pPr>
        <w:tabs>
          <w:tab w:val="num" w:pos="5040"/>
        </w:tabs>
        <w:ind w:left="5040" w:hanging="360"/>
      </w:pPr>
      <w:rPr>
        <w:rFonts w:ascii="SimSun" w:hAnsi="SimSun" w:hint="default"/>
      </w:rPr>
    </w:lvl>
    <w:lvl w:ilvl="7" w:tplc="1430C0C6" w:tentative="1">
      <w:start w:val="1"/>
      <w:numFmt w:val="bullet"/>
      <w:lvlText w:val="•"/>
      <w:lvlJc w:val="left"/>
      <w:pPr>
        <w:tabs>
          <w:tab w:val="num" w:pos="5760"/>
        </w:tabs>
        <w:ind w:left="5760" w:hanging="360"/>
      </w:pPr>
      <w:rPr>
        <w:rFonts w:ascii="SimSun" w:hAnsi="SimSun" w:hint="default"/>
      </w:rPr>
    </w:lvl>
    <w:lvl w:ilvl="8" w:tplc="0B76093E" w:tentative="1">
      <w:start w:val="1"/>
      <w:numFmt w:val="bullet"/>
      <w:lvlText w:val="•"/>
      <w:lvlJc w:val="left"/>
      <w:pPr>
        <w:tabs>
          <w:tab w:val="num" w:pos="6480"/>
        </w:tabs>
        <w:ind w:left="6480" w:hanging="360"/>
      </w:pPr>
      <w:rPr>
        <w:rFonts w:ascii="SimSun" w:hAnsi="SimSun" w:hint="default"/>
      </w:rPr>
    </w:lvl>
  </w:abstractNum>
  <w:num w:numId="1">
    <w:abstractNumId w:val="10"/>
  </w:num>
  <w:num w:numId="2">
    <w:abstractNumId w:val="18"/>
  </w:num>
  <w:num w:numId="3">
    <w:abstractNumId w:val="21"/>
  </w:num>
  <w:num w:numId="4">
    <w:abstractNumId w:val="9"/>
  </w:num>
  <w:num w:numId="5">
    <w:abstractNumId w:val="20"/>
  </w:num>
  <w:num w:numId="6">
    <w:abstractNumId w:val="2"/>
  </w:num>
  <w:num w:numId="7">
    <w:abstractNumId w:val="22"/>
  </w:num>
  <w:num w:numId="8">
    <w:abstractNumId w:val="6"/>
  </w:num>
  <w:num w:numId="9">
    <w:abstractNumId w:val="13"/>
  </w:num>
  <w:num w:numId="10">
    <w:abstractNumId w:val="3"/>
  </w:num>
  <w:num w:numId="11">
    <w:abstractNumId w:val="25"/>
  </w:num>
  <w:num w:numId="12">
    <w:abstractNumId w:val="26"/>
  </w:num>
  <w:num w:numId="13">
    <w:abstractNumId w:val="19"/>
  </w:num>
  <w:num w:numId="14">
    <w:abstractNumId w:val="17"/>
  </w:num>
  <w:num w:numId="15">
    <w:abstractNumId w:val="11"/>
  </w:num>
  <w:num w:numId="16">
    <w:abstractNumId w:val="14"/>
  </w:num>
  <w:num w:numId="17">
    <w:abstractNumId w:val="24"/>
  </w:num>
  <w:num w:numId="18">
    <w:abstractNumId w:val="1"/>
  </w:num>
  <w:num w:numId="19">
    <w:abstractNumId w:val="7"/>
  </w:num>
  <w:num w:numId="20">
    <w:abstractNumId w:val="8"/>
  </w:num>
  <w:num w:numId="21">
    <w:abstractNumId w:val="4"/>
  </w:num>
  <w:num w:numId="22">
    <w:abstractNumId w:val="16"/>
  </w:num>
  <w:num w:numId="23">
    <w:abstractNumId w:val="15"/>
  </w:num>
  <w:num w:numId="24">
    <w:abstractNumId w:val="5"/>
  </w:num>
  <w:num w:numId="25">
    <w:abstractNumId w:val="0"/>
  </w:num>
  <w:num w:numId="26">
    <w:abstractNumId w:val="12"/>
  </w:num>
  <w:num w:numId="27">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3170"/>
    <w:rsid w:val="00003744"/>
    <w:rsid w:val="00003BD7"/>
    <w:rsid w:val="000074C4"/>
    <w:rsid w:val="00010110"/>
    <w:rsid w:val="00011481"/>
    <w:rsid w:val="000116B4"/>
    <w:rsid w:val="0001181D"/>
    <w:rsid w:val="000127B3"/>
    <w:rsid w:val="00014A72"/>
    <w:rsid w:val="00016C3F"/>
    <w:rsid w:val="00016FF7"/>
    <w:rsid w:val="00021918"/>
    <w:rsid w:val="00021DFC"/>
    <w:rsid w:val="0002263F"/>
    <w:rsid w:val="00022BAD"/>
    <w:rsid w:val="00022F8C"/>
    <w:rsid w:val="000235F6"/>
    <w:rsid w:val="00023CE5"/>
    <w:rsid w:val="00024422"/>
    <w:rsid w:val="00024F04"/>
    <w:rsid w:val="000251F0"/>
    <w:rsid w:val="000262C0"/>
    <w:rsid w:val="0002679D"/>
    <w:rsid w:val="00030BF9"/>
    <w:rsid w:val="00031EEC"/>
    <w:rsid w:val="00033243"/>
    <w:rsid w:val="00035AE5"/>
    <w:rsid w:val="00035AF4"/>
    <w:rsid w:val="00037FCF"/>
    <w:rsid w:val="00042582"/>
    <w:rsid w:val="000427D3"/>
    <w:rsid w:val="00042928"/>
    <w:rsid w:val="00043D0C"/>
    <w:rsid w:val="0004488D"/>
    <w:rsid w:val="00044FD9"/>
    <w:rsid w:val="00045648"/>
    <w:rsid w:val="00045A71"/>
    <w:rsid w:val="00045D57"/>
    <w:rsid w:val="00046202"/>
    <w:rsid w:val="0004685F"/>
    <w:rsid w:val="00046EDD"/>
    <w:rsid w:val="00050489"/>
    <w:rsid w:val="00050C0A"/>
    <w:rsid w:val="00053931"/>
    <w:rsid w:val="000541B0"/>
    <w:rsid w:val="00056027"/>
    <w:rsid w:val="000576C5"/>
    <w:rsid w:val="0005797B"/>
    <w:rsid w:val="00057E8D"/>
    <w:rsid w:val="00060E2E"/>
    <w:rsid w:val="000612FD"/>
    <w:rsid w:val="000631DE"/>
    <w:rsid w:val="00064041"/>
    <w:rsid w:val="00064515"/>
    <w:rsid w:val="00064B6B"/>
    <w:rsid w:val="00066382"/>
    <w:rsid w:val="00067B96"/>
    <w:rsid w:val="00071E12"/>
    <w:rsid w:val="00071F50"/>
    <w:rsid w:val="0007410F"/>
    <w:rsid w:val="00074DC8"/>
    <w:rsid w:val="0007504D"/>
    <w:rsid w:val="00076014"/>
    <w:rsid w:val="0007601B"/>
    <w:rsid w:val="00076857"/>
    <w:rsid w:val="00081B50"/>
    <w:rsid w:val="0008666F"/>
    <w:rsid w:val="00086A94"/>
    <w:rsid w:val="00086B1A"/>
    <w:rsid w:val="00086CD7"/>
    <w:rsid w:val="00086EF5"/>
    <w:rsid w:val="00086F30"/>
    <w:rsid w:val="000920FF"/>
    <w:rsid w:val="000925C0"/>
    <w:rsid w:val="00093868"/>
    <w:rsid w:val="00094762"/>
    <w:rsid w:val="00096D44"/>
    <w:rsid w:val="000979AC"/>
    <w:rsid w:val="000A037D"/>
    <w:rsid w:val="000A082D"/>
    <w:rsid w:val="000A0831"/>
    <w:rsid w:val="000A08E0"/>
    <w:rsid w:val="000A0AB0"/>
    <w:rsid w:val="000A2461"/>
    <w:rsid w:val="000A48F7"/>
    <w:rsid w:val="000A49A2"/>
    <w:rsid w:val="000A4A40"/>
    <w:rsid w:val="000A6D63"/>
    <w:rsid w:val="000A6D89"/>
    <w:rsid w:val="000B0B18"/>
    <w:rsid w:val="000B1491"/>
    <w:rsid w:val="000B2522"/>
    <w:rsid w:val="000B3786"/>
    <w:rsid w:val="000B41BA"/>
    <w:rsid w:val="000B507C"/>
    <w:rsid w:val="000B50AD"/>
    <w:rsid w:val="000B7B1A"/>
    <w:rsid w:val="000C0417"/>
    <w:rsid w:val="000C153B"/>
    <w:rsid w:val="000C16AC"/>
    <w:rsid w:val="000C34C6"/>
    <w:rsid w:val="000C3DDD"/>
    <w:rsid w:val="000C4A9E"/>
    <w:rsid w:val="000C5881"/>
    <w:rsid w:val="000C7E1E"/>
    <w:rsid w:val="000C7EC8"/>
    <w:rsid w:val="000D37C3"/>
    <w:rsid w:val="000D409B"/>
    <w:rsid w:val="000D4502"/>
    <w:rsid w:val="000D4DF0"/>
    <w:rsid w:val="000D4F7A"/>
    <w:rsid w:val="000D5953"/>
    <w:rsid w:val="000D61FD"/>
    <w:rsid w:val="000D661E"/>
    <w:rsid w:val="000D690D"/>
    <w:rsid w:val="000D6FA2"/>
    <w:rsid w:val="000E6AE9"/>
    <w:rsid w:val="000E6C08"/>
    <w:rsid w:val="000F0DB3"/>
    <w:rsid w:val="000F1423"/>
    <w:rsid w:val="000F1FF2"/>
    <w:rsid w:val="000F239D"/>
    <w:rsid w:val="000F3F92"/>
    <w:rsid w:val="000F47F4"/>
    <w:rsid w:val="000F4960"/>
    <w:rsid w:val="000F6260"/>
    <w:rsid w:val="000F64B8"/>
    <w:rsid w:val="000F6B83"/>
    <w:rsid w:val="000F77F3"/>
    <w:rsid w:val="00105179"/>
    <w:rsid w:val="001053D6"/>
    <w:rsid w:val="00105BF7"/>
    <w:rsid w:val="00106A16"/>
    <w:rsid w:val="00106EF3"/>
    <w:rsid w:val="00107F5E"/>
    <w:rsid w:val="001105F1"/>
    <w:rsid w:val="001115E9"/>
    <w:rsid w:val="00111C2A"/>
    <w:rsid w:val="00111E32"/>
    <w:rsid w:val="001127B9"/>
    <w:rsid w:val="00112D15"/>
    <w:rsid w:val="0011342A"/>
    <w:rsid w:val="00113EC6"/>
    <w:rsid w:val="00114045"/>
    <w:rsid w:val="0011499A"/>
    <w:rsid w:val="00115656"/>
    <w:rsid w:val="00116749"/>
    <w:rsid w:val="001175E0"/>
    <w:rsid w:val="001179A6"/>
    <w:rsid w:val="00120C8D"/>
    <w:rsid w:val="00122219"/>
    <w:rsid w:val="0012601E"/>
    <w:rsid w:val="00126DF8"/>
    <w:rsid w:val="001271F7"/>
    <w:rsid w:val="00127FDF"/>
    <w:rsid w:val="001319F0"/>
    <w:rsid w:val="001326C7"/>
    <w:rsid w:val="00132946"/>
    <w:rsid w:val="00132E36"/>
    <w:rsid w:val="00132F99"/>
    <w:rsid w:val="0013369C"/>
    <w:rsid w:val="00133BA7"/>
    <w:rsid w:val="00134241"/>
    <w:rsid w:val="00134586"/>
    <w:rsid w:val="00134649"/>
    <w:rsid w:val="00134D4C"/>
    <w:rsid w:val="001353FB"/>
    <w:rsid w:val="0013638F"/>
    <w:rsid w:val="001368F7"/>
    <w:rsid w:val="00137553"/>
    <w:rsid w:val="00142C78"/>
    <w:rsid w:val="00142FFC"/>
    <w:rsid w:val="00143E5C"/>
    <w:rsid w:val="00146616"/>
    <w:rsid w:val="00146C0E"/>
    <w:rsid w:val="001473A1"/>
    <w:rsid w:val="00150F8C"/>
    <w:rsid w:val="001516D8"/>
    <w:rsid w:val="00154628"/>
    <w:rsid w:val="001548F9"/>
    <w:rsid w:val="001552A2"/>
    <w:rsid w:val="0015557E"/>
    <w:rsid w:val="00156C0D"/>
    <w:rsid w:val="00157AFD"/>
    <w:rsid w:val="0016041B"/>
    <w:rsid w:val="00161575"/>
    <w:rsid w:val="001620FE"/>
    <w:rsid w:val="001622C8"/>
    <w:rsid w:val="00163190"/>
    <w:rsid w:val="0016390D"/>
    <w:rsid w:val="001667FD"/>
    <w:rsid w:val="00167A9D"/>
    <w:rsid w:val="00167F54"/>
    <w:rsid w:val="001703C0"/>
    <w:rsid w:val="0017072F"/>
    <w:rsid w:val="00171A73"/>
    <w:rsid w:val="00172F92"/>
    <w:rsid w:val="00173AE7"/>
    <w:rsid w:val="00173EF8"/>
    <w:rsid w:val="00174AFC"/>
    <w:rsid w:val="0017640B"/>
    <w:rsid w:val="00176DDC"/>
    <w:rsid w:val="001775AE"/>
    <w:rsid w:val="001828DB"/>
    <w:rsid w:val="001829DC"/>
    <w:rsid w:val="00182D63"/>
    <w:rsid w:val="00182E78"/>
    <w:rsid w:val="00183667"/>
    <w:rsid w:val="00184792"/>
    <w:rsid w:val="00185009"/>
    <w:rsid w:val="00186708"/>
    <w:rsid w:val="00186E7D"/>
    <w:rsid w:val="00187843"/>
    <w:rsid w:val="001878B1"/>
    <w:rsid w:val="001878F6"/>
    <w:rsid w:val="00191FD6"/>
    <w:rsid w:val="00194B47"/>
    <w:rsid w:val="001960E3"/>
    <w:rsid w:val="00196938"/>
    <w:rsid w:val="001A229C"/>
    <w:rsid w:val="001A2A02"/>
    <w:rsid w:val="001A3962"/>
    <w:rsid w:val="001A4B28"/>
    <w:rsid w:val="001A54A0"/>
    <w:rsid w:val="001A69E8"/>
    <w:rsid w:val="001A718C"/>
    <w:rsid w:val="001A7DF0"/>
    <w:rsid w:val="001B2D25"/>
    <w:rsid w:val="001B5913"/>
    <w:rsid w:val="001B5C8E"/>
    <w:rsid w:val="001B64EC"/>
    <w:rsid w:val="001B6A60"/>
    <w:rsid w:val="001B6C91"/>
    <w:rsid w:val="001B769D"/>
    <w:rsid w:val="001C0438"/>
    <w:rsid w:val="001C0887"/>
    <w:rsid w:val="001C104D"/>
    <w:rsid w:val="001C22A8"/>
    <w:rsid w:val="001C3FFB"/>
    <w:rsid w:val="001C49B0"/>
    <w:rsid w:val="001C5437"/>
    <w:rsid w:val="001C5558"/>
    <w:rsid w:val="001C5ADB"/>
    <w:rsid w:val="001C6EB8"/>
    <w:rsid w:val="001C7E48"/>
    <w:rsid w:val="001D01C0"/>
    <w:rsid w:val="001D0AA6"/>
    <w:rsid w:val="001D0C64"/>
    <w:rsid w:val="001D28CE"/>
    <w:rsid w:val="001D2B8C"/>
    <w:rsid w:val="001D42D6"/>
    <w:rsid w:val="001D5227"/>
    <w:rsid w:val="001D5975"/>
    <w:rsid w:val="001D6FBE"/>
    <w:rsid w:val="001D7691"/>
    <w:rsid w:val="001E1047"/>
    <w:rsid w:val="001E114E"/>
    <w:rsid w:val="001E1E95"/>
    <w:rsid w:val="001E3166"/>
    <w:rsid w:val="001E4796"/>
    <w:rsid w:val="001E4A32"/>
    <w:rsid w:val="001E4BD8"/>
    <w:rsid w:val="001E570B"/>
    <w:rsid w:val="001E6C12"/>
    <w:rsid w:val="001E71CA"/>
    <w:rsid w:val="001E7D4F"/>
    <w:rsid w:val="001F0330"/>
    <w:rsid w:val="001F0351"/>
    <w:rsid w:val="001F1806"/>
    <w:rsid w:val="001F208E"/>
    <w:rsid w:val="001F3B14"/>
    <w:rsid w:val="001F4681"/>
    <w:rsid w:val="001F5D97"/>
    <w:rsid w:val="001F6C15"/>
    <w:rsid w:val="001F6C1B"/>
    <w:rsid w:val="001F779D"/>
    <w:rsid w:val="001F78DE"/>
    <w:rsid w:val="00200105"/>
    <w:rsid w:val="00200731"/>
    <w:rsid w:val="00201245"/>
    <w:rsid w:val="002012A1"/>
    <w:rsid w:val="002017B1"/>
    <w:rsid w:val="0020190A"/>
    <w:rsid w:val="002034FB"/>
    <w:rsid w:val="002046B4"/>
    <w:rsid w:val="00204B72"/>
    <w:rsid w:val="0020517F"/>
    <w:rsid w:val="00206059"/>
    <w:rsid w:val="00206205"/>
    <w:rsid w:val="00206341"/>
    <w:rsid w:val="00210517"/>
    <w:rsid w:val="00211D3D"/>
    <w:rsid w:val="0021325E"/>
    <w:rsid w:val="00214423"/>
    <w:rsid w:val="002160B0"/>
    <w:rsid w:val="00217CB3"/>
    <w:rsid w:val="002204D2"/>
    <w:rsid w:val="00221376"/>
    <w:rsid w:val="00222482"/>
    <w:rsid w:val="00222C26"/>
    <w:rsid w:val="00223754"/>
    <w:rsid w:val="00223786"/>
    <w:rsid w:val="00224543"/>
    <w:rsid w:val="00227002"/>
    <w:rsid w:val="00230A2A"/>
    <w:rsid w:val="002319A8"/>
    <w:rsid w:val="002337D7"/>
    <w:rsid w:val="00233C59"/>
    <w:rsid w:val="00233D1C"/>
    <w:rsid w:val="00235145"/>
    <w:rsid w:val="0023662E"/>
    <w:rsid w:val="00236958"/>
    <w:rsid w:val="00237C49"/>
    <w:rsid w:val="00240498"/>
    <w:rsid w:val="00240F69"/>
    <w:rsid w:val="0024159E"/>
    <w:rsid w:val="002420AA"/>
    <w:rsid w:val="0024245D"/>
    <w:rsid w:val="002434B8"/>
    <w:rsid w:val="00243806"/>
    <w:rsid w:val="002441C8"/>
    <w:rsid w:val="002466A6"/>
    <w:rsid w:val="00246791"/>
    <w:rsid w:val="00246B3A"/>
    <w:rsid w:val="0024712D"/>
    <w:rsid w:val="002478BA"/>
    <w:rsid w:val="002504EB"/>
    <w:rsid w:val="00252CED"/>
    <w:rsid w:val="00253388"/>
    <w:rsid w:val="0025342D"/>
    <w:rsid w:val="0025348E"/>
    <w:rsid w:val="00254802"/>
    <w:rsid w:val="00255027"/>
    <w:rsid w:val="0025734B"/>
    <w:rsid w:val="0025740B"/>
    <w:rsid w:val="002576D0"/>
    <w:rsid w:val="002577B3"/>
    <w:rsid w:val="00257A06"/>
    <w:rsid w:val="0026229C"/>
    <w:rsid w:val="002640B5"/>
    <w:rsid w:val="0026447E"/>
    <w:rsid w:val="00264E22"/>
    <w:rsid w:val="00264F98"/>
    <w:rsid w:val="002651AC"/>
    <w:rsid w:val="00266868"/>
    <w:rsid w:val="00267CFB"/>
    <w:rsid w:val="002713BD"/>
    <w:rsid w:val="002733B4"/>
    <w:rsid w:val="00273E28"/>
    <w:rsid w:val="00273F7F"/>
    <w:rsid w:val="00274C15"/>
    <w:rsid w:val="00274CD9"/>
    <w:rsid w:val="002757E2"/>
    <w:rsid w:val="00276EB7"/>
    <w:rsid w:val="002801A4"/>
    <w:rsid w:val="002802F1"/>
    <w:rsid w:val="0028045D"/>
    <w:rsid w:val="00281C98"/>
    <w:rsid w:val="002839AA"/>
    <w:rsid w:val="00283DF7"/>
    <w:rsid w:val="00284F1C"/>
    <w:rsid w:val="00285E16"/>
    <w:rsid w:val="002877EB"/>
    <w:rsid w:val="00290027"/>
    <w:rsid w:val="002900D5"/>
    <w:rsid w:val="00291454"/>
    <w:rsid w:val="0029210D"/>
    <w:rsid w:val="00292801"/>
    <w:rsid w:val="00292D5F"/>
    <w:rsid w:val="00293416"/>
    <w:rsid w:val="00295662"/>
    <w:rsid w:val="002A0127"/>
    <w:rsid w:val="002A1671"/>
    <w:rsid w:val="002A17EB"/>
    <w:rsid w:val="002A23BF"/>
    <w:rsid w:val="002A2C5B"/>
    <w:rsid w:val="002A2C91"/>
    <w:rsid w:val="002A2CC7"/>
    <w:rsid w:val="002A5AC8"/>
    <w:rsid w:val="002A5EA4"/>
    <w:rsid w:val="002A758A"/>
    <w:rsid w:val="002B0594"/>
    <w:rsid w:val="002B0CC9"/>
    <w:rsid w:val="002B30DC"/>
    <w:rsid w:val="002B356D"/>
    <w:rsid w:val="002B3AF1"/>
    <w:rsid w:val="002B3E3F"/>
    <w:rsid w:val="002B51C4"/>
    <w:rsid w:val="002B6D74"/>
    <w:rsid w:val="002C0E7C"/>
    <w:rsid w:val="002C40AF"/>
    <w:rsid w:val="002C43BC"/>
    <w:rsid w:val="002C57B3"/>
    <w:rsid w:val="002C6434"/>
    <w:rsid w:val="002C7107"/>
    <w:rsid w:val="002C79A2"/>
    <w:rsid w:val="002C7A07"/>
    <w:rsid w:val="002D0A3A"/>
    <w:rsid w:val="002D1F5C"/>
    <w:rsid w:val="002D64F0"/>
    <w:rsid w:val="002D6CB6"/>
    <w:rsid w:val="002D6EC3"/>
    <w:rsid w:val="002D725A"/>
    <w:rsid w:val="002D74C1"/>
    <w:rsid w:val="002E03E9"/>
    <w:rsid w:val="002E1432"/>
    <w:rsid w:val="002E1A0E"/>
    <w:rsid w:val="002E1AB7"/>
    <w:rsid w:val="002E33C7"/>
    <w:rsid w:val="002E56B8"/>
    <w:rsid w:val="002F496C"/>
    <w:rsid w:val="002F54B7"/>
    <w:rsid w:val="002F6CB0"/>
    <w:rsid w:val="002F7DB9"/>
    <w:rsid w:val="002F7F92"/>
    <w:rsid w:val="00301138"/>
    <w:rsid w:val="00302B96"/>
    <w:rsid w:val="00303C4B"/>
    <w:rsid w:val="0030504D"/>
    <w:rsid w:val="003057C4"/>
    <w:rsid w:val="00305A85"/>
    <w:rsid w:val="00307003"/>
    <w:rsid w:val="0031015C"/>
    <w:rsid w:val="0031055D"/>
    <w:rsid w:val="00310962"/>
    <w:rsid w:val="003137D2"/>
    <w:rsid w:val="00313A83"/>
    <w:rsid w:val="00313EBE"/>
    <w:rsid w:val="003140CD"/>
    <w:rsid w:val="00314AFF"/>
    <w:rsid w:val="0031520E"/>
    <w:rsid w:val="00316B65"/>
    <w:rsid w:val="00316CBE"/>
    <w:rsid w:val="00316D90"/>
    <w:rsid w:val="00316FD3"/>
    <w:rsid w:val="00317124"/>
    <w:rsid w:val="0032168E"/>
    <w:rsid w:val="003232F3"/>
    <w:rsid w:val="00323427"/>
    <w:rsid w:val="00323896"/>
    <w:rsid w:val="00323E55"/>
    <w:rsid w:val="003249AC"/>
    <w:rsid w:val="00325FB2"/>
    <w:rsid w:val="00330CA9"/>
    <w:rsid w:val="0033116F"/>
    <w:rsid w:val="00331660"/>
    <w:rsid w:val="00332481"/>
    <w:rsid w:val="00333946"/>
    <w:rsid w:val="00334F76"/>
    <w:rsid w:val="00335A9D"/>
    <w:rsid w:val="00335F20"/>
    <w:rsid w:val="00340898"/>
    <w:rsid w:val="00340B44"/>
    <w:rsid w:val="00340BDB"/>
    <w:rsid w:val="00340C7C"/>
    <w:rsid w:val="0034111C"/>
    <w:rsid w:val="00341479"/>
    <w:rsid w:val="003415C4"/>
    <w:rsid w:val="00341CC9"/>
    <w:rsid w:val="003432C5"/>
    <w:rsid w:val="00343BF1"/>
    <w:rsid w:val="003447DB"/>
    <w:rsid w:val="003448D9"/>
    <w:rsid w:val="00344A78"/>
    <w:rsid w:val="0034655C"/>
    <w:rsid w:val="003472BF"/>
    <w:rsid w:val="0034783E"/>
    <w:rsid w:val="00347BE2"/>
    <w:rsid w:val="00350E16"/>
    <w:rsid w:val="003512BB"/>
    <w:rsid w:val="00352D21"/>
    <w:rsid w:val="00352E38"/>
    <w:rsid w:val="0035452A"/>
    <w:rsid w:val="00355066"/>
    <w:rsid w:val="00355871"/>
    <w:rsid w:val="00356577"/>
    <w:rsid w:val="00357010"/>
    <w:rsid w:val="0035757D"/>
    <w:rsid w:val="00357804"/>
    <w:rsid w:val="00362270"/>
    <w:rsid w:val="00362C8D"/>
    <w:rsid w:val="00363426"/>
    <w:rsid w:val="00363C04"/>
    <w:rsid w:val="00364607"/>
    <w:rsid w:val="00364D70"/>
    <w:rsid w:val="00365AA6"/>
    <w:rsid w:val="00366965"/>
    <w:rsid w:val="003676DC"/>
    <w:rsid w:val="003711D4"/>
    <w:rsid w:val="003715EE"/>
    <w:rsid w:val="00371757"/>
    <w:rsid w:val="00372ECE"/>
    <w:rsid w:val="0037339E"/>
    <w:rsid w:val="00373EB2"/>
    <w:rsid w:val="00374379"/>
    <w:rsid w:val="003752DD"/>
    <w:rsid w:val="00376D17"/>
    <w:rsid w:val="00381F66"/>
    <w:rsid w:val="00383ED1"/>
    <w:rsid w:val="00384672"/>
    <w:rsid w:val="00386517"/>
    <w:rsid w:val="00386E8B"/>
    <w:rsid w:val="00393087"/>
    <w:rsid w:val="00394FCD"/>
    <w:rsid w:val="00396E4E"/>
    <w:rsid w:val="00397556"/>
    <w:rsid w:val="003A0DD9"/>
    <w:rsid w:val="003A10C4"/>
    <w:rsid w:val="003A1955"/>
    <w:rsid w:val="003A1B5B"/>
    <w:rsid w:val="003A4782"/>
    <w:rsid w:val="003A50F0"/>
    <w:rsid w:val="003A5E29"/>
    <w:rsid w:val="003A7625"/>
    <w:rsid w:val="003B0990"/>
    <w:rsid w:val="003B0FCD"/>
    <w:rsid w:val="003B1084"/>
    <w:rsid w:val="003B118C"/>
    <w:rsid w:val="003B20C2"/>
    <w:rsid w:val="003B2E7D"/>
    <w:rsid w:val="003B3537"/>
    <w:rsid w:val="003B37A9"/>
    <w:rsid w:val="003B387C"/>
    <w:rsid w:val="003B3C20"/>
    <w:rsid w:val="003B43F5"/>
    <w:rsid w:val="003B4A24"/>
    <w:rsid w:val="003B4F20"/>
    <w:rsid w:val="003B646A"/>
    <w:rsid w:val="003B6A95"/>
    <w:rsid w:val="003B7F32"/>
    <w:rsid w:val="003C2F55"/>
    <w:rsid w:val="003C3334"/>
    <w:rsid w:val="003C337D"/>
    <w:rsid w:val="003C347D"/>
    <w:rsid w:val="003C5535"/>
    <w:rsid w:val="003C70CF"/>
    <w:rsid w:val="003D087B"/>
    <w:rsid w:val="003D18A6"/>
    <w:rsid w:val="003D1CCC"/>
    <w:rsid w:val="003D1DBC"/>
    <w:rsid w:val="003D2061"/>
    <w:rsid w:val="003D3A3F"/>
    <w:rsid w:val="003D6B91"/>
    <w:rsid w:val="003D6C63"/>
    <w:rsid w:val="003D76ED"/>
    <w:rsid w:val="003D79C2"/>
    <w:rsid w:val="003E04A5"/>
    <w:rsid w:val="003E06B1"/>
    <w:rsid w:val="003E1673"/>
    <w:rsid w:val="003E1A5F"/>
    <w:rsid w:val="003E24BE"/>
    <w:rsid w:val="003E299B"/>
    <w:rsid w:val="003E31C8"/>
    <w:rsid w:val="003E3A65"/>
    <w:rsid w:val="003E3CB6"/>
    <w:rsid w:val="003E41BF"/>
    <w:rsid w:val="003E52C3"/>
    <w:rsid w:val="003E5535"/>
    <w:rsid w:val="003E63AA"/>
    <w:rsid w:val="003E6A8A"/>
    <w:rsid w:val="003F0376"/>
    <w:rsid w:val="003F13E6"/>
    <w:rsid w:val="003F1605"/>
    <w:rsid w:val="003F256F"/>
    <w:rsid w:val="003F2B0A"/>
    <w:rsid w:val="003F2C75"/>
    <w:rsid w:val="003F2DD2"/>
    <w:rsid w:val="003F32EB"/>
    <w:rsid w:val="003F4395"/>
    <w:rsid w:val="003F56BE"/>
    <w:rsid w:val="003F5C25"/>
    <w:rsid w:val="003F669E"/>
    <w:rsid w:val="003F71D6"/>
    <w:rsid w:val="00400FF3"/>
    <w:rsid w:val="0040173F"/>
    <w:rsid w:val="004018AD"/>
    <w:rsid w:val="00403445"/>
    <w:rsid w:val="00405602"/>
    <w:rsid w:val="004077CF"/>
    <w:rsid w:val="00407CDA"/>
    <w:rsid w:val="00407CF5"/>
    <w:rsid w:val="00410E0E"/>
    <w:rsid w:val="004129A6"/>
    <w:rsid w:val="00412F0B"/>
    <w:rsid w:val="00413B91"/>
    <w:rsid w:val="0041501E"/>
    <w:rsid w:val="0041508F"/>
    <w:rsid w:val="00415B7C"/>
    <w:rsid w:val="004172C0"/>
    <w:rsid w:val="00417930"/>
    <w:rsid w:val="00420B1E"/>
    <w:rsid w:val="00420EFD"/>
    <w:rsid w:val="004224BE"/>
    <w:rsid w:val="0042267D"/>
    <w:rsid w:val="00422894"/>
    <w:rsid w:val="00422DBD"/>
    <w:rsid w:val="0042407A"/>
    <w:rsid w:val="0042612D"/>
    <w:rsid w:val="00426D6B"/>
    <w:rsid w:val="00431999"/>
    <w:rsid w:val="00433C2D"/>
    <w:rsid w:val="0043401E"/>
    <w:rsid w:val="00434352"/>
    <w:rsid w:val="00434384"/>
    <w:rsid w:val="00435C8A"/>
    <w:rsid w:val="004367E8"/>
    <w:rsid w:val="00437075"/>
    <w:rsid w:val="004373D5"/>
    <w:rsid w:val="00437E2E"/>
    <w:rsid w:val="004404F0"/>
    <w:rsid w:val="0044055C"/>
    <w:rsid w:val="00440709"/>
    <w:rsid w:val="004407AE"/>
    <w:rsid w:val="0044262F"/>
    <w:rsid w:val="004436FC"/>
    <w:rsid w:val="00444A47"/>
    <w:rsid w:val="00444F98"/>
    <w:rsid w:val="0044563B"/>
    <w:rsid w:val="0045030F"/>
    <w:rsid w:val="004520AD"/>
    <w:rsid w:val="0045213D"/>
    <w:rsid w:val="00453341"/>
    <w:rsid w:val="004533E4"/>
    <w:rsid w:val="0045507C"/>
    <w:rsid w:val="00455C84"/>
    <w:rsid w:val="00455D1F"/>
    <w:rsid w:val="00456D2A"/>
    <w:rsid w:val="00460B97"/>
    <w:rsid w:val="004622E0"/>
    <w:rsid w:val="0046431F"/>
    <w:rsid w:val="0046494E"/>
    <w:rsid w:val="004650F4"/>
    <w:rsid w:val="00465D0A"/>
    <w:rsid w:val="0046621B"/>
    <w:rsid w:val="00466A18"/>
    <w:rsid w:val="00466BBE"/>
    <w:rsid w:val="004670A9"/>
    <w:rsid w:val="004670BD"/>
    <w:rsid w:val="00467736"/>
    <w:rsid w:val="004706F8"/>
    <w:rsid w:val="0047171D"/>
    <w:rsid w:val="004738EE"/>
    <w:rsid w:val="00474E6B"/>
    <w:rsid w:val="004750F0"/>
    <w:rsid w:val="00475C85"/>
    <w:rsid w:val="0048141D"/>
    <w:rsid w:val="00481485"/>
    <w:rsid w:val="00481BFD"/>
    <w:rsid w:val="00483F41"/>
    <w:rsid w:val="0048611C"/>
    <w:rsid w:val="00486DB1"/>
    <w:rsid w:val="00487F6E"/>
    <w:rsid w:val="00491DFA"/>
    <w:rsid w:val="004927FD"/>
    <w:rsid w:val="00495550"/>
    <w:rsid w:val="00495F35"/>
    <w:rsid w:val="00496480"/>
    <w:rsid w:val="004971D0"/>
    <w:rsid w:val="004976F2"/>
    <w:rsid w:val="004A185D"/>
    <w:rsid w:val="004A1AA2"/>
    <w:rsid w:val="004A4613"/>
    <w:rsid w:val="004A587A"/>
    <w:rsid w:val="004A6229"/>
    <w:rsid w:val="004A629A"/>
    <w:rsid w:val="004A6DAA"/>
    <w:rsid w:val="004A76FD"/>
    <w:rsid w:val="004A7935"/>
    <w:rsid w:val="004A7989"/>
    <w:rsid w:val="004B00B0"/>
    <w:rsid w:val="004B0247"/>
    <w:rsid w:val="004B0A81"/>
    <w:rsid w:val="004B1DD7"/>
    <w:rsid w:val="004B20CF"/>
    <w:rsid w:val="004B240F"/>
    <w:rsid w:val="004B2B6B"/>
    <w:rsid w:val="004B2BE1"/>
    <w:rsid w:val="004B2EF6"/>
    <w:rsid w:val="004B31DD"/>
    <w:rsid w:val="004B325F"/>
    <w:rsid w:val="004B4B75"/>
    <w:rsid w:val="004B54B8"/>
    <w:rsid w:val="004B5EC2"/>
    <w:rsid w:val="004B7DF5"/>
    <w:rsid w:val="004C0194"/>
    <w:rsid w:val="004C0641"/>
    <w:rsid w:val="004C0851"/>
    <w:rsid w:val="004C1659"/>
    <w:rsid w:val="004C1721"/>
    <w:rsid w:val="004C210C"/>
    <w:rsid w:val="004C2CE0"/>
    <w:rsid w:val="004C3004"/>
    <w:rsid w:val="004C33B5"/>
    <w:rsid w:val="004C463B"/>
    <w:rsid w:val="004C5949"/>
    <w:rsid w:val="004C6410"/>
    <w:rsid w:val="004C64E1"/>
    <w:rsid w:val="004C67C7"/>
    <w:rsid w:val="004C6F12"/>
    <w:rsid w:val="004D0545"/>
    <w:rsid w:val="004D0677"/>
    <w:rsid w:val="004D06FC"/>
    <w:rsid w:val="004D257F"/>
    <w:rsid w:val="004D285C"/>
    <w:rsid w:val="004D2A80"/>
    <w:rsid w:val="004D47E7"/>
    <w:rsid w:val="004D4C20"/>
    <w:rsid w:val="004D6061"/>
    <w:rsid w:val="004D6888"/>
    <w:rsid w:val="004D6D51"/>
    <w:rsid w:val="004E01C2"/>
    <w:rsid w:val="004E13CC"/>
    <w:rsid w:val="004E411F"/>
    <w:rsid w:val="004E4372"/>
    <w:rsid w:val="004E4F4B"/>
    <w:rsid w:val="004E5387"/>
    <w:rsid w:val="004E58DE"/>
    <w:rsid w:val="004E606D"/>
    <w:rsid w:val="004E69A9"/>
    <w:rsid w:val="004E6DA8"/>
    <w:rsid w:val="004F07EE"/>
    <w:rsid w:val="004F0DB4"/>
    <w:rsid w:val="004F12BC"/>
    <w:rsid w:val="004F1C8C"/>
    <w:rsid w:val="004F2440"/>
    <w:rsid w:val="004F309F"/>
    <w:rsid w:val="004F3E93"/>
    <w:rsid w:val="004F46CC"/>
    <w:rsid w:val="004F4A44"/>
    <w:rsid w:val="004F5648"/>
    <w:rsid w:val="004F58C9"/>
    <w:rsid w:val="004F76C5"/>
    <w:rsid w:val="004F7C7B"/>
    <w:rsid w:val="005009D2"/>
    <w:rsid w:val="0050131C"/>
    <w:rsid w:val="00502A6F"/>
    <w:rsid w:val="00502CB3"/>
    <w:rsid w:val="00503617"/>
    <w:rsid w:val="0050444E"/>
    <w:rsid w:val="00505ADE"/>
    <w:rsid w:val="00506245"/>
    <w:rsid w:val="00507EB0"/>
    <w:rsid w:val="00510E36"/>
    <w:rsid w:val="005115C5"/>
    <w:rsid w:val="00511D51"/>
    <w:rsid w:val="0051423C"/>
    <w:rsid w:val="00515ED8"/>
    <w:rsid w:val="005176AD"/>
    <w:rsid w:val="005212C0"/>
    <w:rsid w:val="00521E82"/>
    <w:rsid w:val="00522816"/>
    <w:rsid w:val="00523CC9"/>
    <w:rsid w:val="00523EDD"/>
    <w:rsid w:val="00530EDB"/>
    <w:rsid w:val="005317EC"/>
    <w:rsid w:val="00531F8A"/>
    <w:rsid w:val="00533A4A"/>
    <w:rsid w:val="00534F1A"/>
    <w:rsid w:val="0053542A"/>
    <w:rsid w:val="005360DE"/>
    <w:rsid w:val="00536CCC"/>
    <w:rsid w:val="00537D30"/>
    <w:rsid w:val="00540075"/>
    <w:rsid w:val="005406A7"/>
    <w:rsid w:val="0054223B"/>
    <w:rsid w:val="00542B04"/>
    <w:rsid w:val="00542EAA"/>
    <w:rsid w:val="0054507A"/>
    <w:rsid w:val="00545086"/>
    <w:rsid w:val="00545CB0"/>
    <w:rsid w:val="005462DB"/>
    <w:rsid w:val="005472B1"/>
    <w:rsid w:val="005477FB"/>
    <w:rsid w:val="00547C23"/>
    <w:rsid w:val="00547DD9"/>
    <w:rsid w:val="005507A8"/>
    <w:rsid w:val="00550BA3"/>
    <w:rsid w:val="00551159"/>
    <w:rsid w:val="0055162D"/>
    <w:rsid w:val="0055313C"/>
    <w:rsid w:val="0055375A"/>
    <w:rsid w:val="00554722"/>
    <w:rsid w:val="00554FE4"/>
    <w:rsid w:val="00555271"/>
    <w:rsid w:val="005601B6"/>
    <w:rsid w:val="0056058F"/>
    <w:rsid w:val="00560C00"/>
    <w:rsid w:val="00561816"/>
    <w:rsid w:val="005620DA"/>
    <w:rsid w:val="005628B5"/>
    <w:rsid w:val="00563626"/>
    <w:rsid w:val="0056480A"/>
    <w:rsid w:val="00565482"/>
    <w:rsid w:val="005678A3"/>
    <w:rsid w:val="00567A4D"/>
    <w:rsid w:val="00570AA0"/>
    <w:rsid w:val="0057124D"/>
    <w:rsid w:val="005720B0"/>
    <w:rsid w:val="00572155"/>
    <w:rsid w:val="00573CF5"/>
    <w:rsid w:val="005744D2"/>
    <w:rsid w:val="00574A4D"/>
    <w:rsid w:val="00574CF9"/>
    <w:rsid w:val="00574F57"/>
    <w:rsid w:val="0057522B"/>
    <w:rsid w:val="00576362"/>
    <w:rsid w:val="00576AAE"/>
    <w:rsid w:val="005771E2"/>
    <w:rsid w:val="00580EA7"/>
    <w:rsid w:val="00582D7E"/>
    <w:rsid w:val="0058341D"/>
    <w:rsid w:val="00583B20"/>
    <w:rsid w:val="00584CEB"/>
    <w:rsid w:val="00585816"/>
    <w:rsid w:val="00585B7F"/>
    <w:rsid w:val="00585CDE"/>
    <w:rsid w:val="00587252"/>
    <w:rsid w:val="00590188"/>
    <w:rsid w:val="00593144"/>
    <w:rsid w:val="005937BA"/>
    <w:rsid w:val="00595C7B"/>
    <w:rsid w:val="0059713E"/>
    <w:rsid w:val="0059730A"/>
    <w:rsid w:val="00597C43"/>
    <w:rsid w:val="005A0C87"/>
    <w:rsid w:val="005A0CB8"/>
    <w:rsid w:val="005A1AA0"/>
    <w:rsid w:val="005A1AC9"/>
    <w:rsid w:val="005A3A33"/>
    <w:rsid w:val="005A61A8"/>
    <w:rsid w:val="005A7B07"/>
    <w:rsid w:val="005B08C2"/>
    <w:rsid w:val="005B111E"/>
    <w:rsid w:val="005B1FA5"/>
    <w:rsid w:val="005B29C3"/>
    <w:rsid w:val="005B34D7"/>
    <w:rsid w:val="005B3B62"/>
    <w:rsid w:val="005B4249"/>
    <w:rsid w:val="005B4881"/>
    <w:rsid w:val="005B5630"/>
    <w:rsid w:val="005B58A4"/>
    <w:rsid w:val="005B59BC"/>
    <w:rsid w:val="005B5F99"/>
    <w:rsid w:val="005B7371"/>
    <w:rsid w:val="005B75B4"/>
    <w:rsid w:val="005B7859"/>
    <w:rsid w:val="005B797B"/>
    <w:rsid w:val="005B7C4F"/>
    <w:rsid w:val="005C260E"/>
    <w:rsid w:val="005C3370"/>
    <w:rsid w:val="005C3412"/>
    <w:rsid w:val="005C51EF"/>
    <w:rsid w:val="005C5410"/>
    <w:rsid w:val="005C5F9F"/>
    <w:rsid w:val="005C638D"/>
    <w:rsid w:val="005C64C6"/>
    <w:rsid w:val="005C7CE2"/>
    <w:rsid w:val="005D0319"/>
    <w:rsid w:val="005D0B5D"/>
    <w:rsid w:val="005D1897"/>
    <w:rsid w:val="005D4143"/>
    <w:rsid w:val="005D46A7"/>
    <w:rsid w:val="005D4E89"/>
    <w:rsid w:val="005D554F"/>
    <w:rsid w:val="005D5F8F"/>
    <w:rsid w:val="005D6405"/>
    <w:rsid w:val="005D7261"/>
    <w:rsid w:val="005E06B8"/>
    <w:rsid w:val="005E0F00"/>
    <w:rsid w:val="005E1C20"/>
    <w:rsid w:val="005E232D"/>
    <w:rsid w:val="005E252D"/>
    <w:rsid w:val="005E277D"/>
    <w:rsid w:val="005E2935"/>
    <w:rsid w:val="005E2E4C"/>
    <w:rsid w:val="005E4157"/>
    <w:rsid w:val="005E4C5D"/>
    <w:rsid w:val="005E5935"/>
    <w:rsid w:val="005E6D0F"/>
    <w:rsid w:val="005F0DE9"/>
    <w:rsid w:val="005F1FB4"/>
    <w:rsid w:val="005F1FBA"/>
    <w:rsid w:val="005F2A44"/>
    <w:rsid w:val="005F2B3A"/>
    <w:rsid w:val="005F2E44"/>
    <w:rsid w:val="005F301A"/>
    <w:rsid w:val="005F306C"/>
    <w:rsid w:val="005F3A7B"/>
    <w:rsid w:val="005F625E"/>
    <w:rsid w:val="005F7851"/>
    <w:rsid w:val="00600248"/>
    <w:rsid w:val="00601FD4"/>
    <w:rsid w:val="00604062"/>
    <w:rsid w:val="00604F3D"/>
    <w:rsid w:val="006067A5"/>
    <w:rsid w:val="00606B3D"/>
    <w:rsid w:val="0060708F"/>
    <w:rsid w:val="0061028B"/>
    <w:rsid w:val="0061279B"/>
    <w:rsid w:val="006133E6"/>
    <w:rsid w:val="006136AD"/>
    <w:rsid w:val="00614DCC"/>
    <w:rsid w:val="006173BE"/>
    <w:rsid w:val="00617697"/>
    <w:rsid w:val="00620A79"/>
    <w:rsid w:val="00621735"/>
    <w:rsid w:val="00621DA4"/>
    <w:rsid w:val="006224FB"/>
    <w:rsid w:val="00622D77"/>
    <w:rsid w:val="00624829"/>
    <w:rsid w:val="006251DE"/>
    <w:rsid w:val="00626B0D"/>
    <w:rsid w:val="006309A6"/>
    <w:rsid w:val="00631935"/>
    <w:rsid w:val="006337E8"/>
    <w:rsid w:val="00634599"/>
    <w:rsid w:val="00635EB5"/>
    <w:rsid w:val="006360A2"/>
    <w:rsid w:val="006363C3"/>
    <w:rsid w:val="00636911"/>
    <w:rsid w:val="00637069"/>
    <w:rsid w:val="00637E47"/>
    <w:rsid w:val="006405C9"/>
    <w:rsid w:val="00640E4E"/>
    <w:rsid w:val="00642407"/>
    <w:rsid w:val="006446FB"/>
    <w:rsid w:val="006461C9"/>
    <w:rsid w:val="00647E7A"/>
    <w:rsid w:val="00650807"/>
    <w:rsid w:val="00650E09"/>
    <w:rsid w:val="006520EB"/>
    <w:rsid w:val="00653319"/>
    <w:rsid w:val="006560D3"/>
    <w:rsid w:val="00656331"/>
    <w:rsid w:val="00656756"/>
    <w:rsid w:val="006567C8"/>
    <w:rsid w:val="00656B25"/>
    <w:rsid w:val="006570A4"/>
    <w:rsid w:val="00657359"/>
    <w:rsid w:val="00660268"/>
    <w:rsid w:val="00660A39"/>
    <w:rsid w:val="00661094"/>
    <w:rsid w:val="0066145F"/>
    <w:rsid w:val="00661898"/>
    <w:rsid w:val="00661E43"/>
    <w:rsid w:val="006629D1"/>
    <w:rsid w:val="006630D2"/>
    <w:rsid w:val="00663A37"/>
    <w:rsid w:val="006645A0"/>
    <w:rsid w:val="00664E57"/>
    <w:rsid w:val="00665BFF"/>
    <w:rsid w:val="0066620F"/>
    <w:rsid w:val="006668C6"/>
    <w:rsid w:val="00667095"/>
    <w:rsid w:val="00670FEC"/>
    <w:rsid w:val="00671CF9"/>
    <w:rsid w:val="0067346F"/>
    <w:rsid w:val="00673E16"/>
    <w:rsid w:val="00674A1C"/>
    <w:rsid w:val="006754D2"/>
    <w:rsid w:val="00677B43"/>
    <w:rsid w:val="00677DF5"/>
    <w:rsid w:val="006814FC"/>
    <w:rsid w:val="006817E4"/>
    <w:rsid w:val="00681AB7"/>
    <w:rsid w:val="00682AA6"/>
    <w:rsid w:val="00682C5D"/>
    <w:rsid w:val="00682DFF"/>
    <w:rsid w:val="0068365C"/>
    <w:rsid w:val="00683DA2"/>
    <w:rsid w:val="00684857"/>
    <w:rsid w:val="006849DC"/>
    <w:rsid w:val="00684A2C"/>
    <w:rsid w:val="0068571A"/>
    <w:rsid w:val="00685D21"/>
    <w:rsid w:val="00686563"/>
    <w:rsid w:val="006877AF"/>
    <w:rsid w:val="00687E03"/>
    <w:rsid w:val="00690604"/>
    <w:rsid w:val="0069079C"/>
    <w:rsid w:val="006921D7"/>
    <w:rsid w:val="006927CC"/>
    <w:rsid w:val="00692E2A"/>
    <w:rsid w:val="00695925"/>
    <w:rsid w:val="006969E6"/>
    <w:rsid w:val="006969F1"/>
    <w:rsid w:val="006970BB"/>
    <w:rsid w:val="00697C4F"/>
    <w:rsid w:val="006A28A7"/>
    <w:rsid w:val="006A3C2E"/>
    <w:rsid w:val="006A3F00"/>
    <w:rsid w:val="006A4686"/>
    <w:rsid w:val="006A48E3"/>
    <w:rsid w:val="006A4909"/>
    <w:rsid w:val="006A49CC"/>
    <w:rsid w:val="006A50E8"/>
    <w:rsid w:val="006A5BAC"/>
    <w:rsid w:val="006A734F"/>
    <w:rsid w:val="006B170F"/>
    <w:rsid w:val="006B1DAA"/>
    <w:rsid w:val="006B3404"/>
    <w:rsid w:val="006B3B27"/>
    <w:rsid w:val="006B41B5"/>
    <w:rsid w:val="006B4887"/>
    <w:rsid w:val="006B4927"/>
    <w:rsid w:val="006B4DFF"/>
    <w:rsid w:val="006B5073"/>
    <w:rsid w:val="006B6153"/>
    <w:rsid w:val="006B6183"/>
    <w:rsid w:val="006B71C9"/>
    <w:rsid w:val="006B792C"/>
    <w:rsid w:val="006C0109"/>
    <w:rsid w:val="006C0883"/>
    <w:rsid w:val="006C0B4D"/>
    <w:rsid w:val="006C0C14"/>
    <w:rsid w:val="006C4166"/>
    <w:rsid w:val="006C482A"/>
    <w:rsid w:val="006C5E06"/>
    <w:rsid w:val="006C67A7"/>
    <w:rsid w:val="006C6802"/>
    <w:rsid w:val="006C6D7C"/>
    <w:rsid w:val="006C784E"/>
    <w:rsid w:val="006D0975"/>
    <w:rsid w:val="006D142F"/>
    <w:rsid w:val="006D17FD"/>
    <w:rsid w:val="006D3101"/>
    <w:rsid w:val="006D408E"/>
    <w:rsid w:val="006D61F7"/>
    <w:rsid w:val="006D64A4"/>
    <w:rsid w:val="006D6D9E"/>
    <w:rsid w:val="006D792E"/>
    <w:rsid w:val="006E218C"/>
    <w:rsid w:val="006E27B7"/>
    <w:rsid w:val="006E3906"/>
    <w:rsid w:val="006E3E12"/>
    <w:rsid w:val="006E7E5A"/>
    <w:rsid w:val="006F0790"/>
    <w:rsid w:val="006F0A24"/>
    <w:rsid w:val="006F1221"/>
    <w:rsid w:val="006F1A3D"/>
    <w:rsid w:val="006F1A48"/>
    <w:rsid w:val="006F218B"/>
    <w:rsid w:val="006F2A1D"/>
    <w:rsid w:val="006F2AE6"/>
    <w:rsid w:val="006F5261"/>
    <w:rsid w:val="006F711D"/>
    <w:rsid w:val="006F7B43"/>
    <w:rsid w:val="006F7CE9"/>
    <w:rsid w:val="0070057C"/>
    <w:rsid w:val="00700B41"/>
    <w:rsid w:val="00700F05"/>
    <w:rsid w:val="00702526"/>
    <w:rsid w:val="00703EB3"/>
    <w:rsid w:val="007040BD"/>
    <w:rsid w:val="007055A9"/>
    <w:rsid w:val="00705ED1"/>
    <w:rsid w:val="0070645C"/>
    <w:rsid w:val="00706DEB"/>
    <w:rsid w:val="0071029B"/>
    <w:rsid w:val="007105AB"/>
    <w:rsid w:val="00710FEA"/>
    <w:rsid w:val="0071145B"/>
    <w:rsid w:val="00711E13"/>
    <w:rsid w:val="00712FB4"/>
    <w:rsid w:val="00716D1B"/>
    <w:rsid w:val="00717B94"/>
    <w:rsid w:val="0072161D"/>
    <w:rsid w:val="00721835"/>
    <w:rsid w:val="007219DB"/>
    <w:rsid w:val="00723283"/>
    <w:rsid w:val="00723776"/>
    <w:rsid w:val="00723EBD"/>
    <w:rsid w:val="00724C06"/>
    <w:rsid w:val="00725BCB"/>
    <w:rsid w:val="00726713"/>
    <w:rsid w:val="00726751"/>
    <w:rsid w:val="00726C31"/>
    <w:rsid w:val="00726F0A"/>
    <w:rsid w:val="00727D5A"/>
    <w:rsid w:val="00730F18"/>
    <w:rsid w:val="00732D50"/>
    <w:rsid w:val="007337B8"/>
    <w:rsid w:val="007345FE"/>
    <w:rsid w:val="0073495B"/>
    <w:rsid w:val="0073550D"/>
    <w:rsid w:val="00737B6F"/>
    <w:rsid w:val="00740825"/>
    <w:rsid w:val="00741125"/>
    <w:rsid w:val="00741134"/>
    <w:rsid w:val="007422BD"/>
    <w:rsid w:val="0074378E"/>
    <w:rsid w:val="007453DE"/>
    <w:rsid w:val="00747240"/>
    <w:rsid w:val="00751AB6"/>
    <w:rsid w:val="0075415E"/>
    <w:rsid w:val="00754553"/>
    <w:rsid w:val="007578B2"/>
    <w:rsid w:val="007614EC"/>
    <w:rsid w:val="00763140"/>
    <w:rsid w:val="00764A6F"/>
    <w:rsid w:val="0076557B"/>
    <w:rsid w:val="00765AD7"/>
    <w:rsid w:val="007664B3"/>
    <w:rsid w:val="00767A88"/>
    <w:rsid w:val="00771745"/>
    <w:rsid w:val="00771E53"/>
    <w:rsid w:val="007731EB"/>
    <w:rsid w:val="007733FE"/>
    <w:rsid w:val="00773F32"/>
    <w:rsid w:val="007748D1"/>
    <w:rsid w:val="00774CDE"/>
    <w:rsid w:val="0077501E"/>
    <w:rsid w:val="007752CA"/>
    <w:rsid w:val="00775391"/>
    <w:rsid w:val="00775470"/>
    <w:rsid w:val="0077548E"/>
    <w:rsid w:val="0077598A"/>
    <w:rsid w:val="00775A50"/>
    <w:rsid w:val="0077767C"/>
    <w:rsid w:val="00780409"/>
    <w:rsid w:val="0078129B"/>
    <w:rsid w:val="0078281F"/>
    <w:rsid w:val="0078347D"/>
    <w:rsid w:val="007836B3"/>
    <w:rsid w:val="00783BA5"/>
    <w:rsid w:val="007844C0"/>
    <w:rsid w:val="00784A46"/>
    <w:rsid w:val="007852A2"/>
    <w:rsid w:val="007866CE"/>
    <w:rsid w:val="007868FF"/>
    <w:rsid w:val="00790A9C"/>
    <w:rsid w:val="00791CE2"/>
    <w:rsid w:val="00792162"/>
    <w:rsid w:val="0079278C"/>
    <w:rsid w:val="00795102"/>
    <w:rsid w:val="007954D0"/>
    <w:rsid w:val="00795780"/>
    <w:rsid w:val="00797467"/>
    <w:rsid w:val="007976FB"/>
    <w:rsid w:val="007A0AE4"/>
    <w:rsid w:val="007A14B5"/>
    <w:rsid w:val="007A34EB"/>
    <w:rsid w:val="007A3880"/>
    <w:rsid w:val="007A4569"/>
    <w:rsid w:val="007A50EA"/>
    <w:rsid w:val="007A5B00"/>
    <w:rsid w:val="007A64DE"/>
    <w:rsid w:val="007A750D"/>
    <w:rsid w:val="007A770E"/>
    <w:rsid w:val="007B049D"/>
    <w:rsid w:val="007B2471"/>
    <w:rsid w:val="007B26D1"/>
    <w:rsid w:val="007B2D3D"/>
    <w:rsid w:val="007B30D3"/>
    <w:rsid w:val="007B6094"/>
    <w:rsid w:val="007B697F"/>
    <w:rsid w:val="007B6B28"/>
    <w:rsid w:val="007B79A9"/>
    <w:rsid w:val="007C2661"/>
    <w:rsid w:val="007C433E"/>
    <w:rsid w:val="007C5180"/>
    <w:rsid w:val="007C58E5"/>
    <w:rsid w:val="007C597F"/>
    <w:rsid w:val="007C5C3F"/>
    <w:rsid w:val="007C6D2C"/>
    <w:rsid w:val="007C6F12"/>
    <w:rsid w:val="007C7AA8"/>
    <w:rsid w:val="007D0721"/>
    <w:rsid w:val="007D0821"/>
    <w:rsid w:val="007D0862"/>
    <w:rsid w:val="007D0B82"/>
    <w:rsid w:val="007D0C44"/>
    <w:rsid w:val="007D35FD"/>
    <w:rsid w:val="007D536E"/>
    <w:rsid w:val="007D54E6"/>
    <w:rsid w:val="007D5DA0"/>
    <w:rsid w:val="007D7C6B"/>
    <w:rsid w:val="007E02C4"/>
    <w:rsid w:val="007E2743"/>
    <w:rsid w:val="007E295A"/>
    <w:rsid w:val="007E3738"/>
    <w:rsid w:val="007E5504"/>
    <w:rsid w:val="007E6AA0"/>
    <w:rsid w:val="007E728C"/>
    <w:rsid w:val="007F08A9"/>
    <w:rsid w:val="007F142A"/>
    <w:rsid w:val="007F1518"/>
    <w:rsid w:val="007F165A"/>
    <w:rsid w:val="007F2238"/>
    <w:rsid w:val="007F3ED8"/>
    <w:rsid w:val="007F42FA"/>
    <w:rsid w:val="007F4D88"/>
    <w:rsid w:val="007F650F"/>
    <w:rsid w:val="007F677D"/>
    <w:rsid w:val="007F6872"/>
    <w:rsid w:val="007F70A9"/>
    <w:rsid w:val="007F7E24"/>
    <w:rsid w:val="007F7EA4"/>
    <w:rsid w:val="00800384"/>
    <w:rsid w:val="00801482"/>
    <w:rsid w:val="008026D4"/>
    <w:rsid w:val="008037B8"/>
    <w:rsid w:val="008100F2"/>
    <w:rsid w:val="0081294D"/>
    <w:rsid w:val="00812F18"/>
    <w:rsid w:val="0081371C"/>
    <w:rsid w:val="00814A13"/>
    <w:rsid w:val="00815787"/>
    <w:rsid w:val="00815C05"/>
    <w:rsid w:val="00816196"/>
    <w:rsid w:val="00817D5D"/>
    <w:rsid w:val="00817E16"/>
    <w:rsid w:val="0082016B"/>
    <w:rsid w:val="00822EE5"/>
    <w:rsid w:val="00825A1E"/>
    <w:rsid w:val="00826DD9"/>
    <w:rsid w:val="00827829"/>
    <w:rsid w:val="00832020"/>
    <w:rsid w:val="00832543"/>
    <w:rsid w:val="00832B42"/>
    <w:rsid w:val="00833144"/>
    <w:rsid w:val="00834EFB"/>
    <w:rsid w:val="008354C8"/>
    <w:rsid w:val="00836AD9"/>
    <w:rsid w:val="00837577"/>
    <w:rsid w:val="00840AF0"/>
    <w:rsid w:val="00842331"/>
    <w:rsid w:val="0084470F"/>
    <w:rsid w:val="00844717"/>
    <w:rsid w:val="00844BDC"/>
    <w:rsid w:val="00844DF4"/>
    <w:rsid w:val="00844F9C"/>
    <w:rsid w:val="008459C4"/>
    <w:rsid w:val="00845BB8"/>
    <w:rsid w:val="00847347"/>
    <w:rsid w:val="00847BBE"/>
    <w:rsid w:val="008502D4"/>
    <w:rsid w:val="00850655"/>
    <w:rsid w:val="00850C6F"/>
    <w:rsid w:val="00854584"/>
    <w:rsid w:val="00855357"/>
    <w:rsid w:val="00856B74"/>
    <w:rsid w:val="00864955"/>
    <w:rsid w:val="00864ED1"/>
    <w:rsid w:val="00865823"/>
    <w:rsid w:val="008667D9"/>
    <w:rsid w:val="00867E12"/>
    <w:rsid w:val="00870C95"/>
    <w:rsid w:val="00871900"/>
    <w:rsid w:val="00871E0A"/>
    <w:rsid w:val="00872B90"/>
    <w:rsid w:val="00873FDE"/>
    <w:rsid w:val="008742B3"/>
    <w:rsid w:val="00876081"/>
    <w:rsid w:val="00877866"/>
    <w:rsid w:val="00882803"/>
    <w:rsid w:val="00883D38"/>
    <w:rsid w:val="00884314"/>
    <w:rsid w:val="0088503A"/>
    <w:rsid w:val="008855B3"/>
    <w:rsid w:val="00885FAF"/>
    <w:rsid w:val="008873C7"/>
    <w:rsid w:val="008910E0"/>
    <w:rsid w:val="00891F98"/>
    <w:rsid w:val="00892494"/>
    <w:rsid w:val="00892802"/>
    <w:rsid w:val="00893330"/>
    <w:rsid w:val="00893AB1"/>
    <w:rsid w:val="008941DB"/>
    <w:rsid w:val="00894314"/>
    <w:rsid w:val="00894674"/>
    <w:rsid w:val="00897581"/>
    <w:rsid w:val="008A0628"/>
    <w:rsid w:val="008A06BF"/>
    <w:rsid w:val="008A0A9B"/>
    <w:rsid w:val="008A1CBB"/>
    <w:rsid w:val="008A355C"/>
    <w:rsid w:val="008A3881"/>
    <w:rsid w:val="008A58D0"/>
    <w:rsid w:val="008A5B02"/>
    <w:rsid w:val="008A5F89"/>
    <w:rsid w:val="008A6066"/>
    <w:rsid w:val="008B03C0"/>
    <w:rsid w:val="008B2783"/>
    <w:rsid w:val="008B321D"/>
    <w:rsid w:val="008B36EE"/>
    <w:rsid w:val="008B3CEC"/>
    <w:rsid w:val="008B3E94"/>
    <w:rsid w:val="008B4CEC"/>
    <w:rsid w:val="008B4F47"/>
    <w:rsid w:val="008B6104"/>
    <w:rsid w:val="008B7F1C"/>
    <w:rsid w:val="008C085E"/>
    <w:rsid w:val="008C08D9"/>
    <w:rsid w:val="008C0D1C"/>
    <w:rsid w:val="008C11A7"/>
    <w:rsid w:val="008C1533"/>
    <w:rsid w:val="008C1ADE"/>
    <w:rsid w:val="008C1BE8"/>
    <w:rsid w:val="008C1DC8"/>
    <w:rsid w:val="008C2187"/>
    <w:rsid w:val="008C3498"/>
    <w:rsid w:val="008C37FD"/>
    <w:rsid w:val="008C3937"/>
    <w:rsid w:val="008C47EA"/>
    <w:rsid w:val="008C4B74"/>
    <w:rsid w:val="008C6387"/>
    <w:rsid w:val="008C66AE"/>
    <w:rsid w:val="008C7282"/>
    <w:rsid w:val="008D02BE"/>
    <w:rsid w:val="008D0FD7"/>
    <w:rsid w:val="008D2161"/>
    <w:rsid w:val="008D2ECE"/>
    <w:rsid w:val="008D41D4"/>
    <w:rsid w:val="008D4747"/>
    <w:rsid w:val="008D4957"/>
    <w:rsid w:val="008D5509"/>
    <w:rsid w:val="008D5DDD"/>
    <w:rsid w:val="008E0051"/>
    <w:rsid w:val="008E0175"/>
    <w:rsid w:val="008E04E8"/>
    <w:rsid w:val="008E0853"/>
    <w:rsid w:val="008E0EDE"/>
    <w:rsid w:val="008E191A"/>
    <w:rsid w:val="008E368A"/>
    <w:rsid w:val="008E4737"/>
    <w:rsid w:val="008E4CEB"/>
    <w:rsid w:val="008E6405"/>
    <w:rsid w:val="008E6A49"/>
    <w:rsid w:val="008E6B1A"/>
    <w:rsid w:val="008E7489"/>
    <w:rsid w:val="008E79DF"/>
    <w:rsid w:val="008F1374"/>
    <w:rsid w:val="008F1E69"/>
    <w:rsid w:val="008F23EB"/>
    <w:rsid w:val="008F2DF1"/>
    <w:rsid w:val="008F6778"/>
    <w:rsid w:val="008F6EF5"/>
    <w:rsid w:val="00900205"/>
    <w:rsid w:val="00900BE6"/>
    <w:rsid w:val="00900F77"/>
    <w:rsid w:val="00901102"/>
    <w:rsid w:val="00901EF6"/>
    <w:rsid w:val="00902006"/>
    <w:rsid w:val="0090246F"/>
    <w:rsid w:val="00902530"/>
    <w:rsid w:val="00902F48"/>
    <w:rsid w:val="0090444E"/>
    <w:rsid w:val="0090565C"/>
    <w:rsid w:val="0091051F"/>
    <w:rsid w:val="00910A14"/>
    <w:rsid w:val="00910CC8"/>
    <w:rsid w:val="00910DA8"/>
    <w:rsid w:val="009111E0"/>
    <w:rsid w:val="00911536"/>
    <w:rsid w:val="00911953"/>
    <w:rsid w:val="00912C15"/>
    <w:rsid w:val="0091331B"/>
    <w:rsid w:val="009146EF"/>
    <w:rsid w:val="009147BE"/>
    <w:rsid w:val="00916BBD"/>
    <w:rsid w:val="00916DAA"/>
    <w:rsid w:val="00917150"/>
    <w:rsid w:val="009241DB"/>
    <w:rsid w:val="009248EF"/>
    <w:rsid w:val="00924A62"/>
    <w:rsid w:val="00924F17"/>
    <w:rsid w:val="00925064"/>
    <w:rsid w:val="009258DC"/>
    <w:rsid w:val="00925CFE"/>
    <w:rsid w:val="00926589"/>
    <w:rsid w:val="00926704"/>
    <w:rsid w:val="00926DC5"/>
    <w:rsid w:val="009272E8"/>
    <w:rsid w:val="009279D9"/>
    <w:rsid w:val="00930402"/>
    <w:rsid w:val="00932577"/>
    <w:rsid w:val="00932BF8"/>
    <w:rsid w:val="00934013"/>
    <w:rsid w:val="00934412"/>
    <w:rsid w:val="00934503"/>
    <w:rsid w:val="00935CCE"/>
    <w:rsid w:val="009443E2"/>
    <w:rsid w:val="00945729"/>
    <w:rsid w:val="0094647C"/>
    <w:rsid w:val="009466B6"/>
    <w:rsid w:val="0094671A"/>
    <w:rsid w:val="009479AF"/>
    <w:rsid w:val="00947F31"/>
    <w:rsid w:val="00950505"/>
    <w:rsid w:val="00951D77"/>
    <w:rsid w:val="00951DF7"/>
    <w:rsid w:val="00951E7D"/>
    <w:rsid w:val="009528D5"/>
    <w:rsid w:val="00952C78"/>
    <w:rsid w:val="00953C60"/>
    <w:rsid w:val="00954724"/>
    <w:rsid w:val="00955495"/>
    <w:rsid w:val="00956529"/>
    <w:rsid w:val="009573F1"/>
    <w:rsid w:val="00957DCC"/>
    <w:rsid w:val="00960542"/>
    <w:rsid w:val="00960975"/>
    <w:rsid w:val="00960F3F"/>
    <w:rsid w:val="00961D14"/>
    <w:rsid w:val="00962C62"/>
    <w:rsid w:val="00962E38"/>
    <w:rsid w:val="00962FCA"/>
    <w:rsid w:val="00963BE3"/>
    <w:rsid w:val="00964951"/>
    <w:rsid w:val="00967570"/>
    <w:rsid w:val="0097179C"/>
    <w:rsid w:val="00973E67"/>
    <w:rsid w:val="00974F34"/>
    <w:rsid w:val="00976372"/>
    <w:rsid w:val="00976983"/>
    <w:rsid w:val="00976E17"/>
    <w:rsid w:val="00977315"/>
    <w:rsid w:val="00980B5A"/>
    <w:rsid w:val="00981423"/>
    <w:rsid w:val="009817DB"/>
    <w:rsid w:val="00984C62"/>
    <w:rsid w:val="00984EFF"/>
    <w:rsid w:val="0098756C"/>
    <w:rsid w:val="009903F9"/>
    <w:rsid w:val="00990589"/>
    <w:rsid w:val="00990F07"/>
    <w:rsid w:val="0099216E"/>
    <w:rsid w:val="0099271C"/>
    <w:rsid w:val="00994181"/>
    <w:rsid w:val="009945B0"/>
    <w:rsid w:val="00994D73"/>
    <w:rsid w:val="009972C6"/>
    <w:rsid w:val="0099795A"/>
    <w:rsid w:val="009A2F88"/>
    <w:rsid w:val="009A3282"/>
    <w:rsid w:val="009A33C3"/>
    <w:rsid w:val="009A4C02"/>
    <w:rsid w:val="009A4C53"/>
    <w:rsid w:val="009A4D42"/>
    <w:rsid w:val="009A576B"/>
    <w:rsid w:val="009A5D72"/>
    <w:rsid w:val="009A62F9"/>
    <w:rsid w:val="009A7423"/>
    <w:rsid w:val="009B033D"/>
    <w:rsid w:val="009B07EF"/>
    <w:rsid w:val="009B1468"/>
    <w:rsid w:val="009B1AA9"/>
    <w:rsid w:val="009B28B4"/>
    <w:rsid w:val="009B395E"/>
    <w:rsid w:val="009B4376"/>
    <w:rsid w:val="009B5FA1"/>
    <w:rsid w:val="009B6D8F"/>
    <w:rsid w:val="009B76F9"/>
    <w:rsid w:val="009B7C18"/>
    <w:rsid w:val="009B7F73"/>
    <w:rsid w:val="009C0F76"/>
    <w:rsid w:val="009C1832"/>
    <w:rsid w:val="009C22EB"/>
    <w:rsid w:val="009C3A54"/>
    <w:rsid w:val="009C3A59"/>
    <w:rsid w:val="009C4D96"/>
    <w:rsid w:val="009C52CE"/>
    <w:rsid w:val="009C60EA"/>
    <w:rsid w:val="009C7407"/>
    <w:rsid w:val="009C7C05"/>
    <w:rsid w:val="009D0698"/>
    <w:rsid w:val="009D2DC4"/>
    <w:rsid w:val="009D3876"/>
    <w:rsid w:val="009D42DF"/>
    <w:rsid w:val="009D46BD"/>
    <w:rsid w:val="009D4802"/>
    <w:rsid w:val="009D5874"/>
    <w:rsid w:val="009D635B"/>
    <w:rsid w:val="009D6643"/>
    <w:rsid w:val="009D6C8F"/>
    <w:rsid w:val="009D70B8"/>
    <w:rsid w:val="009E22B8"/>
    <w:rsid w:val="009E26E3"/>
    <w:rsid w:val="009E27A0"/>
    <w:rsid w:val="009E2F0E"/>
    <w:rsid w:val="009E2F17"/>
    <w:rsid w:val="009E327C"/>
    <w:rsid w:val="009E3C8A"/>
    <w:rsid w:val="009E3FED"/>
    <w:rsid w:val="009E4FF9"/>
    <w:rsid w:val="009E58AA"/>
    <w:rsid w:val="009E5AF5"/>
    <w:rsid w:val="009E6683"/>
    <w:rsid w:val="009F23DD"/>
    <w:rsid w:val="009F2C21"/>
    <w:rsid w:val="009F3483"/>
    <w:rsid w:val="009F3A10"/>
    <w:rsid w:val="009F47E2"/>
    <w:rsid w:val="009F504C"/>
    <w:rsid w:val="009F64EF"/>
    <w:rsid w:val="009F797D"/>
    <w:rsid w:val="00A000D0"/>
    <w:rsid w:val="00A00670"/>
    <w:rsid w:val="00A008A6"/>
    <w:rsid w:val="00A00D77"/>
    <w:rsid w:val="00A01636"/>
    <w:rsid w:val="00A018BE"/>
    <w:rsid w:val="00A02C97"/>
    <w:rsid w:val="00A039F1"/>
    <w:rsid w:val="00A03F46"/>
    <w:rsid w:val="00A04295"/>
    <w:rsid w:val="00A053A6"/>
    <w:rsid w:val="00A07856"/>
    <w:rsid w:val="00A115C9"/>
    <w:rsid w:val="00A11B11"/>
    <w:rsid w:val="00A11F10"/>
    <w:rsid w:val="00A2016A"/>
    <w:rsid w:val="00A20189"/>
    <w:rsid w:val="00A22F71"/>
    <w:rsid w:val="00A2335E"/>
    <w:rsid w:val="00A2434D"/>
    <w:rsid w:val="00A248FF"/>
    <w:rsid w:val="00A24A20"/>
    <w:rsid w:val="00A257C8"/>
    <w:rsid w:val="00A259F6"/>
    <w:rsid w:val="00A277EC"/>
    <w:rsid w:val="00A27D64"/>
    <w:rsid w:val="00A314A9"/>
    <w:rsid w:val="00A32951"/>
    <w:rsid w:val="00A32EA6"/>
    <w:rsid w:val="00A33019"/>
    <w:rsid w:val="00A33C3F"/>
    <w:rsid w:val="00A34B5A"/>
    <w:rsid w:val="00A34C7B"/>
    <w:rsid w:val="00A356E1"/>
    <w:rsid w:val="00A35878"/>
    <w:rsid w:val="00A36C58"/>
    <w:rsid w:val="00A36F6A"/>
    <w:rsid w:val="00A37A5B"/>
    <w:rsid w:val="00A4000D"/>
    <w:rsid w:val="00A4027C"/>
    <w:rsid w:val="00A41347"/>
    <w:rsid w:val="00A41894"/>
    <w:rsid w:val="00A41966"/>
    <w:rsid w:val="00A44140"/>
    <w:rsid w:val="00A44555"/>
    <w:rsid w:val="00A45DFF"/>
    <w:rsid w:val="00A463EA"/>
    <w:rsid w:val="00A4690C"/>
    <w:rsid w:val="00A47F5B"/>
    <w:rsid w:val="00A5039A"/>
    <w:rsid w:val="00A51BDB"/>
    <w:rsid w:val="00A5237E"/>
    <w:rsid w:val="00A52FB3"/>
    <w:rsid w:val="00A53A75"/>
    <w:rsid w:val="00A53F0C"/>
    <w:rsid w:val="00A5444B"/>
    <w:rsid w:val="00A561FC"/>
    <w:rsid w:val="00A569BC"/>
    <w:rsid w:val="00A5777A"/>
    <w:rsid w:val="00A61328"/>
    <w:rsid w:val="00A61EEA"/>
    <w:rsid w:val="00A623C7"/>
    <w:rsid w:val="00A63D87"/>
    <w:rsid w:val="00A64D8A"/>
    <w:rsid w:val="00A659EA"/>
    <w:rsid w:val="00A66261"/>
    <w:rsid w:val="00A67589"/>
    <w:rsid w:val="00A70189"/>
    <w:rsid w:val="00A707BE"/>
    <w:rsid w:val="00A72014"/>
    <w:rsid w:val="00A726CB"/>
    <w:rsid w:val="00A729AC"/>
    <w:rsid w:val="00A7339E"/>
    <w:rsid w:val="00A74782"/>
    <w:rsid w:val="00A76451"/>
    <w:rsid w:val="00A77262"/>
    <w:rsid w:val="00A80DF8"/>
    <w:rsid w:val="00A81B7A"/>
    <w:rsid w:val="00A82685"/>
    <w:rsid w:val="00A82807"/>
    <w:rsid w:val="00A82AB7"/>
    <w:rsid w:val="00A83DB8"/>
    <w:rsid w:val="00A846C4"/>
    <w:rsid w:val="00A84E4C"/>
    <w:rsid w:val="00A84FD5"/>
    <w:rsid w:val="00A86487"/>
    <w:rsid w:val="00A91229"/>
    <w:rsid w:val="00A9205E"/>
    <w:rsid w:val="00A92AB4"/>
    <w:rsid w:val="00A92CE6"/>
    <w:rsid w:val="00A943FF"/>
    <w:rsid w:val="00A95C72"/>
    <w:rsid w:val="00A9688B"/>
    <w:rsid w:val="00A96CC0"/>
    <w:rsid w:val="00A96F15"/>
    <w:rsid w:val="00AA199B"/>
    <w:rsid w:val="00AA57E2"/>
    <w:rsid w:val="00AA5D29"/>
    <w:rsid w:val="00AA73CF"/>
    <w:rsid w:val="00AA7521"/>
    <w:rsid w:val="00AA7902"/>
    <w:rsid w:val="00AB0349"/>
    <w:rsid w:val="00AB0DD5"/>
    <w:rsid w:val="00AB2EF9"/>
    <w:rsid w:val="00AB379A"/>
    <w:rsid w:val="00AB5709"/>
    <w:rsid w:val="00AB6766"/>
    <w:rsid w:val="00AB788C"/>
    <w:rsid w:val="00AC0EFD"/>
    <w:rsid w:val="00AC119F"/>
    <w:rsid w:val="00AC1527"/>
    <w:rsid w:val="00AC2428"/>
    <w:rsid w:val="00AC257F"/>
    <w:rsid w:val="00AC2C00"/>
    <w:rsid w:val="00AC39B6"/>
    <w:rsid w:val="00AC3CB3"/>
    <w:rsid w:val="00AC4C3F"/>
    <w:rsid w:val="00AC5F0F"/>
    <w:rsid w:val="00AC6503"/>
    <w:rsid w:val="00AC6809"/>
    <w:rsid w:val="00AC7121"/>
    <w:rsid w:val="00AD1651"/>
    <w:rsid w:val="00AD274A"/>
    <w:rsid w:val="00AD31DF"/>
    <w:rsid w:val="00AD3CAD"/>
    <w:rsid w:val="00AD4E9C"/>
    <w:rsid w:val="00AD4EED"/>
    <w:rsid w:val="00AD5AC2"/>
    <w:rsid w:val="00AD5DA2"/>
    <w:rsid w:val="00AE083E"/>
    <w:rsid w:val="00AE204F"/>
    <w:rsid w:val="00AE4FDC"/>
    <w:rsid w:val="00AE51FE"/>
    <w:rsid w:val="00AE5A04"/>
    <w:rsid w:val="00AE5EF5"/>
    <w:rsid w:val="00AF091D"/>
    <w:rsid w:val="00AF0C50"/>
    <w:rsid w:val="00AF2221"/>
    <w:rsid w:val="00AF2E37"/>
    <w:rsid w:val="00AF3227"/>
    <w:rsid w:val="00AF3A12"/>
    <w:rsid w:val="00AF3EFB"/>
    <w:rsid w:val="00AF49ED"/>
    <w:rsid w:val="00AF5901"/>
    <w:rsid w:val="00AF5C61"/>
    <w:rsid w:val="00B00439"/>
    <w:rsid w:val="00B00D00"/>
    <w:rsid w:val="00B01B92"/>
    <w:rsid w:val="00B039B3"/>
    <w:rsid w:val="00B03B59"/>
    <w:rsid w:val="00B047A1"/>
    <w:rsid w:val="00B10BDC"/>
    <w:rsid w:val="00B10D6B"/>
    <w:rsid w:val="00B12608"/>
    <w:rsid w:val="00B12722"/>
    <w:rsid w:val="00B129AA"/>
    <w:rsid w:val="00B13F04"/>
    <w:rsid w:val="00B145F0"/>
    <w:rsid w:val="00B16AB2"/>
    <w:rsid w:val="00B176BF"/>
    <w:rsid w:val="00B177D3"/>
    <w:rsid w:val="00B17AD2"/>
    <w:rsid w:val="00B21043"/>
    <w:rsid w:val="00B21DDD"/>
    <w:rsid w:val="00B22D37"/>
    <w:rsid w:val="00B22D8D"/>
    <w:rsid w:val="00B23663"/>
    <w:rsid w:val="00B23869"/>
    <w:rsid w:val="00B23E43"/>
    <w:rsid w:val="00B26EF6"/>
    <w:rsid w:val="00B27BEB"/>
    <w:rsid w:val="00B3013F"/>
    <w:rsid w:val="00B30ADE"/>
    <w:rsid w:val="00B3167A"/>
    <w:rsid w:val="00B331F3"/>
    <w:rsid w:val="00B33E0C"/>
    <w:rsid w:val="00B36BC9"/>
    <w:rsid w:val="00B36E43"/>
    <w:rsid w:val="00B377F4"/>
    <w:rsid w:val="00B409F4"/>
    <w:rsid w:val="00B4202F"/>
    <w:rsid w:val="00B4273A"/>
    <w:rsid w:val="00B43034"/>
    <w:rsid w:val="00B43167"/>
    <w:rsid w:val="00B44963"/>
    <w:rsid w:val="00B45343"/>
    <w:rsid w:val="00B45555"/>
    <w:rsid w:val="00B45A56"/>
    <w:rsid w:val="00B470C2"/>
    <w:rsid w:val="00B47835"/>
    <w:rsid w:val="00B50E59"/>
    <w:rsid w:val="00B51C68"/>
    <w:rsid w:val="00B51F3D"/>
    <w:rsid w:val="00B521F6"/>
    <w:rsid w:val="00B5297A"/>
    <w:rsid w:val="00B531A6"/>
    <w:rsid w:val="00B5336F"/>
    <w:rsid w:val="00B5351A"/>
    <w:rsid w:val="00B5569E"/>
    <w:rsid w:val="00B56BEE"/>
    <w:rsid w:val="00B57573"/>
    <w:rsid w:val="00B60B90"/>
    <w:rsid w:val="00B61BA1"/>
    <w:rsid w:val="00B61C89"/>
    <w:rsid w:val="00B61F4A"/>
    <w:rsid w:val="00B61FBE"/>
    <w:rsid w:val="00B623C4"/>
    <w:rsid w:val="00B626B4"/>
    <w:rsid w:val="00B62C0D"/>
    <w:rsid w:val="00B642EB"/>
    <w:rsid w:val="00B65CAB"/>
    <w:rsid w:val="00B6657B"/>
    <w:rsid w:val="00B67750"/>
    <w:rsid w:val="00B67FD6"/>
    <w:rsid w:val="00B70377"/>
    <w:rsid w:val="00B7133F"/>
    <w:rsid w:val="00B71673"/>
    <w:rsid w:val="00B73036"/>
    <w:rsid w:val="00B741B5"/>
    <w:rsid w:val="00B7578F"/>
    <w:rsid w:val="00B75A60"/>
    <w:rsid w:val="00B75E66"/>
    <w:rsid w:val="00B77134"/>
    <w:rsid w:val="00B77306"/>
    <w:rsid w:val="00B8155D"/>
    <w:rsid w:val="00B81A6C"/>
    <w:rsid w:val="00B83723"/>
    <w:rsid w:val="00B83B81"/>
    <w:rsid w:val="00B8649F"/>
    <w:rsid w:val="00B87C5A"/>
    <w:rsid w:val="00B903B3"/>
    <w:rsid w:val="00B92BA3"/>
    <w:rsid w:val="00B93AD2"/>
    <w:rsid w:val="00B9449C"/>
    <w:rsid w:val="00B947CD"/>
    <w:rsid w:val="00B967D1"/>
    <w:rsid w:val="00B97FCE"/>
    <w:rsid w:val="00BA0C26"/>
    <w:rsid w:val="00BA3CC9"/>
    <w:rsid w:val="00BA3F4C"/>
    <w:rsid w:val="00BA4775"/>
    <w:rsid w:val="00BA4B37"/>
    <w:rsid w:val="00BA509D"/>
    <w:rsid w:val="00BA582E"/>
    <w:rsid w:val="00BA6976"/>
    <w:rsid w:val="00BA6A98"/>
    <w:rsid w:val="00BA7191"/>
    <w:rsid w:val="00BA7790"/>
    <w:rsid w:val="00BA78EC"/>
    <w:rsid w:val="00BB0696"/>
    <w:rsid w:val="00BB27B1"/>
    <w:rsid w:val="00BB333B"/>
    <w:rsid w:val="00BB3B18"/>
    <w:rsid w:val="00BB3BEB"/>
    <w:rsid w:val="00BB4417"/>
    <w:rsid w:val="00BB44E8"/>
    <w:rsid w:val="00BB51F8"/>
    <w:rsid w:val="00BB5928"/>
    <w:rsid w:val="00BB6630"/>
    <w:rsid w:val="00BB7387"/>
    <w:rsid w:val="00BB7A4C"/>
    <w:rsid w:val="00BB7D97"/>
    <w:rsid w:val="00BC0302"/>
    <w:rsid w:val="00BC1BD9"/>
    <w:rsid w:val="00BC22A4"/>
    <w:rsid w:val="00BC2AD9"/>
    <w:rsid w:val="00BC3242"/>
    <w:rsid w:val="00BC3D03"/>
    <w:rsid w:val="00BC42A6"/>
    <w:rsid w:val="00BC6DE9"/>
    <w:rsid w:val="00BC76B0"/>
    <w:rsid w:val="00BC7E4F"/>
    <w:rsid w:val="00BD128A"/>
    <w:rsid w:val="00BD2290"/>
    <w:rsid w:val="00BD33C8"/>
    <w:rsid w:val="00BD35A7"/>
    <w:rsid w:val="00BD37E6"/>
    <w:rsid w:val="00BD3EFB"/>
    <w:rsid w:val="00BD49AF"/>
    <w:rsid w:val="00BD5EC8"/>
    <w:rsid w:val="00BD6275"/>
    <w:rsid w:val="00BD6467"/>
    <w:rsid w:val="00BD7DB4"/>
    <w:rsid w:val="00BE00BE"/>
    <w:rsid w:val="00BE0F2A"/>
    <w:rsid w:val="00BE1A36"/>
    <w:rsid w:val="00BE1A7A"/>
    <w:rsid w:val="00BE1B32"/>
    <w:rsid w:val="00BE21C8"/>
    <w:rsid w:val="00BE37CA"/>
    <w:rsid w:val="00BE4788"/>
    <w:rsid w:val="00BF13D7"/>
    <w:rsid w:val="00BF1CF7"/>
    <w:rsid w:val="00BF2BF2"/>
    <w:rsid w:val="00BF2DEA"/>
    <w:rsid w:val="00BF2E8E"/>
    <w:rsid w:val="00BF3308"/>
    <w:rsid w:val="00BF539D"/>
    <w:rsid w:val="00BF5785"/>
    <w:rsid w:val="00BF6B28"/>
    <w:rsid w:val="00BF7645"/>
    <w:rsid w:val="00BF7AE0"/>
    <w:rsid w:val="00C036B4"/>
    <w:rsid w:val="00C03CD5"/>
    <w:rsid w:val="00C03F2D"/>
    <w:rsid w:val="00C04D47"/>
    <w:rsid w:val="00C07C61"/>
    <w:rsid w:val="00C101BF"/>
    <w:rsid w:val="00C12471"/>
    <w:rsid w:val="00C12F82"/>
    <w:rsid w:val="00C13BD0"/>
    <w:rsid w:val="00C1447A"/>
    <w:rsid w:val="00C14CED"/>
    <w:rsid w:val="00C1559D"/>
    <w:rsid w:val="00C16003"/>
    <w:rsid w:val="00C16E13"/>
    <w:rsid w:val="00C17684"/>
    <w:rsid w:val="00C202B8"/>
    <w:rsid w:val="00C2075E"/>
    <w:rsid w:val="00C21E56"/>
    <w:rsid w:val="00C23A79"/>
    <w:rsid w:val="00C24B86"/>
    <w:rsid w:val="00C26A60"/>
    <w:rsid w:val="00C27F8F"/>
    <w:rsid w:val="00C301EC"/>
    <w:rsid w:val="00C306FD"/>
    <w:rsid w:val="00C30A11"/>
    <w:rsid w:val="00C3195B"/>
    <w:rsid w:val="00C31A5E"/>
    <w:rsid w:val="00C3340E"/>
    <w:rsid w:val="00C336D1"/>
    <w:rsid w:val="00C3701A"/>
    <w:rsid w:val="00C37B3F"/>
    <w:rsid w:val="00C4007A"/>
    <w:rsid w:val="00C42897"/>
    <w:rsid w:val="00C4336F"/>
    <w:rsid w:val="00C46492"/>
    <w:rsid w:val="00C46AA4"/>
    <w:rsid w:val="00C500A6"/>
    <w:rsid w:val="00C50842"/>
    <w:rsid w:val="00C51E8D"/>
    <w:rsid w:val="00C51FB1"/>
    <w:rsid w:val="00C52363"/>
    <w:rsid w:val="00C526A9"/>
    <w:rsid w:val="00C52B94"/>
    <w:rsid w:val="00C536BF"/>
    <w:rsid w:val="00C551BB"/>
    <w:rsid w:val="00C559D1"/>
    <w:rsid w:val="00C57C25"/>
    <w:rsid w:val="00C64293"/>
    <w:rsid w:val="00C6482D"/>
    <w:rsid w:val="00C6713C"/>
    <w:rsid w:val="00C70E2B"/>
    <w:rsid w:val="00C71525"/>
    <w:rsid w:val="00C72670"/>
    <w:rsid w:val="00C73A44"/>
    <w:rsid w:val="00C75C28"/>
    <w:rsid w:val="00C7642D"/>
    <w:rsid w:val="00C765DB"/>
    <w:rsid w:val="00C80ABF"/>
    <w:rsid w:val="00C8111A"/>
    <w:rsid w:val="00C81374"/>
    <w:rsid w:val="00C8437C"/>
    <w:rsid w:val="00C84B87"/>
    <w:rsid w:val="00C86C58"/>
    <w:rsid w:val="00C90112"/>
    <w:rsid w:val="00C904F6"/>
    <w:rsid w:val="00C90AB0"/>
    <w:rsid w:val="00C91872"/>
    <w:rsid w:val="00C921EA"/>
    <w:rsid w:val="00C92A01"/>
    <w:rsid w:val="00C92B72"/>
    <w:rsid w:val="00C92C0C"/>
    <w:rsid w:val="00C93C12"/>
    <w:rsid w:val="00C95050"/>
    <w:rsid w:val="00C95BFB"/>
    <w:rsid w:val="00C9658E"/>
    <w:rsid w:val="00CA04D3"/>
    <w:rsid w:val="00CA0B26"/>
    <w:rsid w:val="00CA2640"/>
    <w:rsid w:val="00CA373B"/>
    <w:rsid w:val="00CA3F86"/>
    <w:rsid w:val="00CA56C9"/>
    <w:rsid w:val="00CA6EED"/>
    <w:rsid w:val="00CB00CD"/>
    <w:rsid w:val="00CB0F01"/>
    <w:rsid w:val="00CB10ED"/>
    <w:rsid w:val="00CB171F"/>
    <w:rsid w:val="00CB22D3"/>
    <w:rsid w:val="00CB48BE"/>
    <w:rsid w:val="00CB63C1"/>
    <w:rsid w:val="00CB65B1"/>
    <w:rsid w:val="00CC0ABA"/>
    <w:rsid w:val="00CC0B3B"/>
    <w:rsid w:val="00CC138A"/>
    <w:rsid w:val="00CC1E91"/>
    <w:rsid w:val="00CC35A2"/>
    <w:rsid w:val="00CC3FBC"/>
    <w:rsid w:val="00CC550F"/>
    <w:rsid w:val="00CC59BF"/>
    <w:rsid w:val="00CC6A61"/>
    <w:rsid w:val="00CC6E23"/>
    <w:rsid w:val="00CC6F09"/>
    <w:rsid w:val="00CD048C"/>
    <w:rsid w:val="00CD1096"/>
    <w:rsid w:val="00CD1359"/>
    <w:rsid w:val="00CD2E83"/>
    <w:rsid w:val="00CD3C44"/>
    <w:rsid w:val="00CD4080"/>
    <w:rsid w:val="00CD445B"/>
    <w:rsid w:val="00CD480B"/>
    <w:rsid w:val="00CD59B4"/>
    <w:rsid w:val="00CD72F1"/>
    <w:rsid w:val="00CE160E"/>
    <w:rsid w:val="00CE39CE"/>
    <w:rsid w:val="00CE71EC"/>
    <w:rsid w:val="00CF276C"/>
    <w:rsid w:val="00CF288E"/>
    <w:rsid w:val="00CF36BF"/>
    <w:rsid w:val="00CF36C8"/>
    <w:rsid w:val="00CF3A17"/>
    <w:rsid w:val="00CF4ED7"/>
    <w:rsid w:val="00CF62B6"/>
    <w:rsid w:val="00CF6723"/>
    <w:rsid w:val="00CF6943"/>
    <w:rsid w:val="00CF7624"/>
    <w:rsid w:val="00CF7DFB"/>
    <w:rsid w:val="00CF7EDA"/>
    <w:rsid w:val="00CF7FDB"/>
    <w:rsid w:val="00D01780"/>
    <w:rsid w:val="00D01CC1"/>
    <w:rsid w:val="00D0225A"/>
    <w:rsid w:val="00D026BC"/>
    <w:rsid w:val="00D061F5"/>
    <w:rsid w:val="00D06F7D"/>
    <w:rsid w:val="00D074FE"/>
    <w:rsid w:val="00D07B1B"/>
    <w:rsid w:val="00D1186C"/>
    <w:rsid w:val="00D12C7E"/>
    <w:rsid w:val="00D13F48"/>
    <w:rsid w:val="00D15C37"/>
    <w:rsid w:val="00D166B4"/>
    <w:rsid w:val="00D166C2"/>
    <w:rsid w:val="00D17481"/>
    <w:rsid w:val="00D17A1C"/>
    <w:rsid w:val="00D208BF"/>
    <w:rsid w:val="00D20A06"/>
    <w:rsid w:val="00D20A85"/>
    <w:rsid w:val="00D2211A"/>
    <w:rsid w:val="00D22168"/>
    <w:rsid w:val="00D2235A"/>
    <w:rsid w:val="00D22818"/>
    <w:rsid w:val="00D229B2"/>
    <w:rsid w:val="00D22A0A"/>
    <w:rsid w:val="00D22AAD"/>
    <w:rsid w:val="00D22EB8"/>
    <w:rsid w:val="00D23CB5"/>
    <w:rsid w:val="00D24093"/>
    <w:rsid w:val="00D24E9B"/>
    <w:rsid w:val="00D253C5"/>
    <w:rsid w:val="00D25CCE"/>
    <w:rsid w:val="00D26716"/>
    <w:rsid w:val="00D267A8"/>
    <w:rsid w:val="00D27703"/>
    <w:rsid w:val="00D27EB3"/>
    <w:rsid w:val="00D31881"/>
    <w:rsid w:val="00D32668"/>
    <w:rsid w:val="00D32909"/>
    <w:rsid w:val="00D337C6"/>
    <w:rsid w:val="00D34850"/>
    <w:rsid w:val="00D34FE0"/>
    <w:rsid w:val="00D3544D"/>
    <w:rsid w:val="00D35D14"/>
    <w:rsid w:val="00D36034"/>
    <w:rsid w:val="00D370EF"/>
    <w:rsid w:val="00D406BF"/>
    <w:rsid w:val="00D40C9B"/>
    <w:rsid w:val="00D4284E"/>
    <w:rsid w:val="00D431B3"/>
    <w:rsid w:val="00D44F98"/>
    <w:rsid w:val="00D45B2E"/>
    <w:rsid w:val="00D45C82"/>
    <w:rsid w:val="00D5095D"/>
    <w:rsid w:val="00D51478"/>
    <w:rsid w:val="00D51D92"/>
    <w:rsid w:val="00D51F6A"/>
    <w:rsid w:val="00D54946"/>
    <w:rsid w:val="00D552FD"/>
    <w:rsid w:val="00D555E1"/>
    <w:rsid w:val="00D556EA"/>
    <w:rsid w:val="00D5598A"/>
    <w:rsid w:val="00D55CA1"/>
    <w:rsid w:val="00D5636C"/>
    <w:rsid w:val="00D56E14"/>
    <w:rsid w:val="00D5773A"/>
    <w:rsid w:val="00D578FF"/>
    <w:rsid w:val="00D609B4"/>
    <w:rsid w:val="00D60F8E"/>
    <w:rsid w:val="00D62B16"/>
    <w:rsid w:val="00D6433E"/>
    <w:rsid w:val="00D65F2E"/>
    <w:rsid w:val="00D66A8C"/>
    <w:rsid w:val="00D677F1"/>
    <w:rsid w:val="00D70417"/>
    <w:rsid w:val="00D7182B"/>
    <w:rsid w:val="00D73358"/>
    <w:rsid w:val="00D739F4"/>
    <w:rsid w:val="00D74300"/>
    <w:rsid w:val="00D74768"/>
    <w:rsid w:val="00D74788"/>
    <w:rsid w:val="00D74C66"/>
    <w:rsid w:val="00D75C2E"/>
    <w:rsid w:val="00D75F36"/>
    <w:rsid w:val="00D769C9"/>
    <w:rsid w:val="00D7710D"/>
    <w:rsid w:val="00D7717C"/>
    <w:rsid w:val="00D8017A"/>
    <w:rsid w:val="00D80234"/>
    <w:rsid w:val="00D80439"/>
    <w:rsid w:val="00D823F5"/>
    <w:rsid w:val="00D82835"/>
    <w:rsid w:val="00D833A6"/>
    <w:rsid w:val="00D838E4"/>
    <w:rsid w:val="00D84303"/>
    <w:rsid w:val="00D84A61"/>
    <w:rsid w:val="00D90FCE"/>
    <w:rsid w:val="00D9235A"/>
    <w:rsid w:val="00D92C4E"/>
    <w:rsid w:val="00D93407"/>
    <w:rsid w:val="00D93946"/>
    <w:rsid w:val="00D93983"/>
    <w:rsid w:val="00D93B7E"/>
    <w:rsid w:val="00D95906"/>
    <w:rsid w:val="00D96E4C"/>
    <w:rsid w:val="00D97836"/>
    <w:rsid w:val="00DA00E0"/>
    <w:rsid w:val="00DA0257"/>
    <w:rsid w:val="00DA038E"/>
    <w:rsid w:val="00DA0FFC"/>
    <w:rsid w:val="00DA1586"/>
    <w:rsid w:val="00DA37D5"/>
    <w:rsid w:val="00DA3DE1"/>
    <w:rsid w:val="00DA4C37"/>
    <w:rsid w:val="00DA5252"/>
    <w:rsid w:val="00DA5EF6"/>
    <w:rsid w:val="00DA651E"/>
    <w:rsid w:val="00DA6B3F"/>
    <w:rsid w:val="00DA6CD4"/>
    <w:rsid w:val="00DA71B8"/>
    <w:rsid w:val="00DA7CB7"/>
    <w:rsid w:val="00DA7F88"/>
    <w:rsid w:val="00DB310D"/>
    <w:rsid w:val="00DB316E"/>
    <w:rsid w:val="00DB6D51"/>
    <w:rsid w:val="00DB6F3C"/>
    <w:rsid w:val="00DB72B2"/>
    <w:rsid w:val="00DC1469"/>
    <w:rsid w:val="00DC1933"/>
    <w:rsid w:val="00DC3739"/>
    <w:rsid w:val="00DC450D"/>
    <w:rsid w:val="00DC48FE"/>
    <w:rsid w:val="00DC6717"/>
    <w:rsid w:val="00DC6D1E"/>
    <w:rsid w:val="00DC7D04"/>
    <w:rsid w:val="00DD09B0"/>
    <w:rsid w:val="00DD1391"/>
    <w:rsid w:val="00DD2751"/>
    <w:rsid w:val="00DD3171"/>
    <w:rsid w:val="00DD407C"/>
    <w:rsid w:val="00DD43C0"/>
    <w:rsid w:val="00DD50C8"/>
    <w:rsid w:val="00DD57E0"/>
    <w:rsid w:val="00DD5CC5"/>
    <w:rsid w:val="00DD718C"/>
    <w:rsid w:val="00DD783E"/>
    <w:rsid w:val="00DD7AC4"/>
    <w:rsid w:val="00DD7C76"/>
    <w:rsid w:val="00DE0852"/>
    <w:rsid w:val="00DE0A98"/>
    <w:rsid w:val="00DE0AD7"/>
    <w:rsid w:val="00DE18D5"/>
    <w:rsid w:val="00DE2219"/>
    <w:rsid w:val="00DE2446"/>
    <w:rsid w:val="00DE2D7C"/>
    <w:rsid w:val="00DE33CA"/>
    <w:rsid w:val="00DE5A38"/>
    <w:rsid w:val="00DE625E"/>
    <w:rsid w:val="00DE667D"/>
    <w:rsid w:val="00DE6DB2"/>
    <w:rsid w:val="00DE6E3C"/>
    <w:rsid w:val="00DE7D9C"/>
    <w:rsid w:val="00DF1586"/>
    <w:rsid w:val="00DF3CDF"/>
    <w:rsid w:val="00DF3E4D"/>
    <w:rsid w:val="00DF559E"/>
    <w:rsid w:val="00DF58C9"/>
    <w:rsid w:val="00DF7233"/>
    <w:rsid w:val="00E00CB7"/>
    <w:rsid w:val="00E035D5"/>
    <w:rsid w:val="00E039F1"/>
    <w:rsid w:val="00E03AB3"/>
    <w:rsid w:val="00E05695"/>
    <w:rsid w:val="00E05E11"/>
    <w:rsid w:val="00E06438"/>
    <w:rsid w:val="00E11534"/>
    <w:rsid w:val="00E11809"/>
    <w:rsid w:val="00E12347"/>
    <w:rsid w:val="00E12AC6"/>
    <w:rsid w:val="00E150B2"/>
    <w:rsid w:val="00E155DF"/>
    <w:rsid w:val="00E157D4"/>
    <w:rsid w:val="00E1592D"/>
    <w:rsid w:val="00E16CC5"/>
    <w:rsid w:val="00E220CB"/>
    <w:rsid w:val="00E23202"/>
    <w:rsid w:val="00E239DC"/>
    <w:rsid w:val="00E24AA5"/>
    <w:rsid w:val="00E25BF0"/>
    <w:rsid w:val="00E26625"/>
    <w:rsid w:val="00E31385"/>
    <w:rsid w:val="00E31AE4"/>
    <w:rsid w:val="00E31B33"/>
    <w:rsid w:val="00E36223"/>
    <w:rsid w:val="00E36E48"/>
    <w:rsid w:val="00E37D8E"/>
    <w:rsid w:val="00E40150"/>
    <w:rsid w:val="00E407C2"/>
    <w:rsid w:val="00E40A63"/>
    <w:rsid w:val="00E40F99"/>
    <w:rsid w:val="00E431D7"/>
    <w:rsid w:val="00E43D4C"/>
    <w:rsid w:val="00E4432C"/>
    <w:rsid w:val="00E454B0"/>
    <w:rsid w:val="00E461D4"/>
    <w:rsid w:val="00E47FEF"/>
    <w:rsid w:val="00E506E4"/>
    <w:rsid w:val="00E516F3"/>
    <w:rsid w:val="00E5173E"/>
    <w:rsid w:val="00E5282E"/>
    <w:rsid w:val="00E5299D"/>
    <w:rsid w:val="00E52AA5"/>
    <w:rsid w:val="00E52FC6"/>
    <w:rsid w:val="00E53886"/>
    <w:rsid w:val="00E53FC6"/>
    <w:rsid w:val="00E54F58"/>
    <w:rsid w:val="00E55A4A"/>
    <w:rsid w:val="00E55E5F"/>
    <w:rsid w:val="00E5661D"/>
    <w:rsid w:val="00E57E1A"/>
    <w:rsid w:val="00E624B9"/>
    <w:rsid w:val="00E636BE"/>
    <w:rsid w:val="00E63968"/>
    <w:rsid w:val="00E64986"/>
    <w:rsid w:val="00E65FAF"/>
    <w:rsid w:val="00E66128"/>
    <w:rsid w:val="00E66B49"/>
    <w:rsid w:val="00E66CD8"/>
    <w:rsid w:val="00E67136"/>
    <w:rsid w:val="00E701CD"/>
    <w:rsid w:val="00E703A7"/>
    <w:rsid w:val="00E709BB"/>
    <w:rsid w:val="00E7151F"/>
    <w:rsid w:val="00E717FB"/>
    <w:rsid w:val="00E733FA"/>
    <w:rsid w:val="00E73E0F"/>
    <w:rsid w:val="00E7624E"/>
    <w:rsid w:val="00E7677A"/>
    <w:rsid w:val="00E80679"/>
    <w:rsid w:val="00E81BB7"/>
    <w:rsid w:val="00E81F35"/>
    <w:rsid w:val="00E828E1"/>
    <w:rsid w:val="00E83784"/>
    <w:rsid w:val="00E837D2"/>
    <w:rsid w:val="00E8412C"/>
    <w:rsid w:val="00E84888"/>
    <w:rsid w:val="00E8489D"/>
    <w:rsid w:val="00E85D72"/>
    <w:rsid w:val="00E86167"/>
    <w:rsid w:val="00E86DCA"/>
    <w:rsid w:val="00E87F16"/>
    <w:rsid w:val="00E9163A"/>
    <w:rsid w:val="00E92DE1"/>
    <w:rsid w:val="00E936DB"/>
    <w:rsid w:val="00E948CE"/>
    <w:rsid w:val="00E95B31"/>
    <w:rsid w:val="00E95E16"/>
    <w:rsid w:val="00E97442"/>
    <w:rsid w:val="00E97F4E"/>
    <w:rsid w:val="00EA15A8"/>
    <w:rsid w:val="00EA2B4F"/>
    <w:rsid w:val="00EA6784"/>
    <w:rsid w:val="00EA7CAA"/>
    <w:rsid w:val="00EB20C9"/>
    <w:rsid w:val="00EB2827"/>
    <w:rsid w:val="00EB293C"/>
    <w:rsid w:val="00EB3A6E"/>
    <w:rsid w:val="00EB3B2B"/>
    <w:rsid w:val="00EB55EA"/>
    <w:rsid w:val="00EB5C78"/>
    <w:rsid w:val="00EB5CA8"/>
    <w:rsid w:val="00EB7D8D"/>
    <w:rsid w:val="00EC0225"/>
    <w:rsid w:val="00EC166F"/>
    <w:rsid w:val="00EC23DE"/>
    <w:rsid w:val="00EC3921"/>
    <w:rsid w:val="00EC3BF9"/>
    <w:rsid w:val="00EC3F59"/>
    <w:rsid w:val="00EC50E7"/>
    <w:rsid w:val="00EC5FB2"/>
    <w:rsid w:val="00EC6E35"/>
    <w:rsid w:val="00EC72EC"/>
    <w:rsid w:val="00EC75F4"/>
    <w:rsid w:val="00ED0D1F"/>
    <w:rsid w:val="00ED1617"/>
    <w:rsid w:val="00ED224E"/>
    <w:rsid w:val="00ED4151"/>
    <w:rsid w:val="00ED4B04"/>
    <w:rsid w:val="00ED4C45"/>
    <w:rsid w:val="00ED4F99"/>
    <w:rsid w:val="00ED566A"/>
    <w:rsid w:val="00ED5D98"/>
    <w:rsid w:val="00ED6B16"/>
    <w:rsid w:val="00ED6E8F"/>
    <w:rsid w:val="00ED7A02"/>
    <w:rsid w:val="00EE2C7D"/>
    <w:rsid w:val="00EE3D12"/>
    <w:rsid w:val="00EE611B"/>
    <w:rsid w:val="00EE678C"/>
    <w:rsid w:val="00EE780F"/>
    <w:rsid w:val="00EE7814"/>
    <w:rsid w:val="00EF0E04"/>
    <w:rsid w:val="00EF429B"/>
    <w:rsid w:val="00EF4DE9"/>
    <w:rsid w:val="00EF5166"/>
    <w:rsid w:val="00EF57C8"/>
    <w:rsid w:val="00EF5979"/>
    <w:rsid w:val="00EF761C"/>
    <w:rsid w:val="00EF7887"/>
    <w:rsid w:val="00F00049"/>
    <w:rsid w:val="00F01F36"/>
    <w:rsid w:val="00F01F64"/>
    <w:rsid w:val="00F02BA5"/>
    <w:rsid w:val="00F03393"/>
    <w:rsid w:val="00F03EBE"/>
    <w:rsid w:val="00F0415D"/>
    <w:rsid w:val="00F04241"/>
    <w:rsid w:val="00F05F9D"/>
    <w:rsid w:val="00F0601B"/>
    <w:rsid w:val="00F06C77"/>
    <w:rsid w:val="00F06D1C"/>
    <w:rsid w:val="00F07ED4"/>
    <w:rsid w:val="00F110B9"/>
    <w:rsid w:val="00F11E1C"/>
    <w:rsid w:val="00F12346"/>
    <w:rsid w:val="00F12447"/>
    <w:rsid w:val="00F13339"/>
    <w:rsid w:val="00F13AFC"/>
    <w:rsid w:val="00F1417F"/>
    <w:rsid w:val="00F14DB1"/>
    <w:rsid w:val="00F15172"/>
    <w:rsid w:val="00F17308"/>
    <w:rsid w:val="00F21E91"/>
    <w:rsid w:val="00F2248E"/>
    <w:rsid w:val="00F22B6F"/>
    <w:rsid w:val="00F22BF9"/>
    <w:rsid w:val="00F22E56"/>
    <w:rsid w:val="00F23F68"/>
    <w:rsid w:val="00F245B2"/>
    <w:rsid w:val="00F24611"/>
    <w:rsid w:val="00F24A7F"/>
    <w:rsid w:val="00F25B83"/>
    <w:rsid w:val="00F26E54"/>
    <w:rsid w:val="00F27DEE"/>
    <w:rsid w:val="00F302AA"/>
    <w:rsid w:val="00F31406"/>
    <w:rsid w:val="00F31B5A"/>
    <w:rsid w:val="00F33860"/>
    <w:rsid w:val="00F341DD"/>
    <w:rsid w:val="00F341FB"/>
    <w:rsid w:val="00F35572"/>
    <w:rsid w:val="00F37FE5"/>
    <w:rsid w:val="00F41EB8"/>
    <w:rsid w:val="00F42D72"/>
    <w:rsid w:val="00F42F68"/>
    <w:rsid w:val="00F463A2"/>
    <w:rsid w:val="00F50304"/>
    <w:rsid w:val="00F532E8"/>
    <w:rsid w:val="00F53982"/>
    <w:rsid w:val="00F54AEC"/>
    <w:rsid w:val="00F56950"/>
    <w:rsid w:val="00F57733"/>
    <w:rsid w:val="00F603A9"/>
    <w:rsid w:val="00F62572"/>
    <w:rsid w:val="00F626FB"/>
    <w:rsid w:val="00F6495C"/>
    <w:rsid w:val="00F64B62"/>
    <w:rsid w:val="00F64DC9"/>
    <w:rsid w:val="00F70225"/>
    <w:rsid w:val="00F7063B"/>
    <w:rsid w:val="00F70918"/>
    <w:rsid w:val="00F714E8"/>
    <w:rsid w:val="00F72E3C"/>
    <w:rsid w:val="00F73061"/>
    <w:rsid w:val="00F7497C"/>
    <w:rsid w:val="00F75190"/>
    <w:rsid w:val="00F75F81"/>
    <w:rsid w:val="00F76591"/>
    <w:rsid w:val="00F76833"/>
    <w:rsid w:val="00F76A8B"/>
    <w:rsid w:val="00F77D85"/>
    <w:rsid w:val="00F8028F"/>
    <w:rsid w:val="00F80BFB"/>
    <w:rsid w:val="00F82A54"/>
    <w:rsid w:val="00F8384B"/>
    <w:rsid w:val="00F83863"/>
    <w:rsid w:val="00F8439D"/>
    <w:rsid w:val="00F85051"/>
    <w:rsid w:val="00F8698E"/>
    <w:rsid w:val="00F87C99"/>
    <w:rsid w:val="00F911E8"/>
    <w:rsid w:val="00F91AC1"/>
    <w:rsid w:val="00F92333"/>
    <w:rsid w:val="00F92B32"/>
    <w:rsid w:val="00F934E5"/>
    <w:rsid w:val="00F95EE3"/>
    <w:rsid w:val="00F961A3"/>
    <w:rsid w:val="00F96CB0"/>
    <w:rsid w:val="00F975E1"/>
    <w:rsid w:val="00F97956"/>
    <w:rsid w:val="00F97E05"/>
    <w:rsid w:val="00FA1A84"/>
    <w:rsid w:val="00FA2253"/>
    <w:rsid w:val="00FA3BEA"/>
    <w:rsid w:val="00FA5F47"/>
    <w:rsid w:val="00FA721A"/>
    <w:rsid w:val="00FA7451"/>
    <w:rsid w:val="00FA7D16"/>
    <w:rsid w:val="00FB06FF"/>
    <w:rsid w:val="00FB083B"/>
    <w:rsid w:val="00FB27B2"/>
    <w:rsid w:val="00FB2A3E"/>
    <w:rsid w:val="00FB2A40"/>
    <w:rsid w:val="00FB3F5F"/>
    <w:rsid w:val="00FB42E9"/>
    <w:rsid w:val="00FB449C"/>
    <w:rsid w:val="00FB45AB"/>
    <w:rsid w:val="00FB76CF"/>
    <w:rsid w:val="00FC0670"/>
    <w:rsid w:val="00FC0F3E"/>
    <w:rsid w:val="00FC17FC"/>
    <w:rsid w:val="00FC2063"/>
    <w:rsid w:val="00FC4445"/>
    <w:rsid w:val="00FC51BA"/>
    <w:rsid w:val="00FC5756"/>
    <w:rsid w:val="00FD271C"/>
    <w:rsid w:val="00FD3535"/>
    <w:rsid w:val="00FD42B9"/>
    <w:rsid w:val="00FD43DD"/>
    <w:rsid w:val="00FD4ACA"/>
    <w:rsid w:val="00FD62F3"/>
    <w:rsid w:val="00FE1112"/>
    <w:rsid w:val="00FE20F8"/>
    <w:rsid w:val="00FE2EEC"/>
    <w:rsid w:val="00FE330C"/>
    <w:rsid w:val="00FE37B1"/>
    <w:rsid w:val="00FE37FF"/>
    <w:rsid w:val="00FE38C5"/>
    <w:rsid w:val="00FE3BF7"/>
    <w:rsid w:val="00FE3D36"/>
    <w:rsid w:val="00FE3EC2"/>
    <w:rsid w:val="00FE4213"/>
    <w:rsid w:val="00FE5D06"/>
    <w:rsid w:val="00FE77EE"/>
    <w:rsid w:val="00FE78F9"/>
    <w:rsid w:val="00FE79CD"/>
    <w:rsid w:val="00FF12EC"/>
    <w:rsid w:val="00FF165D"/>
    <w:rsid w:val="00FF1B67"/>
    <w:rsid w:val="00FF3451"/>
    <w:rsid w:val="00FF3928"/>
    <w:rsid w:val="00FF449A"/>
    <w:rsid w:val="00FF4ADF"/>
    <w:rsid w:val="00FF5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ACD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33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BE1B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BE1B32"/>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BE1B32"/>
    <w:pPr>
      <w:spacing w:before="120"/>
      <w:outlineLvl w:val="2"/>
    </w:pPr>
    <w:rPr>
      <w:sz w:val="28"/>
    </w:rPr>
  </w:style>
  <w:style w:type="paragraph" w:styleId="Heading4">
    <w:name w:val="heading 4"/>
    <w:basedOn w:val="Heading3"/>
    <w:next w:val="Normal"/>
    <w:qFormat/>
    <w:rsid w:val="00BE1B32"/>
    <w:pPr>
      <w:ind w:left="1418" w:hanging="1418"/>
      <w:outlineLvl w:val="3"/>
    </w:pPr>
    <w:rPr>
      <w:sz w:val="24"/>
    </w:rPr>
  </w:style>
  <w:style w:type="paragraph" w:styleId="Heading5">
    <w:name w:val="heading 5"/>
    <w:basedOn w:val="Heading4"/>
    <w:next w:val="Normal"/>
    <w:qFormat/>
    <w:rsid w:val="00BE1B32"/>
    <w:pPr>
      <w:ind w:left="1701" w:hanging="1701"/>
      <w:outlineLvl w:val="4"/>
    </w:pPr>
    <w:rPr>
      <w:sz w:val="22"/>
    </w:rPr>
  </w:style>
  <w:style w:type="paragraph" w:styleId="Heading6">
    <w:name w:val="heading 6"/>
    <w:basedOn w:val="H6"/>
    <w:next w:val="Normal"/>
    <w:qFormat/>
    <w:rsid w:val="00BE1B32"/>
    <w:pPr>
      <w:outlineLvl w:val="5"/>
    </w:pPr>
  </w:style>
  <w:style w:type="paragraph" w:styleId="Heading7">
    <w:name w:val="heading 7"/>
    <w:basedOn w:val="H6"/>
    <w:next w:val="Normal"/>
    <w:qFormat/>
    <w:rsid w:val="00BE1B32"/>
    <w:pPr>
      <w:outlineLvl w:val="6"/>
    </w:pPr>
  </w:style>
  <w:style w:type="paragraph" w:styleId="Heading8">
    <w:name w:val="heading 8"/>
    <w:basedOn w:val="Heading1"/>
    <w:next w:val="Normal"/>
    <w:qFormat/>
    <w:rsid w:val="00BE1B32"/>
    <w:pPr>
      <w:ind w:left="0" w:firstLine="0"/>
      <w:outlineLvl w:val="7"/>
    </w:pPr>
  </w:style>
  <w:style w:type="paragraph" w:styleId="Heading9">
    <w:name w:val="heading 9"/>
    <w:basedOn w:val="Heading8"/>
    <w:next w:val="Normal"/>
    <w:qFormat/>
    <w:rsid w:val="00BE1B32"/>
    <w:pPr>
      <w:outlineLvl w:val="8"/>
    </w:pPr>
  </w:style>
  <w:style w:type="character" w:default="1" w:styleId="DefaultParagraphFont">
    <w:name w:val="Default Paragraph Font"/>
    <w:uiPriority w:val="1"/>
    <w:semiHidden/>
    <w:unhideWhenUsed/>
    <w:rsid w:val="00F133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3339"/>
  </w:style>
  <w:style w:type="paragraph" w:customStyle="1" w:styleId="H6">
    <w:name w:val="H6"/>
    <w:basedOn w:val="Heading5"/>
    <w:next w:val="Normal"/>
    <w:rsid w:val="00BE1B32"/>
    <w:pPr>
      <w:ind w:left="1985" w:hanging="1985"/>
      <w:outlineLvl w:val="9"/>
    </w:pPr>
    <w:rPr>
      <w:sz w:val="20"/>
    </w:rPr>
  </w:style>
  <w:style w:type="paragraph" w:styleId="TOC8">
    <w:name w:val="toc 8"/>
    <w:basedOn w:val="TOC1"/>
    <w:semiHidden/>
    <w:rsid w:val="00BE1B32"/>
    <w:pPr>
      <w:spacing w:before="180"/>
      <w:ind w:left="2693" w:hanging="2693"/>
    </w:pPr>
    <w:rPr>
      <w:b/>
    </w:rPr>
  </w:style>
  <w:style w:type="paragraph" w:styleId="TOC1">
    <w:name w:val="toc 1"/>
    <w:semiHidden/>
    <w:rsid w:val="00BE1B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E1B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BE1B32"/>
    <w:pPr>
      <w:ind w:left="1701" w:hanging="1701"/>
    </w:pPr>
  </w:style>
  <w:style w:type="paragraph" w:styleId="TOC4">
    <w:name w:val="toc 4"/>
    <w:basedOn w:val="TOC3"/>
    <w:semiHidden/>
    <w:rsid w:val="00BE1B32"/>
    <w:pPr>
      <w:ind w:left="1418" w:hanging="1418"/>
    </w:pPr>
  </w:style>
  <w:style w:type="paragraph" w:styleId="TOC3">
    <w:name w:val="toc 3"/>
    <w:basedOn w:val="TOC2"/>
    <w:semiHidden/>
    <w:rsid w:val="00BE1B32"/>
    <w:pPr>
      <w:ind w:left="1134" w:hanging="1134"/>
    </w:pPr>
  </w:style>
  <w:style w:type="paragraph" w:styleId="TOC2">
    <w:name w:val="toc 2"/>
    <w:basedOn w:val="TOC1"/>
    <w:semiHidden/>
    <w:rsid w:val="00BE1B32"/>
    <w:pPr>
      <w:keepNext w:val="0"/>
      <w:spacing w:before="0"/>
      <w:ind w:left="851" w:hanging="851"/>
    </w:pPr>
    <w:rPr>
      <w:sz w:val="20"/>
    </w:rPr>
  </w:style>
  <w:style w:type="paragraph" w:styleId="Index2">
    <w:name w:val="index 2"/>
    <w:basedOn w:val="Index1"/>
    <w:semiHidden/>
    <w:rsid w:val="00BE1B32"/>
    <w:pPr>
      <w:ind w:left="284"/>
    </w:pPr>
  </w:style>
  <w:style w:type="paragraph" w:styleId="Index1">
    <w:name w:val="index 1"/>
    <w:basedOn w:val="Normal"/>
    <w:semiHidden/>
    <w:rsid w:val="00BE1B32"/>
    <w:pPr>
      <w:keepLines/>
      <w:spacing w:after="0"/>
    </w:pPr>
  </w:style>
  <w:style w:type="paragraph" w:customStyle="1" w:styleId="ZH">
    <w:name w:val="ZH"/>
    <w:rsid w:val="00BE1B3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E1B32"/>
    <w:pPr>
      <w:outlineLvl w:val="9"/>
    </w:pPr>
  </w:style>
  <w:style w:type="paragraph" w:styleId="ListNumber2">
    <w:name w:val="List Number 2"/>
    <w:basedOn w:val="ListNumber"/>
    <w:rsid w:val="00BE1B32"/>
    <w:pPr>
      <w:ind w:left="851"/>
    </w:pPr>
  </w:style>
  <w:style w:type="paragraph" w:styleId="ListNumber">
    <w:name w:val="List Number"/>
    <w:basedOn w:val="List"/>
    <w:rsid w:val="00BE1B32"/>
  </w:style>
  <w:style w:type="paragraph" w:styleId="List">
    <w:name w:val="List"/>
    <w:basedOn w:val="Normal"/>
    <w:rsid w:val="00BE1B32"/>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E1B3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BE1B32"/>
    <w:rPr>
      <w:b/>
      <w:position w:val="6"/>
      <w:sz w:val="16"/>
    </w:rPr>
  </w:style>
  <w:style w:type="paragraph" w:styleId="FootnoteText">
    <w:name w:val="footnote text"/>
    <w:basedOn w:val="Normal"/>
    <w:semiHidden/>
    <w:rsid w:val="00BE1B32"/>
    <w:pPr>
      <w:keepLines/>
      <w:spacing w:after="0"/>
      <w:ind w:left="454" w:hanging="454"/>
    </w:pPr>
    <w:rPr>
      <w:sz w:val="16"/>
    </w:rPr>
  </w:style>
  <w:style w:type="paragraph" w:customStyle="1" w:styleId="TAH">
    <w:name w:val="TAH"/>
    <w:basedOn w:val="TAC"/>
    <w:rsid w:val="00BE1B32"/>
    <w:rPr>
      <w:b/>
    </w:rPr>
  </w:style>
  <w:style w:type="paragraph" w:customStyle="1" w:styleId="TAC">
    <w:name w:val="TAC"/>
    <w:basedOn w:val="TAL"/>
    <w:rsid w:val="00BE1B32"/>
    <w:pPr>
      <w:jc w:val="center"/>
    </w:pPr>
  </w:style>
  <w:style w:type="paragraph" w:customStyle="1" w:styleId="TAL">
    <w:name w:val="TAL"/>
    <w:basedOn w:val="Normal"/>
    <w:rsid w:val="00BE1B32"/>
    <w:pPr>
      <w:keepNext/>
      <w:keepLines/>
      <w:spacing w:after="0"/>
    </w:pPr>
    <w:rPr>
      <w:rFonts w:ascii="Arial" w:hAnsi="Arial"/>
      <w:sz w:val="18"/>
    </w:rPr>
  </w:style>
  <w:style w:type="paragraph" w:customStyle="1" w:styleId="TF">
    <w:name w:val="TF"/>
    <w:basedOn w:val="TH"/>
    <w:rsid w:val="00BE1B32"/>
    <w:pPr>
      <w:keepNext w:val="0"/>
      <w:spacing w:before="0" w:after="240"/>
    </w:pPr>
  </w:style>
  <w:style w:type="paragraph" w:customStyle="1" w:styleId="TH">
    <w:name w:val="TH"/>
    <w:basedOn w:val="Normal"/>
    <w:rsid w:val="00BE1B32"/>
    <w:pPr>
      <w:keepNext/>
      <w:keepLines/>
      <w:spacing w:before="60"/>
      <w:jc w:val="center"/>
    </w:pPr>
    <w:rPr>
      <w:rFonts w:ascii="Arial" w:hAnsi="Arial"/>
      <w:b/>
    </w:rPr>
  </w:style>
  <w:style w:type="paragraph" w:customStyle="1" w:styleId="NO">
    <w:name w:val="NO"/>
    <w:basedOn w:val="Normal"/>
    <w:rsid w:val="00BE1B32"/>
    <w:pPr>
      <w:keepLines/>
      <w:ind w:left="1135" w:hanging="851"/>
    </w:pPr>
  </w:style>
  <w:style w:type="paragraph" w:styleId="TOC9">
    <w:name w:val="toc 9"/>
    <w:basedOn w:val="TOC8"/>
    <w:semiHidden/>
    <w:rsid w:val="00BE1B32"/>
    <w:pPr>
      <w:ind w:left="1418" w:hanging="1418"/>
    </w:pPr>
  </w:style>
  <w:style w:type="paragraph" w:customStyle="1" w:styleId="EX">
    <w:name w:val="EX"/>
    <w:basedOn w:val="Normal"/>
    <w:rsid w:val="00BE1B32"/>
    <w:pPr>
      <w:keepLines/>
      <w:ind w:left="1702" w:hanging="1418"/>
    </w:pPr>
  </w:style>
  <w:style w:type="paragraph" w:customStyle="1" w:styleId="FP">
    <w:name w:val="FP"/>
    <w:basedOn w:val="Normal"/>
    <w:rsid w:val="00BE1B32"/>
    <w:pPr>
      <w:spacing w:after="0"/>
    </w:pPr>
  </w:style>
  <w:style w:type="paragraph" w:customStyle="1" w:styleId="LD">
    <w:name w:val="LD"/>
    <w:rsid w:val="00BE1B3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E1B32"/>
    <w:pPr>
      <w:spacing w:after="0"/>
    </w:pPr>
  </w:style>
  <w:style w:type="paragraph" w:customStyle="1" w:styleId="EW">
    <w:name w:val="EW"/>
    <w:basedOn w:val="EX"/>
    <w:rsid w:val="00BE1B32"/>
    <w:pPr>
      <w:spacing w:after="0"/>
    </w:pPr>
  </w:style>
  <w:style w:type="paragraph" w:styleId="TOC6">
    <w:name w:val="toc 6"/>
    <w:basedOn w:val="TOC5"/>
    <w:next w:val="Normal"/>
    <w:semiHidden/>
    <w:rsid w:val="00BE1B32"/>
    <w:pPr>
      <w:ind w:left="1985" w:hanging="1985"/>
    </w:pPr>
  </w:style>
  <w:style w:type="paragraph" w:styleId="TOC7">
    <w:name w:val="toc 7"/>
    <w:basedOn w:val="TOC6"/>
    <w:next w:val="Normal"/>
    <w:semiHidden/>
    <w:rsid w:val="00BE1B32"/>
    <w:pPr>
      <w:ind w:left="2268" w:hanging="2268"/>
    </w:pPr>
  </w:style>
  <w:style w:type="paragraph" w:styleId="ListBullet2">
    <w:name w:val="List Bullet 2"/>
    <w:basedOn w:val="ListBullet"/>
    <w:rsid w:val="00BE1B32"/>
    <w:pPr>
      <w:ind w:left="851"/>
    </w:pPr>
  </w:style>
  <w:style w:type="paragraph" w:styleId="ListBullet">
    <w:name w:val="List Bullet"/>
    <w:basedOn w:val="List"/>
    <w:rsid w:val="00BE1B32"/>
  </w:style>
  <w:style w:type="paragraph" w:styleId="ListBullet3">
    <w:name w:val="List Bullet 3"/>
    <w:basedOn w:val="ListBullet2"/>
    <w:rsid w:val="00BE1B32"/>
    <w:pPr>
      <w:ind w:left="1135"/>
    </w:pPr>
  </w:style>
  <w:style w:type="paragraph" w:customStyle="1" w:styleId="EQ">
    <w:name w:val="EQ"/>
    <w:basedOn w:val="Normal"/>
    <w:next w:val="Normal"/>
    <w:rsid w:val="00BE1B32"/>
    <w:pPr>
      <w:keepLines/>
      <w:tabs>
        <w:tab w:val="center" w:pos="4536"/>
        <w:tab w:val="right" w:pos="9072"/>
      </w:tabs>
    </w:pPr>
    <w:rPr>
      <w:noProof/>
    </w:rPr>
  </w:style>
  <w:style w:type="paragraph" w:customStyle="1" w:styleId="NF">
    <w:name w:val="NF"/>
    <w:basedOn w:val="NO"/>
    <w:rsid w:val="00BE1B32"/>
    <w:pPr>
      <w:keepNext/>
      <w:spacing w:after="0"/>
    </w:pPr>
    <w:rPr>
      <w:rFonts w:ascii="Arial" w:hAnsi="Arial"/>
      <w:sz w:val="18"/>
    </w:rPr>
  </w:style>
  <w:style w:type="paragraph" w:customStyle="1" w:styleId="PL">
    <w:name w:val="PL"/>
    <w:rsid w:val="00BE1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E1B32"/>
    <w:pPr>
      <w:jc w:val="right"/>
    </w:pPr>
  </w:style>
  <w:style w:type="paragraph" w:customStyle="1" w:styleId="TAN">
    <w:name w:val="TAN"/>
    <w:basedOn w:val="TAL"/>
    <w:rsid w:val="00BE1B32"/>
    <w:pPr>
      <w:ind w:left="851" w:hanging="851"/>
    </w:pPr>
  </w:style>
  <w:style w:type="paragraph" w:customStyle="1" w:styleId="ZA">
    <w:name w:val="ZA"/>
    <w:rsid w:val="00BE1B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E1B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E1B3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E1B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E1B32"/>
    <w:pPr>
      <w:framePr w:wrap="notBeside" w:y="16161"/>
    </w:pPr>
  </w:style>
  <w:style w:type="character" w:customStyle="1" w:styleId="ZGSM">
    <w:name w:val="ZGSM"/>
    <w:rsid w:val="00BE1B32"/>
  </w:style>
  <w:style w:type="paragraph" w:styleId="List2">
    <w:name w:val="List 2"/>
    <w:basedOn w:val="List"/>
    <w:rsid w:val="00BE1B32"/>
    <w:pPr>
      <w:ind w:left="851"/>
    </w:pPr>
  </w:style>
  <w:style w:type="paragraph" w:customStyle="1" w:styleId="ZG">
    <w:name w:val="ZG"/>
    <w:rsid w:val="00BE1B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E1B32"/>
    <w:pPr>
      <w:ind w:left="1135"/>
    </w:pPr>
  </w:style>
  <w:style w:type="paragraph" w:styleId="List4">
    <w:name w:val="List 4"/>
    <w:basedOn w:val="List3"/>
    <w:rsid w:val="00BE1B32"/>
    <w:pPr>
      <w:ind w:left="1418"/>
    </w:pPr>
  </w:style>
  <w:style w:type="paragraph" w:styleId="List5">
    <w:name w:val="List 5"/>
    <w:basedOn w:val="List4"/>
    <w:rsid w:val="00BE1B32"/>
    <w:pPr>
      <w:ind w:left="1702"/>
    </w:pPr>
  </w:style>
  <w:style w:type="paragraph" w:customStyle="1" w:styleId="EditorsNote">
    <w:name w:val="Editor's Note"/>
    <w:basedOn w:val="NO"/>
    <w:rsid w:val="00BE1B32"/>
    <w:rPr>
      <w:color w:val="FF0000"/>
    </w:rPr>
  </w:style>
  <w:style w:type="paragraph" w:styleId="ListBullet4">
    <w:name w:val="List Bullet 4"/>
    <w:basedOn w:val="ListBullet3"/>
    <w:rsid w:val="00BE1B32"/>
    <w:pPr>
      <w:ind w:left="1418"/>
    </w:pPr>
  </w:style>
  <w:style w:type="paragraph" w:styleId="ListBullet5">
    <w:name w:val="List Bullet 5"/>
    <w:basedOn w:val="ListBullet4"/>
    <w:rsid w:val="00BE1B32"/>
    <w:pPr>
      <w:ind w:left="1702"/>
    </w:pPr>
  </w:style>
  <w:style w:type="paragraph" w:customStyle="1" w:styleId="B1">
    <w:name w:val="B1"/>
    <w:basedOn w:val="List"/>
    <w:link w:val="B1Char1"/>
    <w:rsid w:val="00BE1B32"/>
    <w:rPr>
      <w:lang w:eastAsia="x-none"/>
    </w:rPr>
  </w:style>
  <w:style w:type="paragraph" w:customStyle="1" w:styleId="B2">
    <w:name w:val="B2"/>
    <w:basedOn w:val="List2"/>
    <w:rsid w:val="00BE1B32"/>
  </w:style>
  <w:style w:type="paragraph" w:customStyle="1" w:styleId="B3">
    <w:name w:val="B3"/>
    <w:basedOn w:val="List3"/>
    <w:rsid w:val="00BE1B32"/>
  </w:style>
  <w:style w:type="paragraph" w:customStyle="1" w:styleId="B4">
    <w:name w:val="B4"/>
    <w:basedOn w:val="List4"/>
    <w:rsid w:val="00BE1B32"/>
  </w:style>
  <w:style w:type="paragraph" w:customStyle="1" w:styleId="B5">
    <w:name w:val="B5"/>
    <w:basedOn w:val="List5"/>
    <w:rsid w:val="00BE1B32"/>
  </w:style>
  <w:style w:type="paragraph" w:styleId="Footer">
    <w:name w:val="footer"/>
    <w:basedOn w:val="Header"/>
    <w:rsid w:val="00BE1B32"/>
    <w:pPr>
      <w:jc w:val="center"/>
    </w:pPr>
    <w:rPr>
      <w:i/>
    </w:rPr>
  </w:style>
  <w:style w:type="paragraph" w:customStyle="1" w:styleId="ZTD">
    <w:name w:val="ZTD"/>
    <w:basedOn w:val="ZB"/>
    <w:rsid w:val="00BE1B32"/>
    <w:pPr>
      <w:framePr w:hRule="auto" w:wrap="notBeside" w:y="852"/>
    </w:pPr>
    <w:rPr>
      <w:i w:val="0"/>
      <w:sz w:val="40"/>
    </w:rPr>
  </w:style>
  <w:style w:type="paragraph" w:customStyle="1" w:styleId="CRCoverPage">
    <w:name w:val="CR Cover Page"/>
    <w:rsid w:val="00BE1B32"/>
    <w:pPr>
      <w:spacing w:after="120"/>
    </w:pPr>
    <w:rPr>
      <w:rFonts w:ascii="Arial" w:eastAsia="MS Mincho" w:hAnsi="Arial"/>
      <w:lang w:eastAsia="en-US"/>
    </w:rPr>
  </w:style>
  <w:style w:type="character" w:styleId="CommentReference">
    <w:name w:val="annotation reference"/>
    <w:rsid w:val="00BE1B32"/>
    <w:rPr>
      <w:sz w:val="16"/>
    </w:rPr>
  </w:style>
  <w:style w:type="paragraph" w:styleId="CommentText">
    <w:name w:val="annotation text"/>
    <w:basedOn w:val="Normal"/>
    <w:link w:val="CommentTextChar"/>
    <w:semiHidden/>
    <w:rsid w:val="00BE1B32"/>
    <w:rPr>
      <w:rFonts w:eastAsia="MS Mincho"/>
      <w:lang w:eastAsia="x-none"/>
    </w:rPr>
  </w:style>
  <w:style w:type="paragraph" w:styleId="BodyText2">
    <w:name w:val="Body Text 2"/>
    <w:basedOn w:val="Normal"/>
    <w:rsid w:val="00BE1B32"/>
    <w:rPr>
      <w:rFonts w:eastAsia="MS Mincho"/>
      <w:color w:val="FFFF00"/>
      <w:lang w:eastAsia="ja-JP"/>
    </w:rPr>
  </w:style>
  <w:style w:type="paragraph" w:customStyle="1" w:styleId="00BodyText">
    <w:name w:val="00 BodyText"/>
    <w:basedOn w:val="Normal"/>
    <w:rsid w:val="00BE1B32"/>
    <w:pPr>
      <w:spacing w:after="220"/>
    </w:pPr>
    <w:rPr>
      <w:rFonts w:ascii="Arial" w:hAnsi="Arial"/>
      <w:lang w:val="en-US"/>
    </w:rPr>
  </w:style>
  <w:style w:type="paragraph" w:customStyle="1" w:styleId="11BodyText">
    <w:name w:val="11 BodyText"/>
    <w:basedOn w:val="Normal"/>
    <w:rsid w:val="00BE1B32"/>
    <w:pPr>
      <w:spacing w:after="220"/>
      <w:ind w:left="1298"/>
    </w:pPr>
    <w:rPr>
      <w:rFonts w:ascii="Arial" w:hAnsi="Arial"/>
      <w:lang w:val="en-US"/>
    </w:rPr>
  </w:style>
  <w:style w:type="paragraph" w:customStyle="1" w:styleId="B6">
    <w:name w:val="B6"/>
    <w:basedOn w:val="B5"/>
    <w:rsid w:val="00BE1B32"/>
  </w:style>
  <w:style w:type="paragraph" w:styleId="BalloonText">
    <w:name w:val="Balloon Text"/>
    <w:basedOn w:val="Normal"/>
    <w:semiHidden/>
    <w:rsid w:val="009B5FA1"/>
    <w:rPr>
      <w:rFonts w:ascii="Tahoma" w:hAnsi="Tahoma" w:cs="Tahoma"/>
      <w:sz w:val="16"/>
      <w:szCs w:val="16"/>
    </w:rPr>
  </w:style>
  <w:style w:type="table" w:styleId="TableGrid">
    <w:name w:val="Table Grid"/>
    <w:basedOn w:val="TableNormal"/>
    <w:rsid w:val="00046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w:basedOn w:val="Normal"/>
    <w:next w:val="Normal"/>
    <w:link w:val="CaptionChar"/>
    <w:unhideWhenUsed/>
    <w:qFormat/>
    <w:rsid w:val="00046EDD"/>
    <w:pPr>
      <w:spacing w:after="0"/>
    </w:pPr>
    <w:rPr>
      <w:b/>
      <w:bCs/>
      <w:lang w:eastAsia="x-none"/>
    </w:rPr>
  </w:style>
  <w:style w:type="paragraph" w:styleId="CommentSubject">
    <w:name w:val="annotation subject"/>
    <w:basedOn w:val="CommentText"/>
    <w:next w:val="CommentText"/>
    <w:link w:val="CommentSubjectChar"/>
    <w:rsid w:val="0056480A"/>
    <w:pPr>
      <w:overflowPunct w:val="0"/>
      <w:autoSpaceDE w:val="0"/>
      <w:autoSpaceDN w:val="0"/>
      <w:adjustRightInd w:val="0"/>
      <w:textAlignment w:val="baseline"/>
    </w:pPr>
    <w:rPr>
      <w:b/>
      <w:bCs/>
    </w:rPr>
  </w:style>
  <w:style w:type="character" w:customStyle="1" w:styleId="CommentTextChar">
    <w:name w:val="Comment Text Char"/>
    <w:link w:val="CommentText"/>
    <w:semiHidden/>
    <w:rsid w:val="0056480A"/>
    <w:rPr>
      <w:rFonts w:ascii="Times New Roman" w:eastAsia="MS Mincho" w:hAnsi="Times New Roman"/>
      <w:lang w:val="en-GB"/>
    </w:rPr>
  </w:style>
  <w:style w:type="character" w:customStyle="1" w:styleId="CommentSubjectChar">
    <w:name w:val="Comment Subject Char"/>
    <w:link w:val="CommentSubject"/>
    <w:rsid w:val="0056480A"/>
    <w:rPr>
      <w:rFonts w:ascii="Times New Roman" w:eastAsia="MS Mincho" w:hAnsi="Times New Roman"/>
      <w:b/>
      <w:bCs/>
      <w:lang w:val="en-GB"/>
    </w:rPr>
  </w:style>
  <w:style w:type="character" w:customStyle="1" w:styleId="Heading2Char">
    <w:name w:val="Heading 2 Char"/>
    <w:aliases w:val="H2 Char,h2 Char,DO NOT USE_h2 Char,h21 Char,Heading 2 3GPP Char"/>
    <w:link w:val="Heading2"/>
    <w:rsid w:val="00732D50"/>
    <w:rPr>
      <w:rFonts w:ascii="Arial" w:hAnsi="Arial"/>
      <w:sz w:val="32"/>
      <w:lang w:val="en-GB"/>
    </w:rPr>
  </w:style>
  <w:style w:type="paragraph" w:customStyle="1" w:styleId="NormalsmallspacingBold">
    <w:name w:val="Normal + small spacing + Bold"/>
    <w:basedOn w:val="Normal"/>
    <w:rsid w:val="009D70B8"/>
    <w:pPr>
      <w:spacing w:before="40" w:after="40"/>
    </w:pPr>
    <w:rPr>
      <w:b/>
      <w:bCs/>
    </w:rPr>
  </w:style>
  <w:style w:type="paragraph" w:styleId="Revision">
    <w:name w:val="Revision"/>
    <w:hidden/>
    <w:uiPriority w:val="99"/>
    <w:semiHidden/>
    <w:rsid w:val="00D166C2"/>
    <w:rPr>
      <w:rFonts w:ascii="Times New Roman" w:hAnsi="Times New Roman"/>
      <w:lang w:eastAsia="en-US"/>
    </w:rPr>
  </w:style>
  <w:style w:type="paragraph" w:styleId="NormalWeb">
    <w:name w:val="Normal (Web)"/>
    <w:basedOn w:val="Normal"/>
    <w:uiPriority w:val="99"/>
    <w:unhideWhenUsed/>
    <w:rsid w:val="00465D0A"/>
    <w:pPr>
      <w:spacing w:before="100" w:beforeAutospacing="1" w:after="100" w:afterAutospacing="1"/>
    </w:pPr>
    <w:rPr>
      <w:sz w:val="24"/>
      <w:szCs w:val="24"/>
      <w:lang w:val="en-US"/>
    </w:rPr>
  </w:style>
  <w:style w:type="character" w:styleId="Hyperlink">
    <w:name w:val="Hyperlink"/>
    <w:rsid w:val="001E114E"/>
    <w:rPr>
      <w:color w:val="0000FF"/>
      <w:u w:val="single"/>
    </w:rPr>
  </w:style>
  <w:style w:type="paragraph" w:styleId="BodyText">
    <w:name w:val="Body Text"/>
    <w:basedOn w:val="Normal"/>
    <w:link w:val="BodyTextChar"/>
    <w:rsid w:val="00542EAA"/>
    <w:pPr>
      <w:spacing w:after="120"/>
    </w:pPr>
    <w:rPr>
      <w:lang w:eastAsia="x-none"/>
    </w:rPr>
  </w:style>
  <w:style w:type="character" w:customStyle="1" w:styleId="BodyTextChar">
    <w:name w:val="Body Text Char"/>
    <w:link w:val="BodyText"/>
    <w:rsid w:val="00542EAA"/>
    <w:rPr>
      <w:rFonts w:ascii="Times New Roman" w:hAnsi="Times New Roman"/>
      <w:lang w:val="en-GB"/>
    </w:rPr>
  </w:style>
  <w:style w:type="paragraph" w:styleId="ListParagraph">
    <w:name w:val="List Paragraph"/>
    <w:basedOn w:val="Normal"/>
    <w:link w:val="ListParagraphChar"/>
    <w:uiPriority w:val="34"/>
    <w:qFormat/>
    <w:rsid w:val="00620A79"/>
    <w:pPr>
      <w:ind w:left="720"/>
      <w:contextualSpacing/>
    </w:pPr>
    <w:rPr>
      <w:lang w:eastAsia="x-none"/>
    </w:rPr>
  </w:style>
  <w:style w:type="character" w:customStyle="1" w:styleId="CaptionChar">
    <w:name w:val="Caption Char"/>
    <w:aliases w:val="cap Char1,cap Char Char,Caption Char1 Char Char,cap Char Char1 Char,Caption Char Char1 Char Char,cap Char2 Char"/>
    <w:link w:val="Caption"/>
    <w:rsid w:val="00DA0257"/>
    <w:rPr>
      <w:rFonts w:ascii="Times New Roman" w:hAnsi="Times New Roman"/>
      <w:b/>
      <w:bCs/>
      <w:lang w:val="en-GB"/>
    </w:rPr>
  </w:style>
  <w:style w:type="character" w:customStyle="1" w:styleId="ListParagraphChar">
    <w:name w:val="List Paragraph Char"/>
    <w:link w:val="ListParagraph"/>
    <w:uiPriority w:val="34"/>
    <w:locked/>
    <w:rsid w:val="00C1559D"/>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397556"/>
    <w:rPr>
      <w:rFonts w:ascii="Arial" w:hAnsi="Arial"/>
      <w:b/>
      <w:noProof/>
      <w:sz w:val="18"/>
      <w:lang w:val="en-US" w:eastAsia="en-US" w:bidi="ar-SA"/>
    </w:rPr>
  </w:style>
  <w:style w:type="character" w:customStyle="1" w:styleId="B1Char1">
    <w:name w:val="B1 Char1"/>
    <w:link w:val="B1"/>
    <w:rsid w:val="00F91AC1"/>
    <w:rPr>
      <w:rFonts w:ascii="Times New Roman" w:hAnsi="Times New Roman"/>
      <w:lang w:val="en-GB"/>
    </w:rPr>
  </w:style>
  <w:style w:type="character" w:customStyle="1" w:styleId="apple-converted-space">
    <w:name w:val="apple-converted-space"/>
    <w:basedOn w:val="DefaultParagraphFont"/>
    <w:rsid w:val="004407AE"/>
  </w:style>
  <w:style w:type="character" w:styleId="Emphasis">
    <w:name w:val="Emphasis"/>
    <w:uiPriority w:val="20"/>
    <w:qFormat/>
    <w:rsid w:val="004407AE"/>
    <w:rPr>
      <w:i/>
      <w:iCs/>
    </w:rPr>
  </w:style>
  <w:style w:type="character" w:styleId="PlaceholderText">
    <w:name w:val="Placeholder Text"/>
    <w:uiPriority w:val="99"/>
    <w:semiHidden/>
    <w:rsid w:val="00A82A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259518">
      <w:bodyDiv w:val="1"/>
      <w:marLeft w:val="0"/>
      <w:marRight w:val="0"/>
      <w:marTop w:val="0"/>
      <w:marBottom w:val="0"/>
      <w:divBdr>
        <w:top w:val="none" w:sz="0" w:space="0" w:color="auto"/>
        <w:left w:val="none" w:sz="0" w:space="0" w:color="auto"/>
        <w:bottom w:val="none" w:sz="0" w:space="0" w:color="auto"/>
        <w:right w:val="none" w:sz="0" w:space="0" w:color="auto"/>
      </w:divBdr>
    </w:div>
    <w:div w:id="451706045">
      <w:bodyDiv w:val="1"/>
      <w:marLeft w:val="0"/>
      <w:marRight w:val="0"/>
      <w:marTop w:val="0"/>
      <w:marBottom w:val="0"/>
      <w:divBdr>
        <w:top w:val="none" w:sz="0" w:space="0" w:color="auto"/>
        <w:left w:val="none" w:sz="0" w:space="0" w:color="auto"/>
        <w:bottom w:val="none" w:sz="0" w:space="0" w:color="auto"/>
        <w:right w:val="none" w:sz="0" w:space="0" w:color="auto"/>
      </w:divBdr>
      <w:divsChild>
        <w:div w:id="57092978">
          <w:marLeft w:val="1181"/>
          <w:marRight w:val="0"/>
          <w:marTop w:val="115"/>
          <w:marBottom w:val="0"/>
          <w:divBdr>
            <w:top w:val="none" w:sz="0" w:space="0" w:color="auto"/>
            <w:left w:val="none" w:sz="0" w:space="0" w:color="auto"/>
            <w:bottom w:val="none" w:sz="0" w:space="0" w:color="auto"/>
            <w:right w:val="none" w:sz="0" w:space="0" w:color="auto"/>
          </w:divBdr>
        </w:div>
        <w:div w:id="151220784">
          <w:marLeft w:val="1181"/>
          <w:marRight w:val="0"/>
          <w:marTop w:val="101"/>
          <w:marBottom w:val="0"/>
          <w:divBdr>
            <w:top w:val="none" w:sz="0" w:space="0" w:color="auto"/>
            <w:left w:val="none" w:sz="0" w:space="0" w:color="auto"/>
            <w:bottom w:val="none" w:sz="0" w:space="0" w:color="auto"/>
            <w:right w:val="none" w:sz="0" w:space="0" w:color="auto"/>
          </w:divBdr>
        </w:div>
        <w:div w:id="286282728">
          <w:marLeft w:val="605"/>
          <w:marRight w:val="0"/>
          <w:marTop w:val="115"/>
          <w:marBottom w:val="0"/>
          <w:divBdr>
            <w:top w:val="none" w:sz="0" w:space="0" w:color="auto"/>
            <w:left w:val="none" w:sz="0" w:space="0" w:color="auto"/>
            <w:bottom w:val="none" w:sz="0" w:space="0" w:color="auto"/>
            <w:right w:val="none" w:sz="0" w:space="0" w:color="auto"/>
          </w:divBdr>
        </w:div>
        <w:div w:id="438180649">
          <w:marLeft w:val="1181"/>
          <w:marRight w:val="0"/>
          <w:marTop w:val="115"/>
          <w:marBottom w:val="0"/>
          <w:divBdr>
            <w:top w:val="none" w:sz="0" w:space="0" w:color="auto"/>
            <w:left w:val="none" w:sz="0" w:space="0" w:color="auto"/>
            <w:bottom w:val="none" w:sz="0" w:space="0" w:color="auto"/>
            <w:right w:val="none" w:sz="0" w:space="0" w:color="auto"/>
          </w:divBdr>
        </w:div>
        <w:div w:id="694692263">
          <w:marLeft w:val="720"/>
          <w:marRight w:val="0"/>
          <w:marTop w:val="115"/>
          <w:marBottom w:val="0"/>
          <w:divBdr>
            <w:top w:val="none" w:sz="0" w:space="0" w:color="auto"/>
            <w:left w:val="none" w:sz="0" w:space="0" w:color="auto"/>
            <w:bottom w:val="none" w:sz="0" w:space="0" w:color="auto"/>
            <w:right w:val="none" w:sz="0" w:space="0" w:color="auto"/>
          </w:divBdr>
        </w:div>
        <w:div w:id="801339361">
          <w:marLeft w:val="720"/>
          <w:marRight w:val="0"/>
          <w:marTop w:val="115"/>
          <w:marBottom w:val="0"/>
          <w:divBdr>
            <w:top w:val="none" w:sz="0" w:space="0" w:color="auto"/>
            <w:left w:val="none" w:sz="0" w:space="0" w:color="auto"/>
            <w:bottom w:val="none" w:sz="0" w:space="0" w:color="auto"/>
            <w:right w:val="none" w:sz="0" w:space="0" w:color="auto"/>
          </w:divBdr>
        </w:div>
        <w:div w:id="920068178">
          <w:marLeft w:val="605"/>
          <w:marRight w:val="0"/>
          <w:marTop w:val="115"/>
          <w:marBottom w:val="0"/>
          <w:divBdr>
            <w:top w:val="none" w:sz="0" w:space="0" w:color="auto"/>
            <w:left w:val="none" w:sz="0" w:space="0" w:color="auto"/>
            <w:bottom w:val="none" w:sz="0" w:space="0" w:color="auto"/>
            <w:right w:val="none" w:sz="0" w:space="0" w:color="auto"/>
          </w:divBdr>
        </w:div>
        <w:div w:id="1352875441">
          <w:marLeft w:val="1181"/>
          <w:marRight w:val="0"/>
          <w:marTop w:val="101"/>
          <w:marBottom w:val="0"/>
          <w:divBdr>
            <w:top w:val="none" w:sz="0" w:space="0" w:color="auto"/>
            <w:left w:val="none" w:sz="0" w:space="0" w:color="auto"/>
            <w:bottom w:val="none" w:sz="0" w:space="0" w:color="auto"/>
            <w:right w:val="none" w:sz="0" w:space="0" w:color="auto"/>
          </w:divBdr>
        </w:div>
        <w:div w:id="1465270837">
          <w:marLeft w:val="1181"/>
          <w:marRight w:val="0"/>
          <w:marTop w:val="115"/>
          <w:marBottom w:val="0"/>
          <w:divBdr>
            <w:top w:val="none" w:sz="0" w:space="0" w:color="auto"/>
            <w:left w:val="none" w:sz="0" w:space="0" w:color="auto"/>
            <w:bottom w:val="none" w:sz="0" w:space="0" w:color="auto"/>
            <w:right w:val="none" w:sz="0" w:space="0" w:color="auto"/>
          </w:divBdr>
        </w:div>
      </w:divsChild>
    </w:div>
    <w:div w:id="1046953561">
      <w:bodyDiv w:val="1"/>
      <w:marLeft w:val="0"/>
      <w:marRight w:val="0"/>
      <w:marTop w:val="0"/>
      <w:marBottom w:val="0"/>
      <w:divBdr>
        <w:top w:val="none" w:sz="0" w:space="0" w:color="auto"/>
        <w:left w:val="none" w:sz="0" w:space="0" w:color="auto"/>
        <w:bottom w:val="none" w:sz="0" w:space="0" w:color="auto"/>
        <w:right w:val="none" w:sz="0" w:space="0" w:color="auto"/>
      </w:divBdr>
      <w:divsChild>
        <w:div w:id="531694769">
          <w:marLeft w:val="547"/>
          <w:marRight w:val="0"/>
          <w:marTop w:val="0"/>
          <w:marBottom w:val="0"/>
          <w:divBdr>
            <w:top w:val="none" w:sz="0" w:space="0" w:color="auto"/>
            <w:left w:val="none" w:sz="0" w:space="0" w:color="auto"/>
            <w:bottom w:val="none" w:sz="0" w:space="0" w:color="auto"/>
            <w:right w:val="none" w:sz="0" w:space="0" w:color="auto"/>
          </w:divBdr>
        </w:div>
        <w:div w:id="558905662">
          <w:marLeft w:val="547"/>
          <w:marRight w:val="0"/>
          <w:marTop w:val="0"/>
          <w:marBottom w:val="0"/>
          <w:divBdr>
            <w:top w:val="none" w:sz="0" w:space="0" w:color="auto"/>
            <w:left w:val="none" w:sz="0" w:space="0" w:color="auto"/>
            <w:bottom w:val="none" w:sz="0" w:space="0" w:color="auto"/>
            <w:right w:val="none" w:sz="0" w:space="0" w:color="auto"/>
          </w:divBdr>
        </w:div>
        <w:div w:id="847141164">
          <w:marLeft w:val="1166"/>
          <w:marRight w:val="0"/>
          <w:marTop w:val="0"/>
          <w:marBottom w:val="0"/>
          <w:divBdr>
            <w:top w:val="none" w:sz="0" w:space="0" w:color="auto"/>
            <w:left w:val="none" w:sz="0" w:space="0" w:color="auto"/>
            <w:bottom w:val="none" w:sz="0" w:space="0" w:color="auto"/>
            <w:right w:val="none" w:sz="0" w:space="0" w:color="auto"/>
          </w:divBdr>
        </w:div>
        <w:div w:id="970791992">
          <w:marLeft w:val="1166"/>
          <w:marRight w:val="0"/>
          <w:marTop w:val="0"/>
          <w:marBottom w:val="0"/>
          <w:divBdr>
            <w:top w:val="none" w:sz="0" w:space="0" w:color="auto"/>
            <w:left w:val="none" w:sz="0" w:space="0" w:color="auto"/>
            <w:bottom w:val="none" w:sz="0" w:space="0" w:color="auto"/>
            <w:right w:val="none" w:sz="0" w:space="0" w:color="auto"/>
          </w:divBdr>
        </w:div>
        <w:div w:id="1012805577">
          <w:marLeft w:val="547"/>
          <w:marRight w:val="0"/>
          <w:marTop w:val="0"/>
          <w:marBottom w:val="0"/>
          <w:divBdr>
            <w:top w:val="none" w:sz="0" w:space="0" w:color="auto"/>
            <w:left w:val="none" w:sz="0" w:space="0" w:color="auto"/>
            <w:bottom w:val="none" w:sz="0" w:space="0" w:color="auto"/>
            <w:right w:val="none" w:sz="0" w:space="0" w:color="auto"/>
          </w:divBdr>
        </w:div>
        <w:div w:id="1128165993">
          <w:marLeft w:val="547"/>
          <w:marRight w:val="0"/>
          <w:marTop w:val="0"/>
          <w:marBottom w:val="0"/>
          <w:divBdr>
            <w:top w:val="none" w:sz="0" w:space="0" w:color="auto"/>
            <w:left w:val="none" w:sz="0" w:space="0" w:color="auto"/>
            <w:bottom w:val="none" w:sz="0" w:space="0" w:color="auto"/>
            <w:right w:val="none" w:sz="0" w:space="0" w:color="auto"/>
          </w:divBdr>
        </w:div>
        <w:div w:id="1291937272">
          <w:marLeft w:val="1166"/>
          <w:marRight w:val="0"/>
          <w:marTop w:val="0"/>
          <w:marBottom w:val="0"/>
          <w:divBdr>
            <w:top w:val="none" w:sz="0" w:space="0" w:color="auto"/>
            <w:left w:val="none" w:sz="0" w:space="0" w:color="auto"/>
            <w:bottom w:val="none" w:sz="0" w:space="0" w:color="auto"/>
            <w:right w:val="none" w:sz="0" w:space="0" w:color="auto"/>
          </w:divBdr>
        </w:div>
        <w:div w:id="1295019612">
          <w:marLeft w:val="547"/>
          <w:marRight w:val="0"/>
          <w:marTop w:val="0"/>
          <w:marBottom w:val="0"/>
          <w:divBdr>
            <w:top w:val="none" w:sz="0" w:space="0" w:color="auto"/>
            <w:left w:val="none" w:sz="0" w:space="0" w:color="auto"/>
            <w:bottom w:val="none" w:sz="0" w:space="0" w:color="auto"/>
            <w:right w:val="none" w:sz="0" w:space="0" w:color="auto"/>
          </w:divBdr>
        </w:div>
        <w:div w:id="1481729242">
          <w:marLeft w:val="1166"/>
          <w:marRight w:val="0"/>
          <w:marTop w:val="0"/>
          <w:marBottom w:val="0"/>
          <w:divBdr>
            <w:top w:val="none" w:sz="0" w:space="0" w:color="auto"/>
            <w:left w:val="none" w:sz="0" w:space="0" w:color="auto"/>
            <w:bottom w:val="none" w:sz="0" w:space="0" w:color="auto"/>
            <w:right w:val="none" w:sz="0" w:space="0" w:color="auto"/>
          </w:divBdr>
        </w:div>
        <w:div w:id="1631126761">
          <w:marLeft w:val="547"/>
          <w:marRight w:val="0"/>
          <w:marTop w:val="0"/>
          <w:marBottom w:val="0"/>
          <w:divBdr>
            <w:top w:val="none" w:sz="0" w:space="0" w:color="auto"/>
            <w:left w:val="none" w:sz="0" w:space="0" w:color="auto"/>
            <w:bottom w:val="none" w:sz="0" w:space="0" w:color="auto"/>
            <w:right w:val="none" w:sz="0" w:space="0" w:color="auto"/>
          </w:divBdr>
        </w:div>
        <w:div w:id="1650473302">
          <w:marLeft w:val="547"/>
          <w:marRight w:val="0"/>
          <w:marTop w:val="0"/>
          <w:marBottom w:val="0"/>
          <w:divBdr>
            <w:top w:val="none" w:sz="0" w:space="0" w:color="auto"/>
            <w:left w:val="none" w:sz="0" w:space="0" w:color="auto"/>
            <w:bottom w:val="none" w:sz="0" w:space="0" w:color="auto"/>
            <w:right w:val="none" w:sz="0" w:space="0" w:color="auto"/>
          </w:divBdr>
        </w:div>
        <w:div w:id="2030791009">
          <w:marLeft w:val="1166"/>
          <w:marRight w:val="0"/>
          <w:marTop w:val="0"/>
          <w:marBottom w:val="0"/>
          <w:divBdr>
            <w:top w:val="none" w:sz="0" w:space="0" w:color="auto"/>
            <w:left w:val="none" w:sz="0" w:space="0" w:color="auto"/>
            <w:bottom w:val="none" w:sz="0" w:space="0" w:color="auto"/>
            <w:right w:val="none" w:sz="0" w:space="0" w:color="auto"/>
          </w:divBdr>
        </w:div>
        <w:div w:id="2101100391">
          <w:marLeft w:val="547"/>
          <w:marRight w:val="0"/>
          <w:marTop w:val="0"/>
          <w:marBottom w:val="0"/>
          <w:divBdr>
            <w:top w:val="none" w:sz="0" w:space="0" w:color="auto"/>
            <w:left w:val="none" w:sz="0" w:space="0" w:color="auto"/>
            <w:bottom w:val="none" w:sz="0" w:space="0" w:color="auto"/>
            <w:right w:val="none" w:sz="0" w:space="0" w:color="auto"/>
          </w:divBdr>
        </w:div>
      </w:divsChild>
    </w:div>
    <w:div w:id="1119644766">
      <w:bodyDiv w:val="1"/>
      <w:marLeft w:val="0"/>
      <w:marRight w:val="0"/>
      <w:marTop w:val="0"/>
      <w:marBottom w:val="0"/>
      <w:divBdr>
        <w:top w:val="none" w:sz="0" w:space="0" w:color="auto"/>
        <w:left w:val="none" w:sz="0" w:space="0" w:color="auto"/>
        <w:bottom w:val="none" w:sz="0" w:space="0" w:color="auto"/>
        <w:right w:val="none" w:sz="0" w:space="0" w:color="auto"/>
      </w:divBdr>
      <w:divsChild>
        <w:div w:id="144981238">
          <w:marLeft w:val="547"/>
          <w:marRight w:val="0"/>
          <w:marTop w:val="101"/>
          <w:marBottom w:val="0"/>
          <w:divBdr>
            <w:top w:val="none" w:sz="0" w:space="0" w:color="auto"/>
            <w:left w:val="none" w:sz="0" w:space="0" w:color="auto"/>
            <w:bottom w:val="none" w:sz="0" w:space="0" w:color="auto"/>
            <w:right w:val="none" w:sz="0" w:space="0" w:color="auto"/>
          </w:divBdr>
        </w:div>
        <w:div w:id="695349774">
          <w:marLeft w:val="547"/>
          <w:marRight w:val="0"/>
          <w:marTop w:val="101"/>
          <w:marBottom w:val="0"/>
          <w:divBdr>
            <w:top w:val="none" w:sz="0" w:space="0" w:color="auto"/>
            <w:left w:val="none" w:sz="0" w:space="0" w:color="auto"/>
            <w:bottom w:val="none" w:sz="0" w:space="0" w:color="auto"/>
            <w:right w:val="none" w:sz="0" w:space="0" w:color="auto"/>
          </w:divBdr>
        </w:div>
        <w:div w:id="1392381796">
          <w:marLeft w:val="547"/>
          <w:marRight w:val="0"/>
          <w:marTop w:val="101"/>
          <w:marBottom w:val="0"/>
          <w:divBdr>
            <w:top w:val="none" w:sz="0" w:space="0" w:color="auto"/>
            <w:left w:val="none" w:sz="0" w:space="0" w:color="auto"/>
            <w:bottom w:val="none" w:sz="0" w:space="0" w:color="auto"/>
            <w:right w:val="none" w:sz="0" w:space="0" w:color="auto"/>
          </w:divBdr>
        </w:div>
      </w:divsChild>
    </w:div>
    <w:div w:id="1203785543">
      <w:bodyDiv w:val="1"/>
      <w:marLeft w:val="0"/>
      <w:marRight w:val="0"/>
      <w:marTop w:val="0"/>
      <w:marBottom w:val="0"/>
      <w:divBdr>
        <w:top w:val="none" w:sz="0" w:space="0" w:color="auto"/>
        <w:left w:val="none" w:sz="0" w:space="0" w:color="auto"/>
        <w:bottom w:val="none" w:sz="0" w:space="0" w:color="auto"/>
        <w:right w:val="none" w:sz="0" w:space="0" w:color="auto"/>
      </w:divBdr>
      <w:divsChild>
        <w:div w:id="1159034830">
          <w:marLeft w:val="1166"/>
          <w:marRight w:val="0"/>
          <w:marTop w:val="134"/>
          <w:marBottom w:val="0"/>
          <w:divBdr>
            <w:top w:val="none" w:sz="0" w:space="0" w:color="auto"/>
            <w:left w:val="none" w:sz="0" w:space="0" w:color="auto"/>
            <w:bottom w:val="none" w:sz="0" w:space="0" w:color="auto"/>
            <w:right w:val="none" w:sz="0" w:space="0" w:color="auto"/>
          </w:divBdr>
        </w:div>
      </w:divsChild>
    </w:div>
    <w:div w:id="1300112663">
      <w:bodyDiv w:val="1"/>
      <w:marLeft w:val="0"/>
      <w:marRight w:val="0"/>
      <w:marTop w:val="0"/>
      <w:marBottom w:val="0"/>
      <w:divBdr>
        <w:top w:val="none" w:sz="0" w:space="0" w:color="auto"/>
        <w:left w:val="none" w:sz="0" w:space="0" w:color="auto"/>
        <w:bottom w:val="none" w:sz="0" w:space="0" w:color="auto"/>
        <w:right w:val="none" w:sz="0" w:space="0" w:color="auto"/>
      </w:divBdr>
    </w:div>
    <w:div w:id="1439833419">
      <w:bodyDiv w:val="1"/>
      <w:marLeft w:val="0"/>
      <w:marRight w:val="0"/>
      <w:marTop w:val="0"/>
      <w:marBottom w:val="0"/>
      <w:divBdr>
        <w:top w:val="none" w:sz="0" w:space="0" w:color="auto"/>
        <w:left w:val="none" w:sz="0" w:space="0" w:color="auto"/>
        <w:bottom w:val="none" w:sz="0" w:space="0" w:color="auto"/>
        <w:right w:val="none" w:sz="0" w:space="0" w:color="auto"/>
      </w:divBdr>
    </w:div>
    <w:div w:id="1471633301">
      <w:bodyDiv w:val="1"/>
      <w:marLeft w:val="0"/>
      <w:marRight w:val="0"/>
      <w:marTop w:val="0"/>
      <w:marBottom w:val="0"/>
      <w:divBdr>
        <w:top w:val="none" w:sz="0" w:space="0" w:color="auto"/>
        <w:left w:val="none" w:sz="0" w:space="0" w:color="auto"/>
        <w:bottom w:val="none" w:sz="0" w:space="0" w:color="auto"/>
        <w:right w:val="none" w:sz="0" w:space="0" w:color="auto"/>
      </w:divBdr>
    </w:div>
    <w:div w:id="1487086542">
      <w:bodyDiv w:val="1"/>
      <w:marLeft w:val="0"/>
      <w:marRight w:val="0"/>
      <w:marTop w:val="0"/>
      <w:marBottom w:val="0"/>
      <w:divBdr>
        <w:top w:val="none" w:sz="0" w:space="0" w:color="auto"/>
        <w:left w:val="none" w:sz="0" w:space="0" w:color="auto"/>
        <w:bottom w:val="none" w:sz="0" w:space="0" w:color="auto"/>
        <w:right w:val="none" w:sz="0" w:space="0" w:color="auto"/>
      </w:divBdr>
    </w:div>
    <w:div w:id="1532066939">
      <w:bodyDiv w:val="1"/>
      <w:marLeft w:val="0"/>
      <w:marRight w:val="0"/>
      <w:marTop w:val="0"/>
      <w:marBottom w:val="0"/>
      <w:divBdr>
        <w:top w:val="none" w:sz="0" w:space="0" w:color="auto"/>
        <w:left w:val="none" w:sz="0" w:space="0" w:color="auto"/>
        <w:bottom w:val="none" w:sz="0" w:space="0" w:color="auto"/>
        <w:right w:val="none" w:sz="0" w:space="0" w:color="auto"/>
      </w:divBdr>
    </w:div>
    <w:div w:id="1563716921">
      <w:bodyDiv w:val="1"/>
      <w:marLeft w:val="0"/>
      <w:marRight w:val="0"/>
      <w:marTop w:val="0"/>
      <w:marBottom w:val="0"/>
      <w:divBdr>
        <w:top w:val="none" w:sz="0" w:space="0" w:color="auto"/>
        <w:left w:val="none" w:sz="0" w:space="0" w:color="auto"/>
        <w:bottom w:val="none" w:sz="0" w:space="0" w:color="auto"/>
        <w:right w:val="none" w:sz="0" w:space="0" w:color="auto"/>
      </w:divBdr>
      <w:divsChild>
        <w:div w:id="1078791988">
          <w:marLeft w:val="547"/>
          <w:marRight w:val="0"/>
          <w:marTop w:val="0"/>
          <w:marBottom w:val="0"/>
          <w:divBdr>
            <w:top w:val="none" w:sz="0" w:space="0" w:color="auto"/>
            <w:left w:val="none" w:sz="0" w:space="0" w:color="auto"/>
            <w:bottom w:val="none" w:sz="0" w:space="0" w:color="auto"/>
            <w:right w:val="none" w:sz="0" w:space="0" w:color="auto"/>
          </w:divBdr>
        </w:div>
      </w:divsChild>
    </w:div>
    <w:div w:id="1731347164">
      <w:bodyDiv w:val="1"/>
      <w:marLeft w:val="0"/>
      <w:marRight w:val="0"/>
      <w:marTop w:val="0"/>
      <w:marBottom w:val="0"/>
      <w:divBdr>
        <w:top w:val="none" w:sz="0" w:space="0" w:color="auto"/>
        <w:left w:val="none" w:sz="0" w:space="0" w:color="auto"/>
        <w:bottom w:val="none" w:sz="0" w:space="0" w:color="auto"/>
        <w:right w:val="none" w:sz="0" w:space="0" w:color="auto"/>
      </w:divBdr>
      <w:divsChild>
        <w:div w:id="79450122">
          <w:marLeft w:val="720"/>
          <w:marRight w:val="0"/>
          <w:marTop w:val="115"/>
          <w:marBottom w:val="0"/>
          <w:divBdr>
            <w:top w:val="none" w:sz="0" w:space="0" w:color="auto"/>
            <w:left w:val="none" w:sz="0" w:space="0" w:color="auto"/>
            <w:bottom w:val="none" w:sz="0" w:space="0" w:color="auto"/>
            <w:right w:val="none" w:sz="0" w:space="0" w:color="auto"/>
          </w:divBdr>
        </w:div>
        <w:div w:id="237639347">
          <w:marLeft w:val="605"/>
          <w:marRight w:val="0"/>
          <w:marTop w:val="115"/>
          <w:marBottom w:val="0"/>
          <w:divBdr>
            <w:top w:val="none" w:sz="0" w:space="0" w:color="auto"/>
            <w:left w:val="none" w:sz="0" w:space="0" w:color="auto"/>
            <w:bottom w:val="none" w:sz="0" w:space="0" w:color="auto"/>
            <w:right w:val="none" w:sz="0" w:space="0" w:color="auto"/>
          </w:divBdr>
        </w:div>
        <w:div w:id="624047578">
          <w:marLeft w:val="720"/>
          <w:marRight w:val="0"/>
          <w:marTop w:val="115"/>
          <w:marBottom w:val="0"/>
          <w:divBdr>
            <w:top w:val="none" w:sz="0" w:space="0" w:color="auto"/>
            <w:left w:val="none" w:sz="0" w:space="0" w:color="auto"/>
            <w:bottom w:val="none" w:sz="0" w:space="0" w:color="auto"/>
            <w:right w:val="none" w:sz="0" w:space="0" w:color="auto"/>
          </w:divBdr>
        </w:div>
        <w:div w:id="814220167">
          <w:marLeft w:val="1181"/>
          <w:marRight w:val="0"/>
          <w:marTop w:val="115"/>
          <w:marBottom w:val="0"/>
          <w:divBdr>
            <w:top w:val="none" w:sz="0" w:space="0" w:color="auto"/>
            <w:left w:val="none" w:sz="0" w:space="0" w:color="auto"/>
            <w:bottom w:val="none" w:sz="0" w:space="0" w:color="auto"/>
            <w:right w:val="none" w:sz="0" w:space="0" w:color="auto"/>
          </w:divBdr>
        </w:div>
        <w:div w:id="828519056">
          <w:marLeft w:val="1181"/>
          <w:marRight w:val="0"/>
          <w:marTop w:val="101"/>
          <w:marBottom w:val="0"/>
          <w:divBdr>
            <w:top w:val="none" w:sz="0" w:space="0" w:color="auto"/>
            <w:left w:val="none" w:sz="0" w:space="0" w:color="auto"/>
            <w:bottom w:val="none" w:sz="0" w:space="0" w:color="auto"/>
            <w:right w:val="none" w:sz="0" w:space="0" w:color="auto"/>
          </w:divBdr>
        </w:div>
        <w:div w:id="1490485709">
          <w:marLeft w:val="605"/>
          <w:marRight w:val="0"/>
          <w:marTop w:val="115"/>
          <w:marBottom w:val="0"/>
          <w:divBdr>
            <w:top w:val="none" w:sz="0" w:space="0" w:color="auto"/>
            <w:left w:val="none" w:sz="0" w:space="0" w:color="auto"/>
            <w:bottom w:val="none" w:sz="0" w:space="0" w:color="auto"/>
            <w:right w:val="none" w:sz="0" w:space="0" w:color="auto"/>
          </w:divBdr>
        </w:div>
        <w:div w:id="1507135198">
          <w:marLeft w:val="1181"/>
          <w:marRight w:val="0"/>
          <w:marTop w:val="115"/>
          <w:marBottom w:val="0"/>
          <w:divBdr>
            <w:top w:val="none" w:sz="0" w:space="0" w:color="auto"/>
            <w:left w:val="none" w:sz="0" w:space="0" w:color="auto"/>
            <w:bottom w:val="none" w:sz="0" w:space="0" w:color="auto"/>
            <w:right w:val="none" w:sz="0" w:space="0" w:color="auto"/>
          </w:divBdr>
        </w:div>
        <w:div w:id="1930576541">
          <w:marLeft w:val="1181"/>
          <w:marRight w:val="0"/>
          <w:marTop w:val="115"/>
          <w:marBottom w:val="0"/>
          <w:divBdr>
            <w:top w:val="none" w:sz="0" w:space="0" w:color="auto"/>
            <w:left w:val="none" w:sz="0" w:space="0" w:color="auto"/>
            <w:bottom w:val="none" w:sz="0" w:space="0" w:color="auto"/>
            <w:right w:val="none" w:sz="0" w:space="0" w:color="auto"/>
          </w:divBdr>
        </w:div>
        <w:div w:id="2058551711">
          <w:marLeft w:val="1181"/>
          <w:marRight w:val="0"/>
          <w:marTop w:val="101"/>
          <w:marBottom w:val="0"/>
          <w:divBdr>
            <w:top w:val="none" w:sz="0" w:space="0" w:color="auto"/>
            <w:left w:val="none" w:sz="0" w:space="0" w:color="auto"/>
            <w:bottom w:val="none" w:sz="0" w:space="0" w:color="auto"/>
            <w:right w:val="none" w:sz="0" w:space="0" w:color="auto"/>
          </w:divBdr>
        </w:div>
      </w:divsChild>
    </w:div>
    <w:div w:id="1825311473">
      <w:bodyDiv w:val="1"/>
      <w:marLeft w:val="0"/>
      <w:marRight w:val="0"/>
      <w:marTop w:val="0"/>
      <w:marBottom w:val="0"/>
      <w:divBdr>
        <w:top w:val="none" w:sz="0" w:space="0" w:color="auto"/>
        <w:left w:val="none" w:sz="0" w:space="0" w:color="auto"/>
        <w:bottom w:val="none" w:sz="0" w:space="0" w:color="auto"/>
        <w:right w:val="none" w:sz="0" w:space="0" w:color="auto"/>
      </w:divBdr>
    </w:div>
    <w:div w:id="198554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3722E5D-3B3F-4E48-86D5-F445B4748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1205</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2016-03-16T14:13:00Z</dcterms:created>
  <dcterms:modified xsi:type="dcterms:W3CDTF">2016-03-16T14:13:00Z</dcterms:modified>
</cp:coreProperties>
</file>