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6A5F7" w14:textId="766857AA" w:rsidR="004F0419" w:rsidRPr="003D2895" w:rsidRDefault="004F0419" w:rsidP="004F0419">
      <w:pPr>
        <w:pStyle w:val="Header"/>
        <w:tabs>
          <w:tab w:val="right" w:pos="10440"/>
          <w:tab w:val="right" w:pos="13323"/>
        </w:tabs>
        <w:rPr>
          <w:rFonts w:cs="Arial"/>
          <w:b w:val="0"/>
          <w:sz w:val="24"/>
          <w:szCs w:val="24"/>
          <w:lang w:eastAsia="ja-JP"/>
        </w:rPr>
      </w:pPr>
      <w:r>
        <w:rPr>
          <w:rFonts w:cs="Arial"/>
          <w:b w:val="0"/>
          <w:sz w:val="24"/>
          <w:szCs w:val="24"/>
        </w:rPr>
        <w:t>3GPP TSG-RAN WG1</w:t>
      </w:r>
      <w:r w:rsidRPr="003D2895">
        <w:rPr>
          <w:rFonts w:cs="Arial"/>
          <w:b w:val="0"/>
          <w:sz w:val="24"/>
          <w:szCs w:val="24"/>
        </w:rPr>
        <w:t xml:space="preserve"> #</w:t>
      </w:r>
      <w:r>
        <w:rPr>
          <w:rFonts w:cs="Arial"/>
          <w:b w:val="0"/>
          <w:sz w:val="24"/>
          <w:szCs w:val="24"/>
          <w:lang w:eastAsia="ja-JP"/>
        </w:rPr>
        <w:t>AH Channel Model</w:t>
      </w:r>
      <w:r w:rsidRPr="003D2895">
        <w:rPr>
          <w:rFonts w:cs="Arial"/>
          <w:b w:val="0"/>
          <w:sz w:val="24"/>
          <w:szCs w:val="24"/>
        </w:rPr>
        <w:tab/>
      </w:r>
      <w:r>
        <w:rPr>
          <w:rFonts w:cs="Arial"/>
          <w:b w:val="0"/>
          <w:sz w:val="24"/>
          <w:szCs w:val="24"/>
        </w:rPr>
        <w:t>R1</w:t>
      </w:r>
      <w:r w:rsidRPr="004315E3">
        <w:rPr>
          <w:rFonts w:cs="Arial"/>
          <w:b w:val="0"/>
          <w:sz w:val="24"/>
          <w:szCs w:val="24"/>
        </w:rPr>
        <w:t>-</w:t>
      </w:r>
      <w:r w:rsidR="003F7B2B">
        <w:rPr>
          <w:rFonts w:cs="Arial"/>
          <w:b w:val="0"/>
          <w:sz w:val="24"/>
          <w:szCs w:val="24"/>
        </w:rPr>
        <w:t>161650</w:t>
      </w:r>
    </w:p>
    <w:p w14:paraId="4C09E2F3" w14:textId="77777777" w:rsidR="004F0419" w:rsidRPr="00C77B27" w:rsidRDefault="004F0419" w:rsidP="004F0419">
      <w:pPr>
        <w:pStyle w:val="Header"/>
        <w:tabs>
          <w:tab w:val="right" w:pos="9781"/>
          <w:tab w:val="right" w:pos="13323"/>
        </w:tabs>
        <w:outlineLvl w:val="0"/>
        <w:rPr>
          <w:rFonts w:eastAsia="SimSun"/>
          <w:b w:val="0"/>
          <w:sz w:val="24"/>
          <w:szCs w:val="24"/>
          <w:lang w:eastAsia="zh-CN"/>
        </w:rPr>
      </w:pPr>
      <w:r>
        <w:rPr>
          <w:rFonts w:eastAsia="SimSun"/>
          <w:b w:val="0"/>
          <w:sz w:val="24"/>
          <w:szCs w:val="24"/>
          <w:lang w:eastAsia="zh-CN"/>
        </w:rPr>
        <w:t>Ljubljana, Slovenia,</w:t>
      </w:r>
      <w:r w:rsidRPr="00477343">
        <w:rPr>
          <w:b w:val="0"/>
          <w:sz w:val="24"/>
          <w:szCs w:val="24"/>
          <w:lang w:val="pt-BR" w:eastAsia="ja-JP"/>
        </w:rPr>
        <w:t xml:space="preserve"> </w:t>
      </w:r>
      <w:r>
        <w:rPr>
          <w:b w:val="0"/>
          <w:sz w:val="24"/>
          <w:szCs w:val="24"/>
          <w:lang w:eastAsia="ja-JP"/>
        </w:rPr>
        <w:t>14</w:t>
      </w:r>
      <w:r w:rsidRPr="00477343">
        <w:rPr>
          <w:b w:val="0"/>
          <w:sz w:val="24"/>
          <w:szCs w:val="24"/>
          <w:lang w:eastAsia="ja-JP"/>
        </w:rPr>
        <w:t xml:space="preserve"> </w:t>
      </w:r>
      <w:r w:rsidRPr="00477343">
        <w:rPr>
          <w:rFonts w:eastAsia="SimSun"/>
          <w:b w:val="0"/>
          <w:sz w:val="24"/>
          <w:szCs w:val="24"/>
          <w:lang w:eastAsia="zh-CN"/>
        </w:rPr>
        <w:t xml:space="preserve">– </w:t>
      </w:r>
      <w:r>
        <w:rPr>
          <w:rFonts w:eastAsia="SimSun"/>
          <w:b w:val="0"/>
          <w:sz w:val="24"/>
          <w:szCs w:val="24"/>
          <w:lang w:eastAsia="zh-CN"/>
        </w:rPr>
        <w:t>16</w:t>
      </w:r>
      <w:r w:rsidRPr="00477343">
        <w:rPr>
          <w:b w:val="0"/>
          <w:sz w:val="24"/>
          <w:szCs w:val="24"/>
          <w:lang w:eastAsia="ja-JP"/>
        </w:rPr>
        <w:t xml:space="preserve"> </w:t>
      </w:r>
      <w:r>
        <w:rPr>
          <w:rFonts w:eastAsia="SimSun"/>
          <w:b w:val="0"/>
          <w:sz w:val="24"/>
          <w:szCs w:val="24"/>
          <w:lang w:eastAsia="zh-CN"/>
        </w:rPr>
        <w:t>March</w:t>
      </w:r>
      <w:r>
        <w:rPr>
          <w:b w:val="0"/>
          <w:sz w:val="24"/>
          <w:szCs w:val="24"/>
          <w:lang w:eastAsia="ja-JP"/>
        </w:rPr>
        <w:t>, 2016</w:t>
      </w:r>
    </w:p>
    <w:p w14:paraId="7D7FD13F" w14:textId="77777777" w:rsidR="00392158" w:rsidRDefault="00392158" w:rsidP="00814AF8">
      <w:pPr>
        <w:pStyle w:val="Header"/>
        <w:rPr>
          <w:b w:val="0"/>
          <w:bCs/>
          <w:noProof w:val="0"/>
          <w:sz w:val="24"/>
          <w:lang w:eastAsia="ja-JP"/>
        </w:rPr>
      </w:pPr>
    </w:p>
    <w:p w14:paraId="7D7FD140" w14:textId="6ACAE9A3" w:rsidR="00814AF8" w:rsidRPr="00C420AB" w:rsidRDefault="00814AF8" w:rsidP="00814AF8">
      <w:pPr>
        <w:pStyle w:val="CRCoverPage"/>
        <w:tabs>
          <w:tab w:val="left" w:pos="1980"/>
        </w:tabs>
        <w:rPr>
          <w:rFonts w:eastAsia="Batang" w:cs="Arial"/>
          <w:bCs/>
          <w:sz w:val="24"/>
          <w:lang w:val="en-US" w:eastAsia="ko-KR"/>
        </w:rPr>
      </w:pPr>
      <w:r>
        <w:rPr>
          <w:rFonts w:cs="Arial"/>
          <w:bCs/>
          <w:sz w:val="24"/>
          <w:lang w:val="en-US"/>
        </w:rPr>
        <w:t>Agenda item:</w:t>
      </w:r>
      <w:r>
        <w:rPr>
          <w:rFonts w:cs="Arial"/>
          <w:bCs/>
          <w:sz w:val="24"/>
          <w:lang w:val="en-US"/>
        </w:rPr>
        <w:tab/>
      </w:r>
      <w:r w:rsidR="004F0419">
        <w:rPr>
          <w:rFonts w:cs="Arial"/>
          <w:bCs/>
          <w:sz w:val="24"/>
          <w:lang w:val="en-US"/>
        </w:rPr>
        <w:t>7</w:t>
      </w:r>
    </w:p>
    <w:p w14:paraId="7D7FD141" w14:textId="77777777" w:rsidR="00814AF8" w:rsidRDefault="00814AF8" w:rsidP="00814AF8">
      <w:pPr>
        <w:tabs>
          <w:tab w:val="left" w:pos="1985"/>
        </w:tabs>
        <w:rPr>
          <w:rFonts w:ascii="Arial" w:hAnsi="Arial" w:cs="Arial"/>
          <w:bCs/>
          <w:sz w:val="24"/>
        </w:rPr>
      </w:pPr>
      <w:r>
        <w:rPr>
          <w:rFonts w:ascii="Arial" w:hAnsi="Arial" w:cs="Arial"/>
          <w:bCs/>
          <w:sz w:val="24"/>
        </w:rPr>
        <w:t>Source:</w:t>
      </w:r>
      <w:r>
        <w:rPr>
          <w:rFonts w:ascii="Arial" w:hAnsi="Arial" w:cs="Arial"/>
          <w:bCs/>
          <w:sz w:val="24"/>
        </w:rPr>
        <w:tab/>
      </w:r>
      <w:proofErr w:type="spellStart"/>
      <w:r w:rsidR="00CA0694">
        <w:rPr>
          <w:rFonts w:ascii="Arial" w:hAnsi="Arial" w:cs="Arial"/>
          <w:bCs/>
          <w:sz w:val="24"/>
        </w:rPr>
        <w:t>InterDigital</w:t>
      </w:r>
      <w:proofErr w:type="spellEnd"/>
    </w:p>
    <w:p w14:paraId="7D7FD142" w14:textId="59FA186C" w:rsidR="00814AF8" w:rsidRPr="003D0721" w:rsidRDefault="00814AF8" w:rsidP="00814AF8">
      <w:pPr>
        <w:ind w:left="1985" w:hanging="1985"/>
        <w:rPr>
          <w:rFonts w:ascii="Arial" w:hAnsi="Arial" w:cs="Arial"/>
          <w:bCs/>
          <w:sz w:val="24"/>
        </w:rPr>
      </w:pPr>
      <w:r>
        <w:rPr>
          <w:rFonts w:ascii="Arial" w:hAnsi="Arial" w:cs="Arial"/>
          <w:bCs/>
          <w:sz w:val="24"/>
        </w:rPr>
        <w:t>Title:</w:t>
      </w:r>
      <w:r>
        <w:rPr>
          <w:rFonts w:ascii="Arial" w:hAnsi="Arial" w:cs="Arial"/>
          <w:bCs/>
          <w:sz w:val="24"/>
        </w:rPr>
        <w:tab/>
      </w:r>
      <w:r w:rsidR="002B0536" w:rsidRPr="002B0536">
        <w:rPr>
          <w:rFonts w:ascii="Arial" w:hAnsi="Arial" w:cs="Arial"/>
          <w:bCs/>
          <w:sz w:val="24"/>
        </w:rPr>
        <w:t>Dynamic Blockage and Self Blockage</w:t>
      </w:r>
      <w:r w:rsidR="009612C5">
        <w:rPr>
          <w:rFonts w:ascii="Arial" w:hAnsi="Arial" w:cs="Arial"/>
          <w:bCs/>
          <w:sz w:val="24"/>
        </w:rPr>
        <w:t xml:space="preserve"> </w:t>
      </w:r>
      <w:r w:rsidR="003F7B2B">
        <w:rPr>
          <w:rFonts w:ascii="Arial" w:hAnsi="Arial" w:cs="Arial"/>
          <w:bCs/>
          <w:sz w:val="24"/>
        </w:rPr>
        <w:t>for Above 6 GHz</w:t>
      </w:r>
      <w:bookmarkStart w:id="0" w:name="_GoBack"/>
      <w:bookmarkEnd w:id="0"/>
      <w:r w:rsidR="003F7B2B">
        <w:rPr>
          <w:rFonts w:ascii="Arial" w:hAnsi="Arial" w:cs="Arial"/>
          <w:bCs/>
          <w:sz w:val="24"/>
        </w:rPr>
        <w:t xml:space="preserve"> Channel</w:t>
      </w:r>
    </w:p>
    <w:p w14:paraId="7D7FD143" w14:textId="54C5783D" w:rsidR="00814AF8" w:rsidRDefault="00814AF8" w:rsidP="00814AF8">
      <w:pPr>
        <w:ind w:left="1985" w:hanging="1985"/>
        <w:rPr>
          <w:rFonts w:ascii="Arial" w:hAnsi="Arial" w:cs="Arial"/>
          <w:bCs/>
          <w:sz w:val="24"/>
        </w:rPr>
      </w:pPr>
      <w:r>
        <w:rPr>
          <w:rFonts w:ascii="Arial" w:hAnsi="Arial" w:cs="Arial"/>
          <w:bCs/>
          <w:sz w:val="24"/>
        </w:rPr>
        <w:t>Document for:</w:t>
      </w:r>
      <w:r>
        <w:rPr>
          <w:rFonts w:ascii="Arial" w:hAnsi="Arial" w:cs="Arial"/>
          <w:bCs/>
          <w:sz w:val="24"/>
        </w:rPr>
        <w:tab/>
      </w:r>
      <w:r>
        <w:rPr>
          <w:rFonts w:ascii="Arial" w:hAnsi="Arial" w:cs="Arial"/>
          <w:bCs/>
          <w:sz w:val="24"/>
        </w:rPr>
        <w:tab/>
        <w:t>Discussion</w:t>
      </w:r>
      <w:r w:rsidR="009612C5">
        <w:rPr>
          <w:rFonts w:ascii="Arial" w:hAnsi="Arial" w:cs="Arial"/>
          <w:bCs/>
          <w:sz w:val="24"/>
        </w:rPr>
        <w:t xml:space="preserve"> and Decision</w:t>
      </w:r>
    </w:p>
    <w:p w14:paraId="7D7FD144" w14:textId="77777777" w:rsidR="00B16B2D" w:rsidRPr="006B5AE2" w:rsidRDefault="00B16B2D" w:rsidP="00B16B2D">
      <w:pPr>
        <w:pStyle w:val="Heading1"/>
        <w:rPr>
          <w:lang w:val="en-US"/>
        </w:rPr>
      </w:pPr>
      <w:r w:rsidRPr="006B5AE2">
        <w:rPr>
          <w:lang w:val="en-US"/>
        </w:rPr>
        <w:t>1</w:t>
      </w:r>
      <w:r w:rsidRPr="006B5AE2">
        <w:rPr>
          <w:lang w:val="en-US"/>
        </w:rPr>
        <w:tab/>
      </w:r>
      <w:r w:rsidR="004302D8" w:rsidRPr="006B5AE2">
        <w:rPr>
          <w:lang w:val="en-US"/>
        </w:rPr>
        <w:t>Introduction</w:t>
      </w:r>
    </w:p>
    <w:p w14:paraId="19547B25" w14:textId="46865841" w:rsidR="00F846A7" w:rsidRPr="002B0536" w:rsidRDefault="00075B39" w:rsidP="002B0536">
      <w:pPr>
        <w:jc w:val="both"/>
        <w:rPr>
          <w:rFonts w:ascii="Times New Roman" w:hAnsi="Times New Roman"/>
          <w:lang w:val="en-GB"/>
        </w:rPr>
      </w:pPr>
      <w:r>
        <w:rPr>
          <w:rFonts w:ascii="Times New Roman" w:hAnsi="Times New Roman"/>
          <w:lang w:val="en-GB"/>
        </w:rPr>
        <w:t>In RAN1 meeting #84, a</w:t>
      </w:r>
      <w:r w:rsidR="00F846A7">
        <w:rPr>
          <w:rFonts w:ascii="Times New Roman" w:hAnsi="Times New Roman"/>
          <w:lang w:val="en-GB"/>
        </w:rPr>
        <w:t xml:space="preserve"> working assumption </w:t>
      </w:r>
      <w:r w:rsidR="00F846A7">
        <w:rPr>
          <w:rFonts w:ascii="Times New Roman" w:hAnsi="Times New Roman"/>
          <w:lang w:val="en-GB"/>
        </w:rPr>
        <w:fldChar w:fldCharType="begin"/>
      </w:r>
      <w:r w:rsidR="00F846A7">
        <w:rPr>
          <w:rFonts w:ascii="Times New Roman" w:hAnsi="Times New Roman"/>
          <w:lang w:val="en-GB"/>
        </w:rPr>
        <w:instrText xml:space="preserve"> REF _Ref444525514 \n \h </w:instrText>
      </w:r>
      <w:r w:rsidR="00F846A7">
        <w:rPr>
          <w:rFonts w:ascii="Times New Roman" w:hAnsi="Times New Roman"/>
          <w:lang w:val="en-GB"/>
        </w:rPr>
      </w:r>
      <w:r w:rsidR="00F846A7">
        <w:rPr>
          <w:rFonts w:ascii="Times New Roman" w:hAnsi="Times New Roman"/>
          <w:lang w:val="en-GB"/>
        </w:rPr>
        <w:fldChar w:fldCharType="separate"/>
      </w:r>
      <w:r w:rsidR="00627956">
        <w:rPr>
          <w:rFonts w:ascii="Times New Roman" w:hAnsi="Times New Roman"/>
          <w:lang w:val="en-GB"/>
        </w:rPr>
        <w:t>[1]</w:t>
      </w:r>
      <w:r w:rsidR="00F846A7">
        <w:rPr>
          <w:rFonts w:ascii="Times New Roman" w:hAnsi="Times New Roman"/>
          <w:lang w:val="en-GB"/>
        </w:rPr>
        <w:fldChar w:fldCharType="end"/>
      </w:r>
      <w:r w:rsidR="00F846A7">
        <w:rPr>
          <w:rFonts w:ascii="Times New Roman" w:hAnsi="Times New Roman"/>
          <w:lang w:val="en-GB"/>
        </w:rPr>
        <w:t xml:space="preserve"> was made</w:t>
      </w:r>
      <w:r>
        <w:rPr>
          <w:rFonts w:ascii="Times New Roman" w:hAnsi="Times New Roman"/>
          <w:lang w:val="en-GB"/>
        </w:rPr>
        <w:t xml:space="preserve"> for the channel modeling methodology. This working assumption also covers</w:t>
      </w:r>
      <w:r w:rsidR="00F846A7">
        <w:rPr>
          <w:rFonts w:ascii="Times New Roman" w:hAnsi="Times New Roman"/>
          <w:lang w:val="en-GB"/>
        </w:rPr>
        <w:t xml:space="preserve"> a list of additional features to be included in the channel model for frequency spectrum above 6 GHz. </w:t>
      </w:r>
      <w:r w:rsidR="00A602E0">
        <w:rPr>
          <w:rFonts w:ascii="Times New Roman" w:hAnsi="Times New Roman"/>
          <w:lang w:val="en-GB"/>
        </w:rPr>
        <w:t>One of the addi</w:t>
      </w:r>
      <w:r w:rsidR="00301EB7">
        <w:rPr>
          <w:rFonts w:ascii="Times New Roman" w:hAnsi="Times New Roman"/>
          <w:lang w:val="en-GB"/>
        </w:rPr>
        <w:t xml:space="preserve">tional features in the list is </w:t>
      </w:r>
      <w:r w:rsidR="00F846A7">
        <w:rPr>
          <w:rFonts w:ascii="Times New Roman" w:hAnsi="Times New Roman"/>
          <w:lang w:val="en-GB"/>
        </w:rPr>
        <w:t>dynamic bloc</w:t>
      </w:r>
      <w:r>
        <w:rPr>
          <w:rFonts w:ascii="Times New Roman" w:hAnsi="Times New Roman"/>
          <w:lang w:val="en-GB"/>
        </w:rPr>
        <w:t xml:space="preserve">kage. </w:t>
      </w:r>
    </w:p>
    <w:p w14:paraId="1E3D9E6C" w14:textId="3CF35A05" w:rsidR="000E1D27" w:rsidRDefault="002B0536" w:rsidP="002B0536">
      <w:pPr>
        <w:jc w:val="both"/>
        <w:rPr>
          <w:rFonts w:ascii="Times New Roman" w:hAnsi="Times New Roman"/>
          <w:lang w:val="en-GB"/>
        </w:rPr>
      </w:pPr>
      <w:r w:rsidRPr="002B0536">
        <w:rPr>
          <w:rFonts w:ascii="Times New Roman" w:hAnsi="Times New Roman"/>
          <w:lang w:val="en-GB"/>
        </w:rPr>
        <w:t>Dynamic blockage refers to the blocking of some clusters between transmitter and receiver due to the movement of humans or vehicles. Unlike</w:t>
      </w:r>
      <w:r w:rsidR="00596CC6">
        <w:rPr>
          <w:rFonts w:ascii="Times New Roman" w:hAnsi="Times New Roman"/>
          <w:lang w:val="en-GB"/>
        </w:rPr>
        <w:t xml:space="preserve"> </w:t>
      </w:r>
      <w:r w:rsidRPr="002B0536">
        <w:rPr>
          <w:rFonts w:ascii="Times New Roman" w:hAnsi="Times New Roman"/>
          <w:lang w:val="en-GB"/>
        </w:rPr>
        <w:t>low frequency band</w:t>
      </w:r>
      <w:r w:rsidR="00596CC6">
        <w:rPr>
          <w:rFonts w:ascii="Times New Roman" w:hAnsi="Times New Roman"/>
          <w:lang w:val="en-GB"/>
        </w:rPr>
        <w:t>s</w:t>
      </w:r>
      <w:r w:rsidRPr="002B0536">
        <w:rPr>
          <w:rFonts w:ascii="Times New Roman" w:hAnsi="Times New Roman"/>
          <w:lang w:val="en-GB"/>
        </w:rPr>
        <w:t>, the diffraction loss and penetration loss are significant in high frequency band</w:t>
      </w:r>
      <w:r w:rsidR="00596CC6">
        <w:rPr>
          <w:rFonts w:ascii="Times New Roman" w:hAnsi="Times New Roman"/>
          <w:lang w:val="en-GB"/>
        </w:rPr>
        <w:t>s</w:t>
      </w:r>
      <w:r w:rsidRPr="002B0536">
        <w:rPr>
          <w:rFonts w:ascii="Times New Roman" w:hAnsi="Times New Roman"/>
          <w:lang w:val="en-GB"/>
        </w:rPr>
        <w:t xml:space="preserve">, resulting in the heavy impact on the received signal strength due to cluster blockage. Therefore, it is necessary to investigate, </w:t>
      </w:r>
      <w:proofErr w:type="spellStart"/>
      <w:r w:rsidRPr="002B0536">
        <w:rPr>
          <w:rFonts w:ascii="Times New Roman" w:hAnsi="Times New Roman"/>
          <w:lang w:val="en-GB"/>
        </w:rPr>
        <w:t>analyze</w:t>
      </w:r>
      <w:proofErr w:type="spellEnd"/>
      <w:r w:rsidRPr="002B0536">
        <w:rPr>
          <w:rFonts w:ascii="Times New Roman" w:hAnsi="Times New Roman"/>
          <w:lang w:val="en-GB"/>
        </w:rPr>
        <w:t xml:space="preserve"> and model the dynamic blockage. </w:t>
      </w:r>
    </w:p>
    <w:p w14:paraId="2B755AAB" w14:textId="5404AEEE" w:rsidR="00075B39" w:rsidRDefault="00075B39" w:rsidP="002B0536">
      <w:pPr>
        <w:jc w:val="both"/>
        <w:rPr>
          <w:rFonts w:ascii="Times New Roman" w:hAnsi="Times New Roman"/>
          <w:lang w:val="en-GB"/>
        </w:rPr>
      </w:pPr>
      <w:r>
        <w:rPr>
          <w:rFonts w:ascii="Times New Roman" w:hAnsi="Times New Roman"/>
          <w:lang w:val="en-GB"/>
        </w:rPr>
        <w:t xml:space="preserve">Dynamic blockage modeling was studied </w:t>
      </w:r>
      <w:r w:rsidR="00204A36">
        <w:rPr>
          <w:rFonts w:ascii="Times New Roman" w:hAnsi="Times New Roman"/>
          <w:lang w:val="en-GB"/>
        </w:rPr>
        <w:t xml:space="preserve">both </w:t>
      </w:r>
      <w:r>
        <w:rPr>
          <w:rFonts w:ascii="Times New Roman" w:hAnsi="Times New Roman"/>
          <w:lang w:val="en-GB"/>
        </w:rPr>
        <w:t>outside 3GPP</w:t>
      </w:r>
      <w:r w:rsidR="00A602E0">
        <w:rPr>
          <w:rFonts w:ascii="Times New Roman" w:hAnsi="Times New Roman"/>
          <w:lang w:val="en-GB"/>
        </w:rPr>
        <w:t xml:space="preserve"> and </w:t>
      </w:r>
      <w:r w:rsidR="00301EB7">
        <w:rPr>
          <w:rFonts w:ascii="Times New Roman" w:hAnsi="Times New Roman"/>
          <w:lang w:val="en-GB"/>
        </w:rPr>
        <w:t>inside</w:t>
      </w:r>
      <w:r w:rsidR="00A602E0">
        <w:rPr>
          <w:rFonts w:ascii="Times New Roman" w:hAnsi="Times New Roman"/>
          <w:lang w:val="en-GB"/>
        </w:rPr>
        <w:t xml:space="preserve"> 3GPP</w:t>
      </w:r>
      <w:r w:rsidR="00094C9F">
        <w:rPr>
          <w:rFonts w:ascii="Times New Roman" w:hAnsi="Times New Roman"/>
          <w:lang w:val="en-GB"/>
        </w:rPr>
        <w:t>. I</w:t>
      </w:r>
      <w:r>
        <w:rPr>
          <w:rFonts w:ascii="Times New Roman" w:hAnsi="Times New Roman"/>
          <w:lang w:val="en-GB"/>
        </w:rPr>
        <w:t xml:space="preserve">n RAN1 meeting #84, several companies </w:t>
      </w:r>
      <w:r w:rsidR="00094C9F">
        <w:rPr>
          <w:rFonts w:ascii="Times New Roman" w:hAnsi="Times New Roman"/>
          <w:lang w:val="en-GB"/>
        </w:rPr>
        <w:t xml:space="preserve">started to discuss </w:t>
      </w:r>
      <w:r>
        <w:rPr>
          <w:rFonts w:ascii="Times New Roman" w:hAnsi="Times New Roman"/>
          <w:lang w:val="en-GB"/>
        </w:rPr>
        <w:t xml:space="preserve">various </w:t>
      </w:r>
      <w:r w:rsidR="00094C9F">
        <w:rPr>
          <w:rFonts w:ascii="Times New Roman" w:hAnsi="Times New Roman"/>
          <w:lang w:val="en-GB"/>
        </w:rPr>
        <w:t>aspects of dynamic blockage.</w:t>
      </w:r>
    </w:p>
    <w:p w14:paraId="7D7FD148" w14:textId="2467041E" w:rsidR="002B0536" w:rsidRDefault="0009431B" w:rsidP="003D0721">
      <w:pPr>
        <w:jc w:val="both"/>
        <w:rPr>
          <w:rFonts w:ascii="Times New Roman" w:hAnsi="Times New Roman"/>
          <w:lang w:val="en-GB"/>
        </w:rPr>
      </w:pPr>
      <w:r>
        <w:rPr>
          <w:rFonts w:ascii="Times New Roman" w:hAnsi="Times New Roman"/>
          <w:lang w:val="en-GB"/>
        </w:rPr>
        <w:t>In this contribution, we over</w:t>
      </w:r>
      <w:r w:rsidR="00C64BFB">
        <w:rPr>
          <w:rFonts w:ascii="Times New Roman" w:hAnsi="Times New Roman"/>
          <w:lang w:val="en-GB"/>
        </w:rPr>
        <w:t>view the existin</w:t>
      </w:r>
      <w:r w:rsidR="00876A9A">
        <w:rPr>
          <w:rFonts w:ascii="Times New Roman" w:hAnsi="Times New Roman"/>
          <w:lang w:val="en-GB"/>
        </w:rPr>
        <w:t>g work on dynamic bl</w:t>
      </w:r>
      <w:r w:rsidR="00204A36">
        <w:rPr>
          <w:rFonts w:ascii="Times New Roman" w:hAnsi="Times New Roman"/>
          <w:lang w:val="en-GB"/>
        </w:rPr>
        <w:t xml:space="preserve">ockage model and then propose some </w:t>
      </w:r>
      <w:r w:rsidR="00876A9A">
        <w:rPr>
          <w:rFonts w:ascii="Times New Roman" w:hAnsi="Times New Roman"/>
          <w:lang w:val="en-GB"/>
        </w:rPr>
        <w:t>modification</w:t>
      </w:r>
      <w:r w:rsidR="00B90C40">
        <w:rPr>
          <w:rFonts w:ascii="Times New Roman" w:hAnsi="Times New Roman"/>
          <w:lang w:val="en-GB"/>
        </w:rPr>
        <w:t>s</w:t>
      </w:r>
      <w:r w:rsidR="00876A9A">
        <w:rPr>
          <w:rFonts w:ascii="Times New Roman" w:hAnsi="Times New Roman"/>
          <w:lang w:val="en-GB"/>
        </w:rPr>
        <w:t xml:space="preserve"> of</w:t>
      </w:r>
      <w:r w:rsidR="00204A36">
        <w:rPr>
          <w:rFonts w:ascii="Times New Roman" w:hAnsi="Times New Roman"/>
          <w:lang w:val="en-GB"/>
        </w:rPr>
        <w:t xml:space="preserve"> the</w:t>
      </w:r>
      <w:r w:rsidR="00C64BFB">
        <w:rPr>
          <w:rFonts w:ascii="Times New Roman" w:hAnsi="Times New Roman"/>
          <w:lang w:val="en-GB"/>
        </w:rPr>
        <w:t xml:space="preserve"> existing 3GPP 3D channel model to capture the dynamic blockage scenario. </w:t>
      </w:r>
      <w:r w:rsidR="00BC79D7">
        <w:rPr>
          <w:rFonts w:ascii="Times New Roman" w:hAnsi="Times New Roman"/>
          <w:lang w:val="en-GB"/>
        </w:rPr>
        <w:t xml:space="preserve">Further, we propose to </w:t>
      </w:r>
      <w:r>
        <w:rPr>
          <w:rFonts w:ascii="Times New Roman" w:hAnsi="Times New Roman"/>
          <w:lang w:val="en-GB"/>
        </w:rPr>
        <w:t>pay an additional attention to</w:t>
      </w:r>
      <w:r w:rsidR="00BC79D7">
        <w:rPr>
          <w:rFonts w:ascii="Times New Roman" w:hAnsi="Times New Roman"/>
          <w:lang w:val="en-GB"/>
        </w:rPr>
        <w:t xml:space="preserve"> a special case of dynamic blockage.</w:t>
      </w:r>
    </w:p>
    <w:p w14:paraId="7D7FD149" w14:textId="77777777" w:rsidR="00643737" w:rsidRDefault="00643737" w:rsidP="00643737">
      <w:pPr>
        <w:pStyle w:val="Heading1"/>
        <w:pBdr>
          <w:top w:val="single" w:sz="12" w:space="1" w:color="auto"/>
        </w:pBdr>
        <w:spacing w:line="276" w:lineRule="auto"/>
        <w:rPr>
          <w:lang w:val="en-US"/>
        </w:rPr>
      </w:pPr>
      <w:r>
        <w:rPr>
          <w:lang w:val="en-US"/>
        </w:rPr>
        <w:t>2</w:t>
      </w:r>
      <w:r w:rsidRPr="006B5AE2">
        <w:rPr>
          <w:lang w:val="en-US"/>
        </w:rPr>
        <w:tab/>
      </w:r>
      <w:r w:rsidR="002B0536">
        <w:rPr>
          <w:lang w:val="en-US"/>
        </w:rPr>
        <w:t>Overview</w:t>
      </w:r>
    </w:p>
    <w:p w14:paraId="7C849E52" w14:textId="57E54DBA" w:rsidR="00876A9A" w:rsidRPr="00204A36" w:rsidRDefault="00876A9A" w:rsidP="00204A36">
      <w:pPr>
        <w:rPr>
          <w:rFonts w:ascii="Times New Roman" w:hAnsi="Times New Roman"/>
          <w:b/>
          <w:sz w:val="24"/>
          <w:u w:val="single"/>
        </w:rPr>
      </w:pPr>
      <w:r w:rsidRPr="00204A36">
        <w:rPr>
          <w:rFonts w:ascii="Times New Roman" w:hAnsi="Times New Roman"/>
          <w:b/>
          <w:sz w:val="24"/>
          <w:u w:val="single"/>
        </w:rPr>
        <w:t xml:space="preserve">Dynamic Blockage Discussion outside 3GPP </w:t>
      </w:r>
    </w:p>
    <w:p w14:paraId="7D7FD14A" w14:textId="34709531" w:rsidR="002B0536" w:rsidRPr="002B0536" w:rsidRDefault="002B0536" w:rsidP="004D1F99">
      <w:pPr>
        <w:jc w:val="both"/>
        <w:rPr>
          <w:rFonts w:ascii="Times New Roman" w:hAnsi="Times New Roman"/>
          <w:lang w:val="en-GB"/>
        </w:rPr>
      </w:pPr>
      <w:r w:rsidRPr="002B0536">
        <w:rPr>
          <w:rFonts w:ascii="Times New Roman" w:hAnsi="Times New Roman"/>
          <w:lang w:val="en-GB"/>
        </w:rPr>
        <w:t xml:space="preserve">The dynamic blockage model is studied in </w:t>
      </w:r>
      <w:proofErr w:type="spellStart"/>
      <w:r w:rsidRPr="002B0536">
        <w:rPr>
          <w:rFonts w:ascii="Times New Roman" w:hAnsi="Times New Roman"/>
          <w:lang w:val="en-GB"/>
        </w:rPr>
        <w:t>MiWEBA</w:t>
      </w:r>
      <w:proofErr w:type="spellEnd"/>
      <w:r w:rsidRPr="002B0536">
        <w:rPr>
          <w:rFonts w:ascii="Times New Roman" w:hAnsi="Times New Roman"/>
          <w:lang w:val="en-GB"/>
        </w:rPr>
        <w:t xml:space="preserve"> report </w:t>
      </w:r>
      <w:r w:rsidR="00876A9A">
        <w:rPr>
          <w:rFonts w:ascii="Times New Roman" w:hAnsi="Times New Roman"/>
          <w:lang w:val="en-GB"/>
        </w:rPr>
        <w:fldChar w:fldCharType="begin"/>
      </w:r>
      <w:r w:rsidR="00876A9A">
        <w:rPr>
          <w:rFonts w:ascii="Times New Roman" w:hAnsi="Times New Roman"/>
          <w:lang w:val="en-GB"/>
        </w:rPr>
        <w:instrText xml:space="preserve"> REF _Ref444534884 \n \h </w:instrText>
      </w:r>
      <w:r w:rsidR="004D1F99">
        <w:rPr>
          <w:rFonts w:ascii="Times New Roman" w:hAnsi="Times New Roman"/>
          <w:lang w:val="en-GB"/>
        </w:rPr>
        <w:instrText xml:space="preserve"> \* MERGEFORMAT </w:instrText>
      </w:r>
      <w:r w:rsidR="00876A9A">
        <w:rPr>
          <w:rFonts w:ascii="Times New Roman" w:hAnsi="Times New Roman"/>
          <w:lang w:val="en-GB"/>
        </w:rPr>
      </w:r>
      <w:r w:rsidR="00876A9A">
        <w:rPr>
          <w:rFonts w:ascii="Times New Roman" w:hAnsi="Times New Roman"/>
          <w:lang w:val="en-GB"/>
        </w:rPr>
        <w:fldChar w:fldCharType="separate"/>
      </w:r>
      <w:r w:rsidR="00627956">
        <w:rPr>
          <w:rFonts w:ascii="Times New Roman" w:hAnsi="Times New Roman"/>
          <w:lang w:val="en-GB"/>
        </w:rPr>
        <w:t>[2]</w:t>
      </w:r>
      <w:r w:rsidR="00876A9A">
        <w:rPr>
          <w:rFonts w:ascii="Times New Roman" w:hAnsi="Times New Roman"/>
          <w:lang w:val="en-GB"/>
        </w:rPr>
        <w:fldChar w:fldCharType="end"/>
      </w:r>
      <w:r w:rsidRPr="002B0536">
        <w:rPr>
          <w:rFonts w:ascii="Times New Roman" w:hAnsi="Times New Roman"/>
          <w:lang w:val="en-GB"/>
        </w:rPr>
        <w:t xml:space="preserve">. It is stated in </w:t>
      </w:r>
      <w:r w:rsidR="00876A9A">
        <w:rPr>
          <w:rFonts w:ascii="Times New Roman" w:hAnsi="Times New Roman"/>
          <w:lang w:val="en-GB"/>
        </w:rPr>
        <w:fldChar w:fldCharType="begin"/>
      </w:r>
      <w:r w:rsidR="00876A9A">
        <w:rPr>
          <w:rFonts w:ascii="Times New Roman" w:hAnsi="Times New Roman"/>
          <w:lang w:val="en-GB"/>
        </w:rPr>
        <w:instrText xml:space="preserve"> REF _Ref444534884 \n \h </w:instrText>
      </w:r>
      <w:r w:rsidR="004D1F99">
        <w:rPr>
          <w:rFonts w:ascii="Times New Roman" w:hAnsi="Times New Roman"/>
          <w:lang w:val="en-GB"/>
        </w:rPr>
        <w:instrText xml:space="preserve"> \* MERGEFORMAT </w:instrText>
      </w:r>
      <w:r w:rsidR="00876A9A">
        <w:rPr>
          <w:rFonts w:ascii="Times New Roman" w:hAnsi="Times New Roman"/>
          <w:lang w:val="en-GB"/>
        </w:rPr>
      </w:r>
      <w:r w:rsidR="00876A9A">
        <w:rPr>
          <w:rFonts w:ascii="Times New Roman" w:hAnsi="Times New Roman"/>
          <w:lang w:val="en-GB"/>
        </w:rPr>
        <w:fldChar w:fldCharType="separate"/>
      </w:r>
      <w:r w:rsidR="00627956">
        <w:rPr>
          <w:rFonts w:ascii="Times New Roman" w:hAnsi="Times New Roman"/>
          <w:lang w:val="en-GB"/>
        </w:rPr>
        <w:t>[2]</w:t>
      </w:r>
      <w:r w:rsidR="00876A9A">
        <w:rPr>
          <w:rFonts w:ascii="Times New Roman" w:hAnsi="Times New Roman"/>
          <w:lang w:val="en-GB"/>
        </w:rPr>
        <w:fldChar w:fldCharType="end"/>
      </w:r>
      <w:r w:rsidRPr="002B0536">
        <w:rPr>
          <w:rFonts w:ascii="Times New Roman" w:hAnsi="Times New Roman"/>
          <w:lang w:val="en-GB"/>
        </w:rPr>
        <w:t xml:space="preserve"> that human or vehicle </w:t>
      </w:r>
      <w:proofErr w:type="gramStart"/>
      <w:r w:rsidRPr="002B0536">
        <w:rPr>
          <w:rFonts w:ascii="Times New Roman" w:hAnsi="Times New Roman"/>
          <w:lang w:val="en-GB"/>
        </w:rPr>
        <w:t>blockage</w:t>
      </w:r>
      <w:proofErr w:type="gramEnd"/>
      <w:r w:rsidRPr="002B0536">
        <w:rPr>
          <w:rFonts w:ascii="Times New Roman" w:hAnsi="Times New Roman"/>
          <w:lang w:val="en-GB"/>
        </w:rPr>
        <w:t xml:space="preserve"> duration is relatively long for system level simulations. Hence, it could be </w:t>
      </w:r>
      <w:r w:rsidR="00EF70D4">
        <w:rPr>
          <w:rFonts w:ascii="Times New Roman" w:hAnsi="Times New Roman"/>
          <w:lang w:val="en-GB"/>
        </w:rPr>
        <w:t>modeled</w:t>
      </w:r>
      <w:r w:rsidRPr="002B0536">
        <w:rPr>
          <w:rFonts w:ascii="Times New Roman" w:hAnsi="Times New Roman"/>
          <w:lang w:val="en-GB"/>
        </w:rPr>
        <w:t xml:space="preserve"> as a static event. Following that, it provides separate blockage probabilities for D-ray and R-ray. Note that </w:t>
      </w:r>
      <w:proofErr w:type="spellStart"/>
      <w:r w:rsidRPr="002B0536">
        <w:rPr>
          <w:rFonts w:ascii="Times New Roman" w:hAnsi="Times New Roman"/>
          <w:lang w:val="en-GB"/>
        </w:rPr>
        <w:t>MiWEBA</w:t>
      </w:r>
      <w:proofErr w:type="spellEnd"/>
      <w:r w:rsidRPr="002B0536">
        <w:rPr>
          <w:rFonts w:ascii="Times New Roman" w:hAnsi="Times New Roman"/>
          <w:lang w:val="en-GB"/>
        </w:rPr>
        <w:t xml:space="preserve"> report is based on quasi-deterministic channel model, which is composed of Deterministic rays (D-rays) and Random rays (R-rays). Examples of D-rays are the LOS ray, the one reflected from the ground, etc. Examples of R-rays are the rays with reflections from various objects. </w:t>
      </w:r>
    </w:p>
    <w:p w14:paraId="7D7FD14B" w14:textId="20FE96F0" w:rsidR="002B0536" w:rsidRPr="002B0536" w:rsidRDefault="002B0536" w:rsidP="004D1F99">
      <w:pPr>
        <w:jc w:val="both"/>
        <w:rPr>
          <w:rFonts w:ascii="Times New Roman" w:hAnsi="Times New Roman"/>
          <w:lang w:val="en-GB"/>
        </w:rPr>
      </w:pPr>
      <w:r w:rsidRPr="002B0536">
        <w:rPr>
          <w:rFonts w:ascii="Times New Roman" w:hAnsi="Times New Roman"/>
          <w:lang w:val="en-GB"/>
        </w:rPr>
        <w:t xml:space="preserve">The dynamic human blockage is also well studied in the IEEE 802.11 domain </w:t>
      </w:r>
      <w:r w:rsidR="008D69BC">
        <w:rPr>
          <w:rFonts w:ascii="Times New Roman" w:hAnsi="Times New Roman"/>
          <w:lang w:val="en-GB"/>
        </w:rPr>
        <w:fldChar w:fldCharType="begin"/>
      </w:r>
      <w:r w:rsidR="008D69BC">
        <w:rPr>
          <w:rFonts w:ascii="Times New Roman" w:hAnsi="Times New Roman"/>
          <w:lang w:val="en-GB"/>
        </w:rPr>
        <w:instrText xml:space="preserve"> REF _Ref442098398 \n \h </w:instrText>
      </w:r>
      <w:r w:rsidR="004D1F99">
        <w:rPr>
          <w:rFonts w:ascii="Times New Roman" w:hAnsi="Times New Roman"/>
          <w:lang w:val="en-GB"/>
        </w:rPr>
        <w:instrText xml:space="preserve"> \* MERGEFORMAT </w:instrText>
      </w:r>
      <w:r w:rsidR="008D69BC">
        <w:rPr>
          <w:rFonts w:ascii="Times New Roman" w:hAnsi="Times New Roman"/>
          <w:lang w:val="en-GB"/>
        </w:rPr>
      </w:r>
      <w:r w:rsidR="008D69BC">
        <w:rPr>
          <w:rFonts w:ascii="Times New Roman" w:hAnsi="Times New Roman"/>
          <w:lang w:val="en-GB"/>
        </w:rPr>
        <w:fldChar w:fldCharType="separate"/>
      </w:r>
      <w:r w:rsidR="00627956">
        <w:rPr>
          <w:rFonts w:ascii="Times New Roman" w:hAnsi="Times New Roman"/>
          <w:lang w:val="en-GB"/>
        </w:rPr>
        <w:t>[3]</w:t>
      </w:r>
      <w:r w:rsidR="008D69BC">
        <w:rPr>
          <w:rFonts w:ascii="Times New Roman" w:hAnsi="Times New Roman"/>
          <w:lang w:val="en-GB"/>
        </w:rPr>
        <w:fldChar w:fldCharType="end"/>
      </w:r>
      <w:r w:rsidRPr="002B0536">
        <w:rPr>
          <w:rFonts w:ascii="Times New Roman" w:hAnsi="Times New Roman"/>
          <w:lang w:val="en-GB"/>
        </w:rPr>
        <w:t xml:space="preserve"> at 60 GHz for indoor scenarios. Its modeling methodology is based on ray-tracing simulations. The reference </w:t>
      </w:r>
      <w:r w:rsidR="008D69BC">
        <w:rPr>
          <w:rFonts w:ascii="Times New Roman" w:hAnsi="Times New Roman"/>
          <w:lang w:val="en-GB"/>
        </w:rPr>
        <w:fldChar w:fldCharType="begin"/>
      </w:r>
      <w:r w:rsidR="008D69BC">
        <w:rPr>
          <w:rFonts w:ascii="Times New Roman" w:hAnsi="Times New Roman"/>
          <w:lang w:val="en-GB"/>
        </w:rPr>
        <w:instrText xml:space="preserve"> REF _Ref442098398 \n \h </w:instrText>
      </w:r>
      <w:r w:rsidR="004D1F99">
        <w:rPr>
          <w:rFonts w:ascii="Times New Roman" w:hAnsi="Times New Roman"/>
          <w:lang w:val="en-GB"/>
        </w:rPr>
        <w:instrText xml:space="preserve"> \* MERGEFORMAT </w:instrText>
      </w:r>
      <w:r w:rsidR="008D69BC">
        <w:rPr>
          <w:rFonts w:ascii="Times New Roman" w:hAnsi="Times New Roman"/>
          <w:lang w:val="en-GB"/>
        </w:rPr>
      </w:r>
      <w:r w:rsidR="008D69BC">
        <w:rPr>
          <w:rFonts w:ascii="Times New Roman" w:hAnsi="Times New Roman"/>
          <w:lang w:val="en-GB"/>
        </w:rPr>
        <w:fldChar w:fldCharType="separate"/>
      </w:r>
      <w:r w:rsidR="00627956">
        <w:rPr>
          <w:rFonts w:ascii="Times New Roman" w:hAnsi="Times New Roman"/>
          <w:lang w:val="en-GB"/>
        </w:rPr>
        <w:t>[3]</w:t>
      </w:r>
      <w:r w:rsidR="008D69BC">
        <w:rPr>
          <w:rFonts w:ascii="Times New Roman" w:hAnsi="Times New Roman"/>
          <w:lang w:val="en-GB"/>
        </w:rPr>
        <w:fldChar w:fldCharType="end"/>
      </w:r>
      <w:r w:rsidRPr="002B0536">
        <w:rPr>
          <w:rFonts w:ascii="Times New Roman" w:hAnsi="Times New Roman"/>
          <w:lang w:val="en-GB"/>
        </w:rPr>
        <w:t xml:space="preserve"> not only provides the blockage probabilities for different types of rays, but also provides the amplitude attenuation statistics under blockage. Specifically, the ray-tracing simulations imply that the amplitude attenuation due to dynamic blockage follows truncated Gaussian or truncated second order Gaussian distribution in the indoor scenario.  </w:t>
      </w:r>
    </w:p>
    <w:p w14:paraId="7D7FD14C" w14:textId="61F12E82" w:rsidR="002B0536" w:rsidRPr="002B0536" w:rsidRDefault="002B0536" w:rsidP="004D1F99">
      <w:pPr>
        <w:jc w:val="both"/>
        <w:rPr>
          <w:rFonts w:ascii="Times New Roman" w:hAnsi="Times New Roman"/>
          <w:lang w:val="en-GB"/>
        </w:rPr>
      </w:pPr>
      <w:r w:rsidRPr="002B0536">
        <w:rPr>
          <w:rFonts w:ascii="Times New Roman" w:hAnsi="Times New Roman"/>
          <w:lang w:val="en-GB"/>
        </w:rPr>
        <w:t>Furthermore, the dynamic blockage model is incorporated in the process of chann</w:t>
      </w:r>
      <w:r w:rsidR="008D69BC">
        <w:rPr>
          <w:rFonts w:ascii="Times New Roman" w:hAnsi="Times New Roman"/>
          <w:lang w:val="en-GB"/>
        </w:rPr>
        <w:t xml:space="preserve">el realization generation in </w:t>
      </w:r>
      <w:r w:rsidR="008D69BC">
        <w:rPr>
          <w:rFonts w:ascii="Times New Roman" w:hAnsi="Times New Roman"/>
          <w:lang w:val="en-GB"/>
        </w:rPr>
        <w:fldChar w:fldCharType="begin"/>
      </w:r>
      <w:r w:rsidR="008D69BC">
        <w:rPr>
          <w:rFonts w:ascii="Times New Roman" w:hAnsi="Times New Roman"/>
          <w:lang w:val="en-GB"/>
        </w:rPr>
        <w:instrText xml:space="preserve"> REF _Ref442098398 \n \h </w:instrText>
      </w:r>
      <w:r w:rsidR="004D1F99">
        <w:rPr>
          <w:rFonts w:ascii="Times New Roman" w:hAnsi="Times New Roman"/>
          <w:lang w:val="en-GB"/>
        </w:rPr>
        <w:instrText xml:space="preserve"> \* MERGEFORMAT </w:instrText>
      </w:r>
      <w:r w:rsidR="008D69BC">
        <w:rPr>
          <w:rFonts w:ascii="Times New Roman" w:hAnsi="Times New Roman"/>
          <w:lang w:val="en-GB"/>
        </w:rPr>
      </w:r>
      <w:r w:rsidR="008D69BC">
        <w:rPr>
          <w:rFonts w:ascii="Times New Roman" w:hAnsi="Times New Roman"/>
          <w:lang w:val="en-GB"/>
        </w:rPr>
        <w:fldChar w:fldCharType="separate"/>
      </w:r>
      <w:r w:rsidR="00627956">
        <w:rPr>
          <w:rFonts w:ascii="Times New Roman" w:hAnsi="Times New Roman"/>
          <w:lang w:val="en-GB"/>
        </w:rPr>
        <w:t>[3]</w:t>
      </w:r>
      <w:r w:rsidR="008D69BC">
        <w:rPr>
          <w:rFonts w:ascii="Times New Roman" w:hAnsi="Times New Roman"/>
          <w:lang w:val="en-GB"/>
        </w:rPr>
        <w:fldChar w:fldCharType="end"/>
      </w:r>
      <w:r w:rsidR="00596CC6">
        <w:rPr>
          <w:rFonts w:ascii="Times New Roman" w:hAnsi="Times New Roman"/>
          <w:lang w:val="en-GB"/>
        </w:rPr>
        <w:t xml:space="preserve">. </w:t>
      </w:r>
      <w:r w:rsidR="00596CC6">
        <w:rPr>
          <w:rFonts w:ascii="Times New Roman" w:hAnsi="Times New Roman"/>
          <w:lang w:val="en-GB"/>
        </w:rPr>
        <w:fldChar w:fldCharType="begin"/>
      </w:r>
      <w:r w:rsidR="00596CC6">
        <w:rPr>
          <w:rFonts w:ascii="Times New Roman" w:hAnsi="Times New Roman"/>
          <w:lang w:val="en-GB"/>
        </w:rPr>
        <w:instrText xml:space="preserve"> REF _Ref442177084 \h  \* MERGEFORMAT </w:instrText>
      </w:r>
      <w:r w:rsidR="00596CC6">
        <w:rPr>
          <w:rFonts w:ascii="Times New Roman" w:hAnsi="Times New Roman"/>
          <w:lang w:val="en-GB"/>
        </w:rPr>
      </w:r>
      <w:r w:rsidR="00596CC6">
        <w:rPr>
          <w:rFonts w:ascii="Times New Roman" w:hAnsi="Times New Roman"/>
          <w:lang w:val="en-GB"/>
        </w:rPr>
        <w:fldChar w:fldCharType="separate"/>
      </w:r>
      <w:r w:rsidR="00627956" w:rsidRPr="00627956">
        <w:rPr>
          <w:rFonts w:ascii="Times New Roman" w:hAnsi="Times New Roman"/>
          <w:lang w:val="en-GB"/>
        </w:rPr>
        <w:t>Figure 1</w:t>
      </w:r>
      <w:r w:rsidR="00596CC6">
        <w:rPr>
          <w:rFonts w:ascii="Times New Roman" w:hAnsi="Times New Roman"/>
          <w:lang w:val="en-GB"/>
        </w:rPr>
        <w:fldChar w:fldCharType="end"/>
      </w:r>
      <w:r w:rsidRPr="002B0536">
        <w:rPr>
          <w:rFonts w:ascii="Times New Roman" w:hAnsi="Times New Roman"/>
          <w:lang w:val="en-GB"/>
        </w:rPr>
        <w:t xml:space="preserve"> shows the process of channel realization generation. The blue-coloured block in the figure illustrates the modeling process of the dynamic blockage. Basically, for each generated cluster, a probability model is applied to determine whether this cluster is dynamically blocked. If so, this cluster is ignored</w:t>
      </w:r>
      <w:r w:rsidRPr="00596CC6">
        <w:rPr>
          <w:rFonts w:ascii="Times New Roman" w:hAnsi="Times New Roman"/>
          <w:b/>
          <w:vertAlign w:val="superscript"/>
          <w:lang w:val="en-GB"/>
        </w:rPr>
        <w:footnoteReference w:id="1"/>
      </w:r>
      <w:r w:rsidRPr="002B0536">
        <w:rPr>
          <w:rFonts w:ascii="Times New Roman" w:hAnsi="Times New Roman"/>
          <w:lang w:val="en-GB"/>
        </w:rPr>
        <w:t xml:space="preserve">. Otherwise, this cluster is passed to the next block.  </w:t>
      </w:r>
    </w:p>
    <w:p w14:paraId="7D7FD14D" w14:textId="77777777" w:rsidR="002B0536" w:rsidRPr="002B0536" w:rsidRDefault="002B0536" w:rsidP="002B0536">
      <w:pPr>
        <w:keepNext/>
        <w:jc w:val="center"/>
        <w:rPr>
          <w:rFonts w:ascii="Times New Roman" w:hAnsi="Times New Roman"/>
          <w:lang w:val="en-GB"/>
        </w:rPr>
      </w:pPr>
      <w:r w:rsidRPr="002B0536">
        <w:rPr>
          <w:rFonts w:ascii="Times New Roman" w:hAnsi="Times New Roman"/>
          <w:lang w:val="en-GB"/>
        </w:rPr>
        <w:object w:dxaOrig="10536" w:dyaOrig="3912" w14:anchorId="7D7FD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75.2pt" o:ole="">
            <v:imagedata r:id="rId12" o:title=""/>
          </v:shape>
          <o:OLEObject Type="Embed" ProgID="Visio.Drawing.15" ShapeID="_x0000_i1025" DrawAspect="Content" ObjectID="_1518868663" r:id="rId13"/>
        </w:object>
      </w:r>
    </w:p>
    <w:p w14:paraId="7D7FD14E" w14:textId="5818A706" w:rsidR="002B0536" w:rsidRPr="00F110DA" w:rsidRDefault="002B0536" w:rsidP="002B0536">
      <w:pPr>
        <w:pStyle w:val="Caption"/>
        <w:jc w:val="center"/>
      </w:pPr>
      <w:bookmarkStart w:id="1" w:name="_Ref442177084"/>
      <w:r w:rsidRPr="00F110DA">
        <w:t xml:space="preserve">Figure </w:t>
      </w:r>
      <w:r w:rsidRPr="00F110DA">
        <w:fldChar w:fldCharType="begin"/>
      </w:r>
      <w:r w:rsidRPr="00F110DA">
        <w:instrText xml:space="preserve"> SEQ Figure \* ARABIC </w:instrText>
      </w:r>
      <w:r w:rsidRPr="00F110DA">
        <w:fldChar w:fldCharType="separate"/>
      </w:r>
      <w:r w:rsidR="00627956">
        <w:rPr>
          <w:noProof/>
        </w:rPr>
        <w:t>1</w:t>
      </w:r>
      <w:r w:rsidRPr="00F110DA">
        <w:fldChar w:fldCharType="end"/>
      </w:r>
      <w:bookmarkEnd w:id="1"/>
      <w:r w:rsidRPr="00F110DA">
        <w:t xml:space="preserve">: </w:t>
      </w:r>
      <w:bookmarkStart w:id="2" w:name="_Ref442177078"/>
      <w:r w:rsidRPr="00F110DA">
        <w:t>Process of channel realization</w:t>
      </w:r>
      <w:r w:rsidR="00596CC6" w:rsidRPr="00F110DA">
        <w:t xml:space="preserve"> generation (</w:t>
      </w:r>
      <w:r w:rsidR="008D69BC" w:rsidRPr="00F110DA">
        <w:fldChar w:fldCharType="begin"/>
      </w:r>
      <w:r w:rsidR="008D69BC" w:rsidRPr="00F110DA">
        <w:instrText xml:space="preserve"> REF _Ref442098398 \n \h </w:instrText>
      </w:r>
      <w:r w:rsidR="00F110DA">
        <w:instrText xml:space="preserve"> \* MERGEFORMAT </w:instrText>
      </w:r>
      <w:r w:rsidR="008D69BC" w:rsidRPr="00F110DA">
        <w:fldChar w:fldCharType="separate"/>
      </w:r>
      <w:r w:rsidR="00627956">
        <w:t>[3]</w:t>
      </w:r>
      <w:r w:rsidR="008D69BC" w:rsidRPr="00F110DA">
        <w:fldChar w:fldCharType="end"/>
      </w:r>
      <w:r w:rsidRPr="00F110DA">
        <w:t>)</w:t>
      </w:r>
      <w:bookmarkEnd w:id="2"/>
    </w:p>
    <w:p w14:paraId="7D7FD14F" w14:textId="77777777" w:rsidR="002B0536" w:rsidRPr="002B0536" w:rsidRDefault="002B0536" w:rsidP="002B0536">
      <w:pPr>
        <w:rPr>
          <w:rFonts w:ascii="Times New Roman" w:hAnsi="Times New Roman"/>
          <w:lang w:val="en-GB"/>
        </w:rPr>
      </w:pPr>
    </w:p>
    <w:p w14:paraId="7D7FD151" w14:textId="1344DCFB" w:rsidR="002B0536" w:rsidRDefault="002B0536" w:rsidP="004D1F99">
      <w:pPr>
        <w:jc w:val="both"/>
        <w:rPr>
          <w:rFonts w:ascii="Times New Roman" w:hAnsi="Times New Roman"/>
          <w:lang w:val="en-GB"/>
        </w:rPr>
      </w:pPr>
      <w:r w:rsidRPr="002B0536">
        <w:rPr>
          <w:rFonts w:ascii="Times New Roman" w:hAnsi="Times New Roman"/>
          <w:lang w:val="en-GB"/>
        </w:rPr>
        <w:t xml:space="preserve">Note that in general, the probability a cluster is dynamically blocked may depend on the cluster delay and </w:t>
      </w:r>
      <w:r w:rsidR="00D4532B">
        <w:rPr>
          <w:rFonts w:ascii="Times New Roman" w:hAnsi="Times New Roman"/>
          <w:lang w:val="en-GB"/>
        </w:rPr>
        <w:t>BS</w:t>
      </w:r>
      <w:r w:rsidRPr="002B0536">
        <w:rPr>
          <w:rFonts w:ascii="Times New Roman" w:hAnsi="Times New Roman"/>
          <w:lang w:val="en-GB"/>
        </w:rPr>
        <w:t xml:space="preserve"> height </w:t>
      </w:r>
      <w:r w:rsidR="008D69BC">
        <w:rPr>
          <w:rFonts w:ascii="Times New Roman" w:hAnsi="Times New Roman"/>
          <w:lang w:val="en-GB"/>
        </w:rPr>
        <w:fldChar w:fldCharType="begin"/>
      </w:r>
      <w:r w:rsidR="008D69BC">
        <w:rPr>
          <w:rFonts w:ascii="Times New Roman" w:hAnsi="Times New Roman"/>
          <w:lang w:val="en-GB"/>
        </w:rPr>
        <w:instrText xml:space="preserve"> REF _Ref442098444 \n \h </w:instrText>
      </w:r>
      <w:r w:rsidR="004D1F99">
        <w:rPr>
          <w:rFonts w:ascii="Times New Roman" w:hAnsi="Times New Roman"/>
          <w:lang w:val="en-GB"/>
        </w:rPr>
        <w:instrText xml:space="preserve"> \* MERGEFORMAT </w:instrText>
      </w:r>
      <w:r w:rsidR="008D69BC">
        <w:rPr>
          <w:rFonts w:ascii="Times New Roman" w:hAnsi="Times New Roman"/>
          <w:lang w:val="en-GB"/>
        </w:rPr>
      </w:r>
      <w:r w:rsidR="008D69BC">
        <w:rPr>
          <w:rFonts w:ascii="Times New Roman" w:hAnsi="Times New Roman"/>
          <w:lang w:val="en-GB"/>
        </w:rPr>
        <w:fldChar w:fldCharType="separate"/>
      </w:r>
      <w:r w:rsidR="00627956">
        <w:rPr>
          <w:rFonts w:ascii="Times New Roman" w:hAnsi="Times New Roman"/>
          <w:lang w:val="en-GB"/>
        </w:rPr>
        <w:t>[4]</w:t>
      </w:r>
      <w:r w:rsidR="008D69BC">
        <w:rPr>
          <w:rFonts w:ascii="Times New Roman" w:hAnsi="Times New Roman"/>
          <w:lang w:val="en-GB"/>
        </w:rPr>
        <w:fldChar w:fldCharType="end"/>
      </w:r>
      <w:r w:rsidR="008D69BC">
        <w:rPr>
          <w:rFonts w:ascii="Times New Roman" w:hAnsi="Times New Roman"/>
          <w:lang w:val="en-GB"/>
        </w:rPr>
        <w:t>-</w:t>
      </w:r>
      <w:r w:rsidR="008D69BC">
        <w:rPr>
          <w:rFonts w:ascii="Times New Roman" w:hAnsi="Times New Roman"/>
          <w:lang w:val="en-GB"/>
        </w:rPr>
        <w:fldChar w:fldCharType="begin"/>
      </w:r>
      <w:r w:rsidR="008D69BC">
        <w:rPr>
          <w:rFonts w:ascii="Times New Roman" w:hAnsi="Times New Roman"/>
          <w:lang w:val="en-GB"/>
        </w:rPr>
        <w:instrText xml:space="preserve"> REF _Ref442098455 \n \h </w:instrText>
      </w:r>
      <w:r w:rsidR="004D1F99">
        <w:rPr>
          <w:rFonts w:ascii="Times New Roman" w:hAnsi="Times New Roman"/>
          <w:lang w:val="en-GB"/>
        </w:rPr>
        <w:instrText xml:space="preserve"> \* MERGEFORMAT </w:instrText>
      </w:r>
      <w:r w:rsidR="008D69BC">
        <w:rPr>
          <w:rFonts w:ascii="Times New Roman" w:hAnsi="Times New Roman"/>
          <w:lang w:val="en-GB"/>
        </w:rPr>
      </w:r>
      <w:r w:rsidR="008D69BC">
        <w:rPr>
          <w:rFonts w:ascii="Times New Roman" w:hAnsi="Times New Roman"/>
          <w:lang w:val="en-GB"/>
        </w:rPr>
        <w:fldChar w:fldCharType="separate"/>
      </w:r>
      <w:r w:rsidR="00627956">
        <w:rPr>
          <w:rFonts w:ascii="Times New Roman" w:hAnsi="Times New Roman"/>
          <w:lang w:val="en-GB"/>
        </w:rPr>
        <w:t>[6]</w:t>
      </w:r>
      <w:r w:rsidR="008D69BC">
        <w:rPr>
          <w:rFonts w:ascii="Times New Roman" w:hAnsi="Times New Roman"/>
          <w:lang w:val="en-GB"/>
        </w:rPr>
        <w:fldChar w:fldCharType="end"/>
      </w:r>
      <w:r w:rsidRPr="002B0536">
        <w:rPr>
          <w:rFonts w:ascii="Times New Roman" w:hAnsi="Times New Roman"/>
          <w:lang w:val="en-GB"/>
        </w:rPr>
        <w:t>. The larger the cluster delay (i.e., the longer the cluster path), the higher chance the cluster</w:t>
      </w:r>
      <w:r w:rsidR="00301EB7">
        <w:rPr>
          <w:rFonts w:ascii="Times New Roman" w:hAnsi="Times New Roman"/>
          <w:lang w:val="en-GB"/>
        </w:rPr>
        <w:t xml:space="preserve"> being blocked. Similarly, if a</w:t>
      </w:r>
      <w:r w:rsidRPr="002B0536">
        <w:rPr>
          <w:rFonts w:ascii="Times New Roman" w:hAnsi="Times New Roman"/>
          <w:lang w:val="en-GB"/>
        </w:rPr>
        <w:t xml:space="preserve"> </w:t>
      </w:r>
      <w:r w:rsidR="00D4532B">
        <w:rPr>
          <w:rFonts w:ascii="Times New Roman" w:hAnsi="Times New Roman"/>
          <w:lang w:val="en-GB"/>
        </w:rPr>
        <w:t>BS</w:t>
      </w:r>
      <w:r w:rsidRPr="002B0536">
        <w:rPr>
          <w:rFonts w:ascii="Times New Roman" w:hAnsi="Times New Roman"/>
          <w:lang w:val="en-GB"/>
        </w:rPr>
        <w:t xml:space="preserve"> is at a high elevation location, its transmitted radiation is </w:t>
      </w:r>
      <w:r w:rsidR="00596CC6">
        <w:rPr>
          <w:rFonts w:ascii="Times New Roman" w:hAnsi="Times New Roman"/>
          <w:lang w:val="en-GB"/>
        </w:rPr>
        <w:t xml:space="preserve">less </w:t>
      </w:r>
      <w:r w:rsidRPr="002B0536">
        <w:rPr>
          <w:rFonts w:ascii="Times New Roman" w:hAnsi="Times New Roman"/>
          <w:lang w:val="en-GB"/>
        </w:rPr>
        <w:t xml:space="preserve">likely </w:t>
      </w:r>
      <w:r w:rsidR="00596CC6">
        <w:rPr>
          <w:rFonts w:ascii="Times New Roman" w:hAnsi="Times New Roman"/>
          <w:lang w:val="en-GB"/>
        </w:rPr>
        <w:t xml:space="preserve">to </w:t>
      </w:r>
      <w:r w:rsidRPr="002B0536">
        <w:rPr>
          <w:rFonts w:ascii="Times New Roman" w:hAnsi="Times New Roman"/>
          <w:lang w:val="en-GB"/>
        </w:rPr>
        <w:t>be blocked by human.</w:t>
      </w:r>
    </w:p>
    <w:p w14:paraId="63DB8C41" w14:textId="5963376A" w:rsidR="00876A9A" w:rsidRPr="00204A36" w:rsidRDefault="00876A9A" w:rsidP="00204A36">
      <w:pPr>
        <w:rPr>
          <w:rFonts w:ascii="Times New Roman" w:hAnsi="Times New Roman"/>
          <w:b/>
          <w:sz w:val="24"/>
          <w:u w:val="single"/>
        </w:rPr>
      </w:pPr>
      <w:r w:rsidRPr="00204A36">
        <w:rPr>
          <w:rFonts w:ascii="Times New Roman" w:hAnsi="Times New Roman"/>
          <w:b/>
          <w:sz w:val="24"/>
          <w:u w:val="single"/>
        </w:rPr>
        <w:t xml:space="preserve">Dynamic Blockage Discussion </w:t>
      </w:r>
      <w:r w:rsidR="00301EB7">
        <w:rPr>
          <w:rFonts w:ascii="Times New Roman" w:hAnsi="Times New Roman"/>
          <w:b/>
          <w:sz w:val="24"/>
          <w:u w:val="single"/>
        </w:rPr>
        <w:t>inside</w:t>
      </w:r>
      <w:r w:rsidRPr="00204A36">
        <w:rPr>
          <w:rFonts w:ascii="Times New Roman" w:hAnsi="Times New Roman"/>
          <w:b/>
          <w:sz w:val="24"/>
          <w:u w:val="single"/>
        </w:rPr>
        <w:t xml:space="preserve"> 3GPP </w:t>
      </w:r>
    </w:p>
    <w:p w14:paraId="27D3067B" w14:textId="474B7E5F" w:rsidR="00596CC6" w:rsidRDefault="00876A9A" w:rsidP="004D1F99">
      <w:pPr>
        <w:jc w:val="both"/>
        <w:rPr>
          <w:rFonts w:ascii="Times New Roman" w:hAnsi="Times New Roman"/>
          <w:lang w:val="en-GB"/>
        </w:rPr>
      </w:pPr>
      <w:r>
        <w:rPr>
          <w:rFonts w:ascii="Times New Roman" w:hAnsi="Times New Roman"/>
          <w:lang w:val="en-GB"/>
        </w:rPr>
        <w:t>Several contributions</w:t>
      </w:r>
      <w:r w:rsidR="004111AC">
        <w:rPr>
          <w:rFonts w:ascii="Times New Roman" w:hAnsi="Times New Roman"/>
          <w:lang w:val="en-GB"/>
        </w:rPr>
        <w:t xml:space="preserve"> </w:t>
      </w:r>
      <w:r w:rsidR="004111AC">
        <w:rPr>
          <w:rFonts w:ascii="Times New Roman" w:hAnsi="Times New Roman"/>
          <w:lang w:val="en-GB"/>
        </w:rPr>
        <w:fldChar w:fldCharType="begin"/>
      </w:r>
      <w:r w:rsidR="004111AC">
        <w:rPr>
          <w:rFonts w:ascii="Times New Roman" w:hAnsi="Times New Roman"/>
          <w:lang w:val="en-GB"/>
        </w:rPr>
        <w:instrText xml:space="preserve"> REF _Ref444536109 \n \h </w:instrText>
      </w:r>
      <w:r w:rsidR="004D1F99">
        <w:rPr>
          <w:rFonts w:ascii="Times New Roman" w:hAnsi="Times New Roman"/>
          <w:lang w:val="en-GB"/>
        </w:rPr>
        <w:instrText xml:space="preserve"> \* MERGEFORMAT </w:instrText>
      </w:r>
      <w:r w:rsidR="004111AC">
        <w:rPr>
          <w:rFonts w:ascii="Times New Roman" w:hAnsi="Times New Roman"/>
          <w:lang w:val="en-GB"/>
        </w:rPr>
      </w:r>
      <w:r w:rsidR="004111AC">
        <w:rPr>
          <w:rFonts w:ascii="Times New Roman" w:hAnsi="Times New Roman"/>
          <w:lang w:val="en-GB"/>
        </w:rPr>
        <w:fldChar w:fldCharType="separate"/>
      </w:r>
      <w:r w:rsidR="00627956">
        <w:rPr>
          <w:rFonts w:ascii="Times New Roman" w:hAnsi="Times New Roman"/>
          <w:lang w:val="en-GB"/>
        </w:rPr>
        <w:t>[7]</w:t>
      </w:r>
      <w:r w:rsidR="004111AC">
        <w:rPr>
          <w:rFonts w:ascii="Times New Roman" w:hAnsi="Times New Roman"/>
          <w:lang w:val="en-GB"/>
        </w:rPr>
        <w:fldChar w:fldCharType="end"/>
      </w:r>
      <w:r w:rsidR="004111AC">
        <w:rPr>
          <w:rFonts w:ascii="Times New Roman" w:hAnsi="Times New Roman"/>
          <w:lang w:val="en-GB"/>
        </w:rPr>
        <w:t>-</w:t>
      </w:r>
      <w:r w:rsidR="004111AC">
        <w:rPr>
          <w:rFonts w:ascii="Times New Roman" w:hAnsi="Times New Roman"/>
          <w:lang w:val="en-GB"/>
        </w:rPr>
        <w:fldChar w:fldCharType="begin"/>
      </w:r>
      <w:r w:rsidR="004111AC">
        <w:rPr>
          <w:rFonts w:ascii="Times New Roman" w:hAnsi="Times New Roman"/>
          <w:lang w:val="en-GB"/>
        </w:rPr>
        <w:instrText xml:space="preserve"> REF _Ref444535422 \n \h </w:instrText>
      </w:r>
      <w:r w:rsidR="004D1F99">
        <w:rPr>
          <w:rFonts w:ascii="Times New Roman" w:hAnsi="Times New Roman"/>
          <w:lang w:val="en-GB"/>
        </w:rPr>
        <w:instrText xml:space="preserve"> \* MERGEFORMAT </w:instrText>
      </w:r>
      <w:r w:rsidR="004111AC">
        <w:rPr>
          <w:rFonts w:ascii="Times New Roman" w:hAnsi="Times New Roman"/>
          <w:lang w:val="en-GB"/>
        </w:rPr>
      </w:r>
      <w:r w:rsidR="004111AC">
        <w:rPr>
          <w:rFonts w:ascii="Times New Roman" w:hAnsi="Times New Roman"/>
          <w:lang w:val="en-GB"/>
        </w:rPr>
        <w:fldChar w:fldCharType="separate"/>
      </w:r>
      <w:r w:rsidR="00627956">
        <w:rPr>
          <w:rFonts w:ascii="Times New Roman" w:hAnsi="Times New Roman"/>
          <w:lang w:val="en-GB"/>
        </w:rPr>
        <w:t>[14]</w:t>
      </w:r>
      <w:r w:rsidR="004111AC">
        <w:rPr>
          <w:rFonts w:ascii="Times New Roman" w:hAnsi="Times New Roman"/>
          <w:lang w:val="en-GB"/>
        </w:rPr>
        <w:fldChar w:fldCharType="end"/>
      </w:r>
      <w:r>
        <w:rPr>
          <w:rFonts w:ascii="Times New Roman" w:hAnsi="Times New Roman"/>
          <w:lang w:val="en-GB"/>
        </w:rPr>
        <w:t xml:space="preserve"> to RAN1 meeting #84 discussed the problem of dynamic blocka</w:t>
      </w:r>
      <w:r w:rsidR="0009792E">
        <w:rPr>
          <w:rFonts w:ascii="Times New Roman" w:hAnsi="Times New Roman"/>
          <w:lang w:val="en-GB"/>
        </w:rPr>
        <w:t>ge. Some of the</w:t>
      </w:r>
      <w:r w:rsidR="00D64ED1">
        <w:rPr>
          <w:rFonts w:ascii="Times New Roman" w:hAnsi="Times New Roman"/>
          <w:lang w:val="en-GB"/>
        </w:rPr>
        <w:t>m</w:t>
      </w:r>
      <w:r w:rsidR="0009792E">
        <w:rPr>
          <w:rFonts w:ascii="Times New Roman" w:hAnsi="Times New Roman"/>
          <w:lang w:val="en-GB"/>
        </w:rPr>
        <w:t xml:space="preserve"> </w:t>
      </w:r>
      <w:r>
        <w:rPr>
          <w:rFonts w:ascii="Times New Roman" w:hAnsi="Times New Roman"/>
          <w:lang w:val="en-GB"/>
        </w:rPr>
        <w:t>raised the q</w:t>
      </w:r>
      <w:r w:rsidR="0009792E">
        <w:rPr>
          <w:rFonts w:ascii="Times New Roman" w:hAnsi="Times New Roman"/>
          <w:lang w:val="en-GB"/>
        </w:rPr>
        <w:t>uestions/scenarios about dynamic blockage or provided</w:t>
      </w:r>
      <w:r w:rsidR="00D64ED1">
        <w:rPr>
          <w:rFonts w:ascii="Times New Roman" w:hAnsi="Times New Roman"/>
          <w:lang w:val="en-GB"/>
        </w:rPr>
        <w:t xml:space="preserve"> some measurement results, while others</w:t>
      </w:r>
      <w:r w:rsidR="003960F1">
        <w:rPr>
          <w:rFonts w:ascii="Times New Roman" w:hAnsi="Times New Roman"/>
          <w:lang w:val="en-GB"/>
        </w:rPr>
        <w:t xml:space="preserve"> discussed the ways of modeling </w:t>
      </w:r>
      <w:r w:rsidR="0009792E">
        <w:rPr>
          <w:rFonts w:ascii="Times New Roman" w:hAnsi="Times New Roman"/>
          <w:lang w:val="en-GB"/>
        </w:rPr>
        <w:t>dynamic blockage</w:t>
      </w:r>
      <w:r w:rsidR="003960F1">
        <w:rPr>
          <w:rFonts w:ascii="Times New Roman" w:hAnsi="Times New Roman"/>
          <w:lang w:val="en-GB"/>
        </w:rPr>
        <w:t xml:space="preserve"> scenario</w:t>
      </w:r>
      <w:r w:rsidR="0009792E">
        <w:rPr>
          <w:rFonts w:ascii="Times New Roman" w:hAnsi="Times New Roman"/>
          <w:lang w:val="en-GB"/>
        </w:rPr>
        <w:t>.</w:t>
      </w:r>
      <w:r w:rsidR="00D64ED1">
        <w:rPr>
          <w:rFonts w:ascii="Times New Roman" w:hAnsi="Times New Roman"/>
          <w:lang w:val="en-GB"/>
        </w:rPr>
        <w:t xml:space="preserve"> </w:t>
      </w:r>
      <w:r w:rsidR="00827777">
        <w:rPr>
          <w:rFonts w:ascii="Times New Roman" w:hAnsi="Times New Roman"/>
          <w:lang w:val="en-GB"/>
        </w:rPr>
        <w:fldChar w:fldCharType="begin"/>
      </w:r>
      <w:r w:rsidR="00827777">
        <w:rPr>
          <w:rFonts w:ascii="Times New Roman" w:hAnsi="Times New Roman"/>
          <w:lang w:val="en-GB"/>
        </w:rPr>
        <w:instrText xml:space="preserve"> REF _Ref444674604 \h  \* MERGEFORMAT </w:instrText>
      </w:r>
      <w:r w:rsidR="00827777">
        <w:rPr>
          <w:rFonts w:ascii="Times New Roman" w:hAnsi="Times New Roman"/>
          <w:lang w:val="en-GB"/>
        </w:rPr>
      </w:r>
      <w:r w:rsidR="00827777">
        <w:rPr>
          <w:rFonts w:ascii="Times New Roman" w:hAnsi="Times New Roman"/>
          <w:lang w:val="en-GB"/>
        </w:rPr>
        <w:fldChar w:fldCharType="separate"/>
      </w:r>
      <w:r w:rsidR="00627956" w:rsidRPr="00627956">
        <w:rPr>
          <w:rFonts w:ascii="Times New Roman" w:hAnsi="Times New Roman"/>
          <w:lang w:val="en-GB"/>
        </w:rPr>
        <w:t>Table 1</w:t>
      </w:r>
      <w:r w:rsidR="00827777">
        <w:rPr>
          <w:rFonts w:ascii="Times New Roman" w:hAnsi="Times New Roman"/>
          <w:lang w:val="en-GB"/>
        </w:rPr>
        <w:fldChar w:fldCharType="end"/>
      </w:r>
      <w:r w:rsidR="00827777">
        <w:rPr>
          <w:rFonts w:ascii="Times New Roman" w:hAnsi="Times New Roman"/>
          <w:lang w:val="en-GB"/>
        </w:rPr>
        <w:t xml:space="preserve"> </w:t>
      </w:r>
      <w:r w:rsidR="00D64ED1">
        <w:rPr>
          <w:rFonts w:ascii="Times New Roman" w:hAnsi="Times New Roman"/>
          <w:lang w:val="en-GB"/>
        </w:rPr>
        <w:t>below summarizes the contents of these contributions</w:t>
      </w:r>
      <w:r w:rsidR="00A602E0">
        <w:rPr>
          <w:rFonts w:ascii="Times New Roman" w:hAnsi="Times New Roman"/>
          <w:lang w:val="en-GB"/>
        </w:rPr>
        <w:t xml:space="preserve"> on</w:t>
      </w:r>
      <w:r w:rsidR="004111AC">
        <w:rPr>
          <w:rFonts w:ascii="Times New Roman" w:hAnsi="Times New Roman"/>
          <w:lang w:val="en-GB"/>
        </w:rPr>
        <w:t xml:space="preserve"> dynamic blockage</w:t>
      </w:r>
      <w:r w:rsidR="00D64ED1">
        <w:rPr>
          <w:rFonts w:ascii="Times New Roman" w:hAnsi="Times New Roman"/>
          <w:lang w:val="en-GB"/>
        </w:rPr>
        <w:t>.</w:t>
      </w:r>
    </w:p>
    <w:p w14:paraId="63AA7EFA" w14:textId="7F4DD308" w:rsidR="00827777" w:rsidRDefault="00827777" w:rsidP="00827777">
      <w:pPr>
        <w:pStyle w:val="Caption"/>
        <w:keepNext/>
        <w:jc w:val="center"/>
      </w:pPr>
      <w:bookmarkStart w:id="3" w:name="_Ref444674604"/>
      <w:r>
        <w:t xml:space="preserve">Table </w:t>
      </w:r>
      <w:r>
        <w:fldChar w:fldCharType="begin"/>
      </w:r>
      <w:r>
        <w:instrText xml:space="preserve"> SEQ Table \* ARABIC </w:instrText>
      </w:r>
      <w:r>
        <w:fldChar w:fldCharType="separate"/>
      </w:r>
      <w:r w:rsidR="00627956">
        <w:rPr>
          <w:noProof/>
        </w:rPr>
        <w:t>1</w:t>
      </w:r>
      <w:r>
        <w:fldChar w:fldCharType="end"/>
      </w:r>
      <w:bookmarkEnd w:id="3"/>
      <w:r>
        <w:t>:</w:t>
      </w:r>
      <w:r w:rsidRPr="00827777">
        <w:t xml:space="preserve"> </w:t>
      </w:r>
      <w:r>
        <w:t>Summary of dynamic blockage contributions</w:t>
      </w:r>
    </w:p>
    <w:tbl>
      <w:tblPr>
        <w:tblStyle w:val="TableGrid"/>
        <w:tblW w:w="0" w:type="auto"/>
        <w:tblLook w:val="04A0" w:firstRow="1" w:lastRow="0" w:firstColumn="1" w:lastColumn="0" w:noHBand="0" w:noVBand="1"/>
      </w:tblPr>
      <w:tblGrid>
        <w:gridCol w:w="2155"/>
        <w:gridCol w:w="7474"/>
      </w:tblGrid>
      <w:tr w:rsidR="00827777" w14:paraId="0B00A587" w14:textId="77777777" w:rsidTr="00827777">
        <w:tc>
          <w:tcPr>
            <w:tcW w:w="2155" w:type="dxa"/>
          </w:tcPr>
          <w:p w14:paraId="6DFA1702" w14:textId="77777777" w:rsidR="00827777" w:rsidRDefault="00827777" w:rsidP="00827777">
            <w:pPr>
              <w:jc w:val="both"/>
              <w:rPr>
                <w:rFonts w:ascii="Times New Roman" w:hAnsi="Times New Roman"/>
                <w:lang w:val="en-GB"/>
              </w:rPr>
            </w:pPr>
          </w:p>
        </w:tc>
        <w:tc>
          <w:tcPr>
            <w:tcW w:w="7474" w:type="dxa"/>
          </w:tcPr>
          <w:p w14:paraId="2E519652" w14:textId="328ADF96" w:rsidR="00827777" w:rsidRDefault="00827777" w:rsidP="00827777">
            <w:pPr>
              <w:jc w:val="both"/>
              <w:rPr>
                <w:rFonts w:ascii="Times New Roman" w:hAnsi="Times New Roman"/>
                <w:lang w:val="en-GB"/>
              </w:rPr>
            </w:pPr>
            <w:r w:rsidRPr="00D64ED1">
              <w:rPr>
                <w:rFonts w:ascii="Times New Roman" w:hAnsi="Times New Roman"/>
                <w:b/>
                <w:bCs/>
              </w:rPr>
              <w:t>Contents</w:t>
            </w:r>
          </w:p>
        </w:tc>
      </w:tr>
      <w:tr w:rsidR="00827777" w14:paraId="7AA97649" w14:textId="77777777" w:rsidTr="00827777">
        <w:tc>
          <w:tcPr>
            <w:tcW w:w="2155" w:type="dxa"/>
          </w:tcPr>
          <w:p w14:paraId="32DAE870" w14:textId="14B04BA5"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t xml:space="preserve">CATT </w:t>
            </w:r>
            <w:r w:rsidRPr="00827777">
              <w:rPr>
                <w:rFonts w:ascii="Times New Roman" w:hAnsi="Times New Roman"/>
                <w:bCs/>
                <w:sz w:val="20"/>
              </w:rPr>
              <w:fldChar w:fldCharType="begin"/>
            </w:r>
            <w:r w:rsidRPr="00827777">
              <w:rPr>
                <w:rFonts w:ascii="Times New Roman" w:hAnsi="Times New Roman"/>
                <w:bCs/>
                <w:sz w:val="20"/>
              </w:rPr>
              <w:instrText xml:space="preserve"> REF _Ref444536109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[7]</w:t>
            </w:r>
            <w:r w:rsidRPr="00827777">
              <w:rPr>
                <w:rFonts w:ascii="Times New Roman" w:hAnsi="Times New Roman"/>
                <w:bCs/>
                <w:sz w:val="20"/>
              </w:rPr>
              <w:fldChar w:fldCharType="end"/>
            </w:r>
          </w:p>
        </w:tc>
        <w:tc>
          <w:tcPr>
            <w:tcW w:w="7474" w:type="dxa"/>
          </w:tcPr>
          <w:p w14:paraId="4A52BDBA" w14:textId="77777777" w:rsidR="00827777" w:rsidRPr="004111AC" w:rsidRDefault="00827777" w:rsidP="00827777">
            <w:pPr>
              <w:tabs>
                <w:tab w:val="num" w:pos="720"/>
              </w:tabs>
              <w:spacing w:after="0"/>
              <w:rPr>
                <w:rFonts w:ascii="Times New Roman" w:hAnsi="Times New Roman"/>
                <w:sz w:val="20"/>
                <w:szCs w:val="20"/>
              </w:rPr>
            </w:pPr>
            <w:r w:rsidRPr="004111AC">
              <w:rPr>
                <w:rFonts w:ascii="Times New Roman" w:hAnsi="Times New Roman"/>
                <w:sz w:val="20"/>
                <w:szCs w:val="20"/>
              </w:rPr>
              <w:t>Propose 3 modeling methodologies, where the last 2 are preferred</w:t>
            </w:r>
          </w:p>
          <w:p w14:paraId="634558AB" w14:textId="77777777" w:rsidR="00827777" w:rsidRPr="004111AC" w:rsidRDefault="00827777" w:rsidP="00827777">
            <w:pPr>
              <w:numPr>
                <w:ilvl w:val="0"/>
                <w:numId w:val="32"/>
              </w:numPr>
              <w:tabs>
                <w:tab w:val="num" w:pos="720"/>
              </w:tabs>
              <w:spacing w:after="0"/>
              <w:ind w:left="446"/>
              <w:rPr>
                <w:rFonts w:ascii="Times New Roman" w:hAnsi="Times New Roman"/>
                <w:sz w:val="20"/>
                <w:szCs w:val="20"/>
              </w:rPr>
            </w:pPr>
            <w:r w:rsidRPr="004111AC">
              <w:rPr>
                <w:rFonts w:ascii="Times New Roman" w:hAnsi="Times New Roman"/>
                <w:sz w:val="20"/>
                <w:szCs w:val="20"/>
              </w:rPr>
              <w:t>Birth and death of rays</w:t>
            </w:r>
          </w:p>
          <w:p w14:paraId="74CA628D" w14:textId="77777777" w:rsidR="00827777" w:rsidRPr="00827777" w:rsidRDefault="00827777" w:rsidP="00827777">
            <w:pPr>
              <w:numPr>
                <w:ilvl w:val="0"/>
                <w:numId w:val="32"/>
              </w:numPr>
              <w:tabs>
                <w:tab w:val="num" w:pos="720"/>
              </w:tabs>
              <w:spacing w:after="0"/>
              <w:ind w:left="446"/>
              <w:rPr>
                <w:rFonts w:ascii="Times New Roman" w:hAnsi="Times New Roman"/>
                <w:lang w:val="en-GB"/>
              </w:rPr>
            </w:pPr>
            <w:r w:rsidRPr="004111AC">
              <w:rPr>
                <w:rFonts w:ascii="Times New Roman" w:hAnsi="Times New Roman"/>
                <w:sz w:val="20"/>
                <w:szCs w:val="20"/>
              </w:rPr>
              <w:t>K</w:t>
            </w:r>
            <w:r w:rsidRPr="004111AC">
              <w:rPr>
                <w:rFonts w:ascii="Times New Roman" w:hAnsi="Times New Roman"/>
                <w:sz w:val="20"/>
                <w:szCs w:val="20"/>
                <w:vertAlign w:val="subscript"/>
              </w:rPr>
              <w:t>R</w:t>
            </w:r>
            <w:r w:rsidRPr="004111AC">
              <w:rPr>
                <w:rFonts w:ascii="Times New Roman" w:hAnsi="Times New Roman"/>
                <w:sz w:val="20"/>
                <w:szCs w:val="20"/>
              </w:rPr>
              <w:t xml:space="preserve"> rate-change for LOS ray blockage: Update a formula in 3GPP 3D channel model</w:t>
            </w:r>
          </w:p>
          <w:p w14:paraId="1313D39A" w14:textId="1333B908" w:rsidR="00827777" w:rsidRDefault="00827777" w:rsidP="00827777">
            <w:pPr>
              <w:numPr>
                <w:ilvl w:val="0"/>
                <w:numId w:val="32"/>
              </w:numPr>
              <w:tabs>
                <w:tab w:val="num" w:pos="720"/>
              </w:tabs>
              <w:spacing w:after="0"/>
              <w:ind w:left="446"/>
              <w:rPr>
                <w:rFonts w:ascii="Times New Roman" w:hAnsi="Times New Roman"/>
                <w:lang w:val="en-GB"/>
              </w:rPr>
            </w:pPr>
            <w:r w:rsidRPr="004111AC">
              <w:rPr>
                <w:rFonts w:ascii="Times New Roman" w:hAnsi="Times New Roman"/>
                <w:sz w:val="20"/>
                <w:szCs w:val="20"/>
              </w:rPr>
              <w:t>Static process: Part of shadow fading</w:t>
            </w:r>
          </w:p>
        </w:tc>
      </w:tr>
      <w:tr w:rsidR="00827777" w14:paraId="071488E0" w14:textId="77777777" w:rsidTr="00827777">
        <w:tc>
          <w:tcPr>
            <w:tcW w:w="2155" w:type="dxa"/>
          </w:tcPr>
          <w:p w14:paraId="522BC954" w14:textId="5734755D"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t xml:space="preserve">Intel </w:t>
            </w:r>
            <w:r w:rsidRPr="00827777">
              <w:rPr>
                <w:rFonts w:ascii="Times New Roman" w:hAnsi="Times New Roman"/>
                <w:bCs/>
                <w:sz w:val="20"/>
              </w:rPr>
              <w:fldChar w:fldCharType="begin"/>
            </w:r>
            <w:r w:rsidRPr="00827777">
              <w:rPr>
                <w:rFonts w:ascii="Times New Roman" w:hAnsi="Times New Roman"/>
                <w:bCs/>
                <w:sz w:val="20"/>
              </w:rPr>
              <w:instrText xml:space="preserve"> REF _Ref444536114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[8]</w:t>
            </w:r>
            <w:r w:rsidRPr="00827777">
              <w:rPr>
                <w:rFonts w:ascii="Times New Roman" w:hAnsi="Times New Roman"/>
                <w:bCs/>
                <w:sz w:val="20"/>
              </w:rPr>
              <w:fldChar w:fldCharType="end"/>
            </w:r>
          </w:p>
        </w:tc>
        <w:tc>
          <w:tcPr>
            <w:tcW w:w="7474" w:type="dxa"/>
          </w:tcPr>
          <w:p w14:paraId="12876766" w14:textId="77777777" w:rsidR="00827777" w:rsidRPr="004111AC" w:rsidRDefault="00827777" w:rsidP="00827777">
            <w:pPr>
              <w:tabs>
                <w:tab w:val="num" w:pos="720"/>
              </w:tabs>
              <w:spacing w:after="0"/>
              <w:rPr>
                <w:rFonts w:ascii="Times New Roman" w:hAnsi="Times New Roman"/>
                <w:sz w:val="20"/>
                <w:szCs w:val="20"/>
              </w:rPr>
            </w:pPr>
            <w:r w:rsidRPr="004111AC">
              <w:rPr>
                <w:rFonts w:ascii="Times New Roman" w:hAnsi="Times New Roman"/>
                <w:sz w:val="20"/>
                <w:szCs w:val="20"/>
              </w:rPr>
              <w:t>Propose a modeling methodology</w:t>
            </w:r>
          </w:p>
          <w:p w14:paraId="495AD1D3" w14:textId="77777777" w:rsidR="00827777" w:rsidRPr="00827777" w:rsidRDefault="00827777" w:rsidP="00827777">
            <w:pPr>
              <w:numPr>
                <w:ilvl w:val="0"/>
                <w:numId w:val="39"/>
              </w:numPr>
              <w:tabs>
                <w:tab w:val="num" w:pos="720"/>
              </w:tabs>
              <w:spacing w:after="0"/>
              <w:rPr>
                <w:rFonts w:ascii="Times New Roman" w:hAnsi="Times New Roman"/>
                <w:lang w:val="en-GB"/>
              </w:rPr>
            </w:pPr>
            <w:r w:rsidRPr="004111AC">
              <w:rPr>
                <w:rFonts w:ascii="Times New Roman" w:hAnsi="Times New Roman"/>
                <w:sz w:val="20"/>
                <w:szCs w:val="20"/>
              </w:rPr>
              <w:t>Randomly introduce the size and location of blocker</w:t>
            </w:r>
          </w:p>
          <w:p w14:paraId="74D76A43" w14:textId="3C307022" w:rsidR="00827777" w:rsidRDefault="00827777" w:rsidP="00827777">
            <w:pPr>
              <w:numPr>
                <w:ilvl w:val="0"/>
                <w:numId w:val="39"/>
              </w:numPr>
              <w:tabs>
                <w:tab w:val="num" w:pos="720"/>
              </w:tabs>
              <w:spacing w:after="0"/>
              <w:rPr>
                <w:rFonts w:ascii="Times New Roman" w:hAnsi="Times New Roman"/>
                <w:lang w:val="en-GB"/>
              </w:rPr>
            </w:pPr>
            <w:r w:rsidRPr="00301EB7">
              <w:rPr>
                <w:rFonts w:ascii="Times New Roman" w:hAnsi="Times New Roman"/>
                <w:sz w:val="20"/>
                <w:szCs w:val="20"/>
              </w:rPr>
              <w:t xml:space="preserve">Block certain </w:t>
            </w:r>
            <w:proofErr w:type="spellStart"/>
            <w:r w:rsidRPr="00301EB7">
              <w:rPr>
                <w:rFonts w:ascii="Times New Roman" w:hAnsi="Times New Roman"/>
                <w:sz w:val="20"/>
                <w:szCs w:val="20"/>
              </w:rPr>
              <w:t>AoA</w:t>
            </w:r>
            <w:proofErr w:type="spellEnd"/>
            <w:r w:rsidRPr="00301EB7">
              <w:rPr>
                <w:rFonts w:ascii="Times New Roman" w:hAnsi="Times New Roman"/>
                <w:sz w:val="20"/>
                <w:szCs w:val="20"/>
              </w:rPr>
              <w:t xml:space="preserve"> due to the blocker</w:t>
            </w:r>
          </w:p>
        </w:tc>
      </w:tr>
      <w:tr w:rsidR="00827777" w14:paraId="1CE30C2A" w14:textId="77777777" w:rsidTr="00827777">
        <w:tc>
          <w:tcPr>
            <w:tcW w:w="2155" w:type="dxa"/>
          </w:tcPr>
          <w:p w14:paraId="39D3A8A8" w14:textId="4FDDC361"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t xml:space="preserve">CMCC </w:t>
            </w:r>
            <w:r w:rsidRPr="00827777">
              <w:rPr>
                <w:rFonts w:ascii="Times New Roman" w:hAnsi="Times New Roman"/>
                <w:bCs/>
                <w:sz w:val="20"/>
              </w:rPr>
              <w:fldChar w:fldCharType="begin"/>
            </w:r>
            <w:r w:rsidRPr="00827777">
              <w:rPr>
                <w:rFonts w:ascii="Times New Roman" w:hAnsi="Times New Roman"/>
                <w:bCs/>
                <w:sz w:val="20"/>
              </w:rPr>
              <w:instrText xml:space="preserve"> REF _Ref444587573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[9]</w:t>
            </w:r>
            <w:r w:rsidRPr="00827777">
              <w:rPr>
                <w:rFonts w:ascii="Times New Roman" w:hAnsi="Times New Roman"/>
                <w:bCs/>
                <w:sz w:val="20"/>
              </w:rPr>
              <w:fldChar w:fldCharType="end"/>
            </w:r>
          </w:p>
        </w:tc>
        <w:tc>
          <w:tcPr>
            <w:tcW w:w="7474" w:type="dxa"/>
          </w:tcPr>
          <w:p w14:paraId="451488F6" w14:textId="77777777" w:rsidR="00827777" w:rsidRPr="004111AC" w:rsidRDefault="00827777" w:rsidP="00827777">
            <w:pPr>
              <w:tabs>
                <w:tab w:val="num" w:pos="720"/>
              </w:tabs>
              <w:spacing w:after="0"/>
              <w:rPr>
                <w:rFonts w:ascii="Times New Roman" w:hAnsi="Times New Roman"/>
                <w:sz w:val="20"/>
                <w:szCs w:val="20"/>
              </w:rPr>
            </w:pPr>
            <w:r w:rsidRPr="004111AC">
              <w:rPr>
                <w:rFonts w:ascii="Times New Roman" w:hAnsi="Times New Roman"/>
                <w:sz w:val="20"/>
                <w:szCs w:val="20"/>
              </w:rPr>
              <w:t>Raised 3 questions</w:t>
            </w:r>
          </w:p>
          <w:p w14:paraId="3FD730F7" w14:textId="77777777" w:rsidR="00827777" w:rsidRPr="004111AC" w:rsidRDefault="00827777" w:rsidP="00827777">
            <w:pPr>
              <w:numPr>
                <w:ilvl w:val="0"/>
                <w:numId w:val="33"/>
              </w:numPr>
              <w:tabs>
                <w:tab w:val="num" w:pos="720"/>
              </w:tabs>
              <w:spacing w:after="0"/>
              <w:ind w:left="446"/>
              <w:rPr>
                <w:rFonts w:ascii="Times New Roman" w:hAnsi="Times New Roman"/>
                <w:sz w:val="20"/>
                <w:szCs w:val="20"/>
              </w:rPr>
            </w:pPr>
            <w:r w:rsidRPr="004111AC">
              <w:rPr>
                <w:rFonts w:ascii="Times New Roman" w:hAnsi="Times New Roman"/>
                <w:sz w:val="20"/>
                <w:szCs w:val="20"/>
              </w:rPr>
              <w:t>How much loss should the blockage introduce?</w:t>
            </w:r>
          </w:p>
          <w:p w14:paraId="2CD2FF47" w14:textId="77777777" w:rsidR="00827777" w:rsidRPr="00827777" w:rsidRDefault="00827777" w:rsidP="00827777">
            <w:pPr>
              <w:numPr>
                <w:ilvl w:val="0"/>
                <w:numId w:val="33"/>
              </w:numPr>
              <w:tabs>
                <w:tab w:val="num" w:pos="720"/>
              </w:tabs>
              <w:spacing w:after="0"/>
              <w:ind w:left="446"/>
              <w:rPr>
                <w:rFonts w:ascii="Times New Roman" w:hAnsi="Times New Roman"/>
                <w:lang w:val="en-GB"/>
              </w:rPr>
            </w:pPr>
            <w:r w:rsidRPr="004111AC">
              <w:rPr>
                <w:rFonts w:ascii="Times New Roman" w:hAnsi="Times New Roman"/>
                <w:sz w:val="20"/>
                <w:szCs w:val="20"/>
              </w:rPr>
              <w:t>In what probabilities will the blockage happen?</w:t>
            </w:r>
          </w:p>
          <w:p w14:paraId="07FA001D" w14:textId="359823DB" w:rsidR="00827777" w:rsidRDefault="00827777" w:rsidP="00827777">
            <w:pPr>
              <w:numPr>
                <w:ilvl w:val="0"/>
                <w:numId w:val="33"/>
              </w:numPr>
              <w:tabs>
                <w:tab w:val="num" w:pos="720"/>
              </w:tabs>
              <w:spacing w:after="0"/>
              <w:ind w:left="446"/>
              <w:rPr>
                <w:rFonts w:ascii="Times New Roman" w:hAnsi="Times New Roman"/>
                <w:lang w:val="en-GB"/>
              </w:rPr>
            </w:pPr>
            <w:r w:rsidRPr="004111AC">
              <w:rPr>
                <w:rFonts w:ascii="Times New Roman" w:hAnsi="Times New Roman"/>
                <w:sz w:val="20"/>
                <w:szCs w:val="20"/>
              </w:rPr>
              <w:t>In which level should the blockage model be introduced, large scale or small scale? </w:t>
            </w:r>
          </w:p>
        </w:tc>
      </w:tr>
      <w:tr w:rsidR="00827777" w14:paraId="59107010" w14:textId="77777777" w:rsidTr="00827777">
        <w:tc>
          <w:tcPr>
            <w:tcW w:w="2155" w:type="dxa"/>
          </w:tcPr>
          <w:p w14:paraId="4D566081" w14:textId="68177FB0"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t xml:space="preserve">Samsung </w:t>
            </w:r>
            <w:r w:rsidRPr="00827777">
              <w:rPr>
                <w:rFonts w:ascii="Times New Roman" w:hAnsi="Times New Roman"/>
                <w:bCs/>
                <w:sz w:val="20"/>
              </w:rPr>
              <w:fldChar w:fldCharType="begin"/>
            </w:r>
            <w:r w:rsidRPr="00827777">
              <w:rPr>
                <w:rFonts w:ascii="Times New Roman" w:hAnsi="Times New Roman"/>
                <w:bCs/>
                <w:sz w:val="20"/>
              </w:rPr>
              <w:instrText xml:space="preserve"> REF _Ref444586320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[10]</w:t>
            </w:r>
            <w:r w:rsidRPr="00827777">
              <w:rPr>
                <w:rFonts w:ascii="Times New Roman" w:hAnsi="Times New Roman"/>
                <w:bCs/>
                <w:sz w:val="20"/>
              </w:rPr>
              <w:fldChar w:fldCharType="end"/>
            </w:r>
          </w:p>
        </w:tc>
        <w:tc>
          <w:tcPr>
            <w:tcW w:w="7474" w:type="dxa"/>
          </w:tcPr>
          <w:p w14:paraId="688A7E6B" w14:textId="77777777" w:rsidR="00827777" w:rsidRPr="004111AC" w:rsidRDefault="00827777" w:rsidP="00827777">
            <w:pPr>
              <w:tabs>
                <w:tab w:val="num" w:pos="720"/>
              </w:tabs>
              <w:spacing w:after="0"/>
              <w:rPr>
                <w:rFonts w:ascii="Times New Roman" w:hAnsi="Times New Roman"/>
                <w:sz w:val="20"/>
                <w:szCs w:val="20"/>
              </w:rPr>
            </w:pPr>
            <w:r w:rsidRPr="004111AC">
              <w:rPr>
                <w:rFonts w:ascii="Times New Roman" w:hAnsi="Times New Roman"/>
                <w:sz w:val="20"/>
                <w:szCs w:val="20"/>
              </w:rPr>
              <w:t>Talked about both static and dynamic blockage</w:t>
            </w:r>
          </w:p>
          <w:p w14:paraId="430F8F5E" w14:textId="77777777" w:rsidR="00827777" w:rsidRPr="00827777" w:rsidRDefault="00827777" w:rsidP="00827777">
            <w:pPr>
              <w:numPr>
                <w:ilvl w:val="0"/>
                <w:numId w:val="35"/>
              </w:numPr>
              <w:spacing w:after="0"/>
              <w:rPr>
                <w:rFonts w:ascii="Times New Roman" w:hAnsi="Times New Roman"/>
                <w:lang w:val="en-GB"/>
              </w:rPr>
            </w:pPr>
            <w:r w:rsidRPr="004111AC">
              <w:rPr>
                <w:rFonts w:ascii="Times New Roman" w:hAnsi="Times New Roman"/>
                <w:sz w:val="20"/>
                <w:szCs w:val="20"/>
              </w:rPr>
              <w:t>Static objects blocking: turn off certain clusters</w:t>
            </w:r>
          </w:p>
          <w:p w14:paraId="05C10604" w14:textId="46FBE77C" w:rsidR="00827777" w:rsidRDefault="00827777" w:rsidP="00827777">
            <w:pPr>
              <w:numPr>
                <w:ilvl w:val="0"/>
                <w:numId w:val="35"/>
              </w:numPr>
              <w:spacing w:after="0"/>
              <w:rPr>
                <w:rFonts w:ascii="Times New Roman" w:hAnsi="Times New Roman"/>
                <w:lang w:val="en-GB"/>
              </w:rPr>
            </w:pPr>
            <w:r w:rsidRPr="004111AC">
              <w:rPr>
                <w:rFonts w:ascii="Times New Roman" w:hAnsi="Times New Roman"/>
                <w:sz w:val="20"/>
                <w:szCs w:val="20"/>
              </w:rPr>
              <w:t>Dynamic blockage: birth and death of clusters</w:t>
            </w:r>
          </w:p>
        </w:tc>
      </w:tr>
      <w:tr w:rsidR="00827777" w14:paraId="0F7A24DA" w14:textId="77777777" w:rsidTr="00827777">
        <w:tc>
          <w:tcPr>
            <w:tcW w:w="2155" w:type="dxa"/>
          </w:tcPr>
          <w:p w14:paraId="66A800E2" w14:textId="0E3A2E88"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t xml:space="preserve">LG </w:t>
            </w:r>
            <w:r w:rsidRPr="00827777">
              <w:rPr>
                <w:rFonts w:ascii="Times New Roman" w:hAnsi="Times New Roman"/>
                <w:bCs/>
                <w:sz w:val="20"/>
              </w:rPr>
              <w:fldChar w:fldCharType="begin"/>
            </w:r>
            <w:r w:rsidRPr="00827777">
              <w:rPr>
                <w:rFonts w:ascii="Times New Roman" w:hAnsi="Times New Roman"/>
                <w:bCs/>
                <w:sz w:val="20"/>
              </w:rPr>
              <w:instrText xml:space="preserve"> REF _Ref444535663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[11]</w:t>
            </w:r>
            <w:r w:rsidRPr="00827777">
              <w:rPr>
                <w:rFonts w:ascii="Times New Roman" w:hAnsi="Times New Roman"/>
                <w:bCs/>
                <w:sz w:val="20"/>
              </w:rPr>
              <w:fldChar w:fldCharType="end"/>
            </w:r>
          </w:p>
        </w:tc>
        <w:tc>
          <w:tcPr>
            <w:tcW w:w="7474" w:type="dxa"/>
          </w:tcPr>
          <w:p w14:paraId="6917DAD7" w14:textId="77777777" w:rsidR="00827777" w:rsidRPr="004111AC" w:rsidRDefault="00827777" w:rsidP="00827777">
            <w:pPr>
              <w:tabs>
                <w:tab w:val="num" w:pos="720"/>
              </w:tabs>
              <w:spacing w:after="0"/>
              <w:rPr>
                <w:rFonts w:ascii="Times New Roman" w:hAnsi="Times New Roman"/>
                <w:sz w:val="20"/>
                <w:szCs w:val="20"/>
              </w:rPr>
            </w:pPr>
            <w:r>
              <w:rPr>
                <w:rFonts w:ascii="Times New Roman" w:hAnsi="Times New Roman"/>
                <w:sz w:val="20"/>
                <w:szCs w:val="20"/>
              </w:rPr>
              <w:t>Study</w:t>
            </w:r>
            <w:r w:rsidRPr="004111AC">
              <w:rPr>
                <w:rFonts w:ascii="Times New Roman" w:hAnsi="Times New Roman"/>
                <w:sz w:val="20"/>
                <w:szCs w:val="20"/>
              </w:rPr>
              <w:t xml:space="preserve"> 3 </w:t>
            </w:r>
            <w:r>
              <w:rPr>
                <w:rFonts w:ascii="Times New Roman" w:hAnsi="Times New Roman"/>
                <w:sz w:val="20"/>
                <w:szCs w:val="20"/>
              </w:rPr>
              <w:t>aspects</w:t>
            </w:r>
          </w:p>
          <w:p w14:paraId="5333563A" w14:textId="77777777" w:rsidR="00827777" w:rsidRPr="004111AC" w:rsidRDefault="00827777" w:rsidP="00827777">
            <w:pPr>
              <w:numPr>
                <w:ilvl w:val="0"/>
                <w:numId w:val="34"/>
              </w:numPr>
              <w:tabs>
                <w:tab w:val="num" w:pos="720"/>
              </w:tabs>
              <w:spacing w:after="0"/>
              <w:ind w:left="446"/>
              <w:rPr>
                <w:rFonts w:ascii="Times New Roman" w:hAnsi="Times New Roman"/>
                <w:sz w:val="20"/>
                <w:szCs w:val="20"/>
              </w:rPr>
            </w:pPr>
            <w:r w:rsidRPr="004111AC">
              <w:rPr>
                <w:rFonts w:ascii="Times New Roman" w:hAnsi="Times New Roman"/>
                <w:sz w:val="20"/>
                <w:szCs w:val="20"/>
              </w:rPr>
              <w:t xml:space="preserve">Blockage attenuation </w:t>
            </w:r>
          </w:p>
          <w:p w14:paraId="2C725FF6" w14:textId="77777777" w:rsidR="00827777" w:rsidRPr="00827777" w:rsidRDefault="00827777" w:rsidP="00827777">
            <w:pPr>
              <w:numPr>
                <w:ilvl w:val="0"/>
                <w:numId w:val="34"/>
              </w:numPr>
              <w:tabs>
                <w:tab w:val="num" w:pos="720"/>
              </w:tabs>
              <w:spacing w:after="0"/>
              <w:ind w:left="446"/>
              <w:rPr>
                <w:rFonts w:ascii="Times New Roman" w:hAnsi="Times New Roman"/>
                <w:lang w:val="en-GB"/>
              </w:rPr>
            </w:pPr>
            <w:r w:rsidRPr="004111AC">
              <w:rPr>
                <w:rFonts w:ascii="Times New Roman" w:hAnsi="Times New Roman"/>
                <w:sz w:val="20"/>
                <w:szCs w:val="20"/>
              </w:rPr>
              <w:t>Multiple blockers</w:t>
            </w:r>
          </w:p>
          <w:p w14:paraId="5636CD98" w14:textId="3AD81EB5" w:rsidR="00827777" w:rsidRDefault="00827777" w:rsidP="00827777">
            <w:pPr>
              <w:numPr>
                <w:ilvl w:val="0"/>
                <w:numId w:val="34"/>
              </w:numPr>
              <w:tabs>
                <w:tab w:val="num" w:pos="720"/>
              </w:tabs>
              <w:spacing w:after="0"/>
              <w:ind w:left="446"/>
              <w:rPr>
                <w:rFonts w:ascii="Times New Roman" w:hAnsi="Times New Roman"/>
                <w:lang w:val="en-GB"/>
              </w:rPr>
            </w:pPr>
            <w:r w:rsidRPr="004111AC">
              <w:rPr>
                <w:rFonts w:ascii="Times New Roman" w:hAnsi="Times New Roman"/>
                <w:sz w:val="20"/>
                <w:szCs w:val="20"/>
              </w:rPr>
              <w:t xml:space="preserve">Self-body blockage </w:t>
            </w:r>
          </w:p>
        </w:tc>
      </w:tr>
      <w:tr w:rsidR="00827777" w14:paraId="11359318" w14:textId="77777777" w:rsidTr="00827777">
        <w:tc>
          <w:tcPr>
            <w:tcW w:w="2155" w:type="dxa"/>
          </w:tcPr>
          <w:p w14:paraId="5BE4707F" w14:textId="007510E1"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t xml:space="preserve">NTT DOCOMO </w:t>
            </w:r>
            <w:r w:rsidRPr="00827777">
              <w:rPr>
                <w:rFonts w:ascii="Times New Roman" w:hAnsi="Times New Roman"/>
                <w:bCs/>
                <w:sz w:val="20"/>
              </w:rPr>
              <w:fldChar w:fldCharType="begin"/>
            </w:r>
            <w:r w:rsidRPr="00827777">
              <w:rPr>
                <w:rFonts w:ascii="Times New Roman" w:hAnsi="Times New Roman"/>
                <w:bCs/>
                <w:sz w:val="20"/>
              </w:rPr>
              <w:instrText xml:space="preserve"> REF _Ref444536376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[12]</w:t>
            </w:r>
            <w:r w:rsidRPr="00827777">
              <w:rPr>
                <w:rFonts w:ascii="Times New Roman" w:hAnsi="Times New Roman"/>
                <w:bCs/>
                <w:sz w:val="20"/>
              </w:rPr>
              <w:fldChar w:fldCharType="end"/>
            </w:r>
          </w:p>
        </w:tc>
        <w:tc>
          <w:tcPr>
            <w:tcW w:w="7474" w:type="dxa"/>
          </w:tcPr>
          <w:p w14:paraId="65BCA5E8" w14:textId="26154B2D" w:rsidR="00827777" w:rsidRDefault="00827777" w:rsidP="00827777">
            <w:pPr>
              <w:jc w:val="both"/>
              <w:rPr>
                <w:rFonts w:ascii="Times New Roman" w:hAnsi="Times New Roman"/>
                <w:lang w:val="en-GB"/>
              </w:rPr>
            </w:pPr>
            <w:r w:rsidRPr="004111AC">
              <w:rPr>
                <w:rFonts w:ascii="Times New Roman" w:hAnsi="Times New Roman"/>
                <w:sz w:val="20"/>
                <w:szCs w:val="20"/>
              </w:rPr>
              <w:t>Add extra shadowing components, with certain probability</w:t>
            </w:r>
          </w:p>
        </w:tc>
      </w:tr>
      <w:tr w:rsidR="00827777" w14:paraId="1D62D9F4" w14:textId="77777777" w:rsidTr="00827777">
        <w:tc>
          <w:tcPr>
            <w:tcW w:w="2155" w:type="dxa"/>
          </w:tcPr>
          <w:p w14:paraId="4F58C314" w14:textId="19F1C31C"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t xml:space="preserve">Ericsson, </w:t>
            </w:r>
            <w:proofErr w:type="spellStart"/>
            <w:r w:rsidRPr="00827777">
              <w:rPr>
                <w:rFonts w:ascii="Times New Roman" w:hAnsi="Times New Roman"/>
                <w:bCs/>
                <w:sz w:val="20"/>
              </w:rPr>
              <w:t>Keysight</w:t>
            </w:r>
            <w:proofErr w:type="spellEnd"/>
            <w:r w:rsidRPr="00827777">
              <w:rPr>
                <w:rFonts w:ascii="Times New Roman" w:hAnsi="Times New Roman"/>
                <w:bCs/>
                <w:sz w:val="20"/>
              </w:rPr>
              <w:t xml:space="preserve"> </w:t>
            </w:r>
            <w:r w:rsidRPr="00827777">
              <w:rPr>
                <w:rFonts w:ascii="Times New Roman" w:hAnsi="Times New Roman"/>
                <w:bCs/>
                <w:sz w:val="20"/>
              </w:rPr>
              <w:fldChar w:fldCharType="begin"/>
            </w:r>
            <w:r w:rsidRPr="00827777">
              <w:rPr>
                <w:rFonts w:ascii="Times New Roman" w:hAnsi="Times New Roman"/>
                <w:bCs/>
                <w:sz w:val="20"/>
              </w:rPr>
              <w:instrText xml:space="preserve"> REF _Ref444586354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[13]</w:t>
            </w:r>
            <w:r w:rsidRPr="00827777">
              <w:rPr>
                <w:rFonts w:ascii="Times New Roman" w:hAnsi="Times New Roman"/>
                <w:bCs/>
                <w:sz w:val="20"/>
              </w:rPr>
              <w:fldChar w:fldCharType="end"/>
            </w:r>
          </w:p>
        </w:tc>
        <w:tc>
          <w:tcPr>
            <w:tcW w:w="7474" w:type="dxa"/>
          </w:tcPr>
          <w:p w14:paraId="1B40BB6C" w14:textId="6AD6CC45" w:rsidR="00827777" w:rsidRDefault="00827777" w:rsidP="00827777">
            <w:pPr>
              <w:jc w:val="both"/>
              <w:rPr>
                <w:rFonts w:ascii="Times New Roman" w:hAnsi="Times New Roman"/>
                <w:lang w:val="en-GB"/>
              </w:rPr>
            </w:pPr>
            <w:r>
              <w:rPr>
                <w:rFonts w:ascii="Times New Roman" w:hAnsi="Times New Roman"/>
                <w:sz w:val="20"/>
                <w:szCs w:val="20"/>
              </w:rPr>
              <w:t>Study k</w:t>
            </w:r>
            <w:r w:rsidRPr="004111AC">
              <w:rPr>
                <w:rFonts w:ascii="Times New Roman" w:hAnsi="Times New Roman"/>
                <w:sz w:val="20"/>
                <w:szCs w:val="20"/>
              </w:rPr>
              <w:t xml:space="preserve">nife edge diffraction calculation </w:t>
            </w:r>
            <w:r>
              <w:rPr>
                <w:rFonts w:ascii="Times New Roman" w:hAnsi="Times New Roman"/>
                <w:sz w:val="20"/>
                <w:szCs w:val="20"/>
              </w:rPr>
              <w:t>for</w:t>
            </w:r>
            <w:r w:rsidRPr="004111AC">
              <w:rPr>
                <w:rFonts w:ascii="Times New Roman" w:hAnsi="Times New Roman"/>
                <w:sz w:val="20"/>
                <w:szCs w:val="20"/>
              </w:rPr>
              <w:t xml:space="preserve"> blockage attenuation</w:t>
            </w:r>
          </w:p>
        </w:tc>
      </w:tr>
      <w:tr w:rsidR="00827777" w14:paraId="6DC4EC18" w14:textId="77777777" w:rsidTr="00827777">
        <w:tc>
          <w:tcPr>
            <w:tcW w:w="2155" w:type="dxa"/>
          </w:tcPr>
          <w:p w14:paraId="68BDFA88" w14:textId="4D675303" w:rsidR="00827777" w:rsidRPr="00827777" w:rsidRDefault="00827777" w:rsidP="00827777">
            <w:pPr>
              <w:jc w:val="both"/>
              <w:rPr>
                <w:rFonts w:ascii="Times New Roman" w:hAnsi="Times New Roman"/>
                <w:sz w:val="20"/>
                <w:lang w:val="en-GB"/>
              </w:rPr>
            </w:pPr>
            <w:r w:rsidRPr="00827777">
              <w:rPr>
                <w:rFonts w:ascii="Times New Roman" w:hAnsi="Times New Roman"/>
                <w:bCs/>
                <w:sz w:val="20"/>
              </w:rPr>
              <w:lastRenderedPageBreak/>
              <w:t xml:space="preserve">Qualcomm </w:t>
            </w:r>
            <w:r w:rsidRPr="00827777">
              <w:rPr>
                <w:rFonts w:ascii="Times New Roman" w:hAnsi="Times New Roman"/>
                <w:bCs/>
                <w:sz w:val="20"/>
              </w:rPr>
              <w:fldChar w:fldCharType="begin"/>
            </w:r>
            <w:r w:rsidRPr="00827777">
              <w:rPr>
                <w:rFonts w:ascii="Times New Roman" w:hAnsi="Times New Roman"/>
                <w:bCs/>
                <w:sz w:val="20"/>
              </w:rPr>
              <w:instrText xml:space="preserve"> REF _Ref444535422 \n \h  \* MERGEFORMAT </w:instrText>
            </w:r>
            <w:r w:rsidRPr="00827777">
              <w:rPr>
                <w:rFonts w:ascii="Times New Roman" w:hAnsi="Times New Roman"/>
                <w:bCs/>
                <w:sz w:val="20"/>
              </w:rPr>
            </w:r>
            <w:r w:rsidRPr="00827777">
              <w:rPr>
                <w:rFonts w:ascii="Times New Roman" w:hAnsi="Times New Roman"/>
                <w:bCs/>
                <w:sz w:val="20"/>
              </w:rPr>
              <w:fldChar w:fldCharType="separate"/>
            </w:r>
            <w:r w:rsidR="00627956">
              <w:rPr>
                <w:rFonts w:ascii="Times New Roman" w:hAnsi="Times New Roman"/>
                <w:bCs/>
                <w:sz w:val="20"/>
              </w:rPr>
              <w:t>[14]</w:t>
            </w:r>
            <w:r w:rsidRPr="00827777">
              <w:rPr>
                <w:rFonts w:ascii="Times New Roman" w:hAnsi="Times New Roman"/>
                <w:bCs/>
                <w:sz w:val="20"/>
              </w:rPr>
              <w:fldChar w:fldCharType="end"/>
            </w:r>
          </w:p>
        </w:tc>
        <w:tc>
          <w:tcPr>
            <w:tcW w:w="7474" w:type="dxa"/>
          </w:tcPr>
          <w:p w14:paraId="0FE87787" w14:textId="77777777" w:rsidR="00827777" w:rsidRPr="004111AC" w:rsidRDefault="00827777" w:rsidP="00827777">
            <w:pPr>
              <w:tabs>
                <w:tab w:val="num" w:pos="720"/>
              </w:tabs>
              <w:spacing w:after="0"/>
              <w:rPr>
                <w:rFonts w:ascii="Times New Roman" w:hAnsi="Times New Roman"/>
                <w:sz w:val="20"/>
                <w:szCs w:val="20"/>
              </w:rPr>
            </w:pPr>
            <w:r w:rsidRPr="004111AC">
              <w:rPr>
                <w:rFonts w:ascii="Times New Roman" w:hAnsi="Times New Roman"/>
                <w:sz w:val="20"/>
                <w:szCs w:val="20"/>
              </w:rPr>
              <w:t>Introduce 2 scenarios</w:t>
            </w:r>
          </w:p>
          <w:p w14:paraId="0C2C939E" w14:textId="77777777" w:rsidR="00827777" w:rsidRPr="00827777" w:rsidRDefault="00827777" w:rsidP="00827777">
            <w:pPr>
              <w:numPr>
                <w:ilvl w:val="0"/>
                <w:numId w:val="38"/>
              </w:numPr>
              <w:tabs>
                <w:tab w:val="num" w:pos="720"/>
              </w:tabs>
              <w:spacing w:after="0"/>
              <w:rPr>
                <w:rFonts w:ascii="Times New Roman" w:hAnsi="Times New Roman"/>
                <w:lang w:val="en-GB"/>
              </w:rPr>
            </w:pPr>
            <w:r w:rsidRPr="004111AC">
              <w:rPr>
                <w:rFonts w:ascii="Times New Roman" w:hAnsi="Times New Roman"/>
                <w:sz w:val="20"/>
                <w:szCs w:val="20"/>
              </w:rPr>
              <w:t>Consider new clusters introduced by blocker</w:t>
            </w:r>
          </w:p>
          <w:p w14:paraId="5B4128BE" w14:textId="2527CC39" w:rsidR="00827777" w:rsidRDefault="00827777" w:rsidP="00827777">
            <w:pPr>
              <w:numPr>
                <w:ilvl w:val="0"/>
                <w:numId w:val="38"/>
              </w:numPr>
              <w:tabs>
                <w:tab w:val="num" w:pos="720"/>
              </w:tabs>
              <w:spacing w:after="0"/>
              <w:rPr>
                <w:rFonts w:ascii="Times New Roman" w:hAnsi="Times New Roman"/>
                <w:lang w:val="en-GB"/>
              </w:rPr>
            </w:pPr>
            <w:r w:rsidRPr="004111AC">
              <w:rPr>
                <w:rFonts w:ascii="Times New Roman" w:hAnsi="Times New Roman"/>
                <w:sz w:val="20"/>
                <w:szCs w:val="20"/>
              </w:rPr>
              <w:t>Consider blocker due to hand</w:t>
            </w:r>
          </w:p>
        </w:tc>
      </w:tr>
    </w:tbl>
    <w:p w14:paraId="5BE86AE2" w14:textId="77777777" w:rsidR="00D64ED1" w:rsidRDefault="00D64ED1" w:rsidP="002B0536">
      <w:pPr>
        <w:rPr>
          <w:rFonts w:ascii="Times New Roman" w:hAnsi="Times New Roman"/>
          <w:lang w:val="en-GB"/>
        </w:rPr>
      </w:pPr>
    </w:p>
    <w:p w14:paraId="12E3BEA0" w14:textId="02B04001" w:rsidR="003960F1" w:rsidRDefault="004111AC" w:rsidP="004D1F99">
      <w:pPr>
        <w:jc w:val="both"/>
        <w:rPr>
          <w:rFonts w:ascii="Times New Roman" w:hAnsi="Times New Roman"/>
          <w:lang w:val="en-GB"/>
        </w:rPr>
      </w:pPr>
      <w:r>
        <w:rPr>
          <w:rFonts w:ascii="Times New Roman" w:hAnsi="Times New Roman"/>
          <w:lang w:val="en-GB"/>
        </w:rPr>
        <w:t>As shown in this table, o</w:t>
      </w:r>
      <w:r w:rsidR="00094C9F">
        <w:rPr>
          <w:rFonts w:ascii="Times New Roman" w:hAnsi="Times New Roman"/>
          <w:lang w:val="en-GB"/>
        </w:rPr>
        <w:t>ne</w:t>
      </w:r>
      <w:r w:rsidR="003960F1">
        <w:rPr>
          <w:rFonts w:ascii="Times New Roman" w:hAnsi="Times New Roman"/>
          <w:lang w:val="en-GB"/>
        </w:rPr>
        <w:t xml:space="preserve"> way to model dynamic blockage is to treat it as an additional shadow fading, and hence, add a new fading item to the pa</w:t>
      </w:r>
      <w:r w:rsidR="00094C9F">
        <w:rPr>
          <w:rFonts w:ascii="Times New Roman" w:hAnsi="Times New Roman"/>
          <w:lang w:val="en-GB"/>
        </w:rPr>
        <w:t xml:space="preserve">th loss model. This approach is simple, but might </w:t>
      </w:r>
      <w:r w:rsidR="00956795">
        <w:rPr>
          <w:rFonts w:ascii="Times New Roman" w:hAnsi="Times New Roman"/>
          <w:lang w:val="en-GB"/>
        </w:rPr>
        <w:t>not be accurate. In general, a dynamic</w:t>
      </w:r>
      <w:r w:rsidR="00094C9F">
        <w:rPr>
          <w:rFonts w:ascii="Times New Roman" w:hAnsi="Times New Roman"/>
          <w:lang w:val="en-GB"/>
        </w:rPr>
        <w:t xml:space="preserve"> </w:t>
      </w:r>
      <w:r w:rsidR="00956795">
        <w:rPr>
          <w:rFonts w:ascii="Times New Roman" w:hAnsi="Times New Roman"/>
          <w:lang w:val="en-GB"/>
        </w:rPr>
        <w:t>blocker like human or vehicle is not big enough to block all the clusters towards a UE. It is more likely that a dynamic blocker only blocks s</w:t>
      </w:r>
      <w:r w:rsidR="00A602E0">
        <w:rPr>
          <w:rFonts w:ascii="Times New Roman" w:hAnsi="Times New Roman"/>
          <w:lang w:val="en-GB"/>
        </w:rPr>
        <w:t>ome</w:t>
      </w:r>
      <w:r w:rsidR="00956795">
        <w:rPr>
          <w:rFonts w:ascii="Times New Roman" w:hAnsi="Times New Roman"/>
          <w:lang w:val="en-GB"/>
        </w:rPr>
        <w:t xml:space="preserve"> clusters. In this sense, we propose to </w:t>
      </w:r>
      <w:r w:rsidR="00155C30">
        <w:rPr>
          <w:rFonts w:ascii="Times New Roman" w:hAnsi="Times New Roman"/>
          <w:lang w:val="en-GB"/>
        </w:rPr>
        <w:t>model</w:t>
      </w:r>
      <w:r w:rsidR="00956795">
        <w:rPr>
          <w:rFonts w:ascii="Times New Roman" w:hAnsi="Times New Roman"/>
          <w:lang w:val="en-GB"/>
        </w:rPr>
        <w:t xml:space="preserve"> dynamic</w:t>
      </w:r>
      <w:r w:rsidR="00FD74AE">
        <w:rPr>
          <w:rFonts w:ascii="Times New Roman" w:hAnsi="Times New Roman"/>
          <w:lang w:val="en-GB"/>
        </w:rPr>
        <w:t xml:space="preserve"> blockage </w:t>
      </w:r>
      <w:r w:rsidR="00155C30">
        <w:rPr>
          <w:rFonts w:ascii="Times New Roman" w:hAnsi="Times New Roman"/>
          <w:lang w:val="en-GB"/>
        </w:rPr>
        <w:t xml:space="preserve">scenario </w:t>
      </w:r>
      <w:r w:rsidR="00FD74AE">
        <w:rPr>
          <w:rFonts w:ascii="Times New Roman" w:hAnsi="Times New Roman"/>
          <w:lang w:val="en-GB"/>
        </w:rPr>
        <w:t>at the cluster level.</w:t>
      </w:r>
    </w:p>
    <w:p w14:paraId="530AE40C" w14:textId="6400A296" w:rsidR="00876A9A" w:rsidRPr="00FD74AE" w:rsidRDefault="00E44094" w:rsidP="002B0536">
      <w:pPr>
        <w:rPr>
          <w:rFonts w:ascii="Times New Roman" w:hAnsi="Times New Roman"/>
          <w:i/>
          <w:lang w:val="en-GB"/>
        </w:rPr>
      </w:pPr>
      <w:r w:rsidRPr="00BC79D7">
        <w:rPr>
          <w:rFonts w:ascii="Times New Roman" w:hAnsi="Times New Roman"/>
          <w:b/>
          <w:i/>
        </w:rPr>
        <w:t>Proposal 1</w:t>
      </w:r>
      <w:r w:rsidR="00155C30">
        <w:rPr>
          <w:rFonts w:ascii="Times New Roman" w:hAnsi="Times New Roman"/>
          <w:i/>
          <w:lang w:val="en-GB"/>
        </w:rPr>
        <w:t>: Model</w:t>
      </w:r>
      <w:r w:rsidR="00956795" w:rsidRPr="00956795">
        <w:rPr>
          <w:rFonts w:ascii="Times New Roman" w:hAnsi="Times New Roman"/>
          <w:i/>
          <w:lang w:val="en-GB"/>
        </w:rPr>
        <w:t xml:space="preserve"> dynamic blockage</w:t>
      </w:r>
      <w:r w:rsidR="00155C30">
        <w:rPr>
          <w:rFonts w:ascii="Times New Roman" w:hAnsi="Times New Roman"/>
          <w:i/>
          <w:lang w:val="en-GB"/>
        </w:rPr>
        <w:t xml:space="preserve"> scenario</w:t>
      </w:r>
      <w:r w:rsidR="00956795" w:rsidRPr="00956795">
        <w:rPr>
          <w:rFonts w:ascii="Times New Roman" w:hAnsi="Times New Roman"/>
          <w:i/>
          <w:lang w:val="en-GB"/>
        </w:rPr>
        <w:t xml:space="preserve"> at the cluster level.</w:t>
      </w:r>
    </w:p>
    <w:p w14:paraId="7D7FD152" w14:textId="77777777" w:rsidR="002B0536" w:rsidRDefault="002B0536" w:rsidP="002B0536">
      <w:pPr>
        <w:pStyle w:val="Heading1"/>
        <w:pBdr>
          <w:top w:val="single" w:sz="12" w:space="1" w:color="auto"/>
        </w:pBdr>
        <w:spacing w:line="276" w:lineRule="auto"/>
        <w:rPr>
          <w:lang w:val="en-US"/>
        </w:rPr>
      </w:pPr>
      <w:r>
        <w:rPr>
          <w:lang w:val="en-US"/>
        </w:rPr>
        <w:t>3</w:t>
      </w:r>
      <w:r w:rsidRPr="006B5AE2">
        <w:rPr>
          <w:lang w:val="en-US"/>
        </w:rPr>
        <w:tab/>
      </w:r>
      <w:r>
        <w:rPr>
          <w:lang w:val="en-US"/>
        </w:rPr>
        <w:t>Dynamic Blockage Modeling and Self Blockage</w:t>
      </w:r>
    </w:p>
    <w:p w14:paraId="745C4B84" w14:textId="4F790688" w:rsidR="00596CC6" w:rsidRPr="00204A36" w:rsidRDefault="00596CC6" w:rsidP="00596CC6">
      <w:pPr>
        <w:rPr>
          <w:rFonts w:ascii="Times New Roman" w:hAnsi="Times New Roman"/>
          <w:b/>
          <w:sz w:val="24"/>
          <w:u w:val="single"/>
        </w:rPr>
      </w:pPr>
      <w:r w:rsidRPr="00204A36">
        <w:rPr>
          <w:rFonts w:ascii="Times New Roman" w:hAnsi="Times New Roman"/>
          <w:b/>
          <w:sz w:val="24"/>
          <w:u w:val="single"/>
        </w:rPr>
        <w:t>Dynamic blockage Modeling</w:t>
      </w:r>
    </w:p>
    <w:p w14:paraId="7D7FD153" w14:textId="0E641B6C" w:rsidR="002B0536" w:rsidRDefault="002B0536" w:rsidP="004D1F99">
      <w:pPr>
        <w:jc w:val="both"/>
        <w:rPr>
          <w:rFonts w:ascii="Times New Roman" w:hAnsi="Times New Roman"/>
        </w:rPr>
      </w:pPr>
      <w:r w:rsidRPr="002B0536">
        <w:rPr>
          <w:rFonts w:ascii="Times New Roman" w:hAnsi="Times New Roman"/>
        </w:rPr>
        <w:t xml:space="preserve">The modeling methodologies in </w:t>
      </w:r>
      <w:r w:rsidR="008D69BC">
        <w:rPr>
          <w:rFonts w:ascii="Times New Roman" w:hAnsi="Times New Roman"/>
        </w:rPr>
        <w:fldChar w:fldCharType="begin"/>
      </w:r>
      <w:r w:rsidR="008D69BC">
        <w:rPr>
          <w:rFonts w:ascii="Times New Roman" w:hAnsi="Times New Roman"/>
        </w:rPr>
        <w:instrText xml:space="preserve"> REF _Ref442098398 \n \h </w:instrText>
      </w:r>
      <w:r w:rsidR="004D1F99">
        <w:rPr>
          <w:rFonts w:ascii="Times New Roman" w:hAnsi="Times New Roman"/>
        </w:rPr>
        <w:instrText xml:space="preserve"> \* MERGEFORMAT </w:instrText>
      </w:r>
      <w:r w:rsidR="008D69BC">
        <w:rPr>
          <w:rFonts w:ascii="Times New Roman" w:hAnsi="Times New Roman"/>
        </w:rPr>
      </w:r>
      <w:r w:rsidR="008D69BC">
        <w:rPr>
          <w:rFonts w:ascii="Times New Roman" w:hAnsi="Times New Roman"/>
        </w:rPr>
        <w:fldChar w:fldCharType="separate"/>
      </w:r>
      <w:r w:rsidR="00627956">
        <w:rPr>
          <w:rFonts w:ascii="Times New Roman" w:hAnsi="Times New Roman"/>
        </w:rPr>
        <w:t>[3]</w:t>
      </w:r>
      <w:r w:rsidR="008D69BC">
        <w:rPr>
          <w:rFonts w:ascii="Times New Roman" w:hAnsi="Times New Roman"/>
        </w:rPr>
        <w:fldChar w:fldCharType="end"/>
      </w:r>
      <w:r w:rsidRPr="002B0536">
        <w:rPr>
          <w:rFonts w:ascii="Times New Roman" w:hAnsi="Times New Roman"/>
        </w:rPr>
        <w:t xml:space="preserve"> might be applied to 5G channel model. If the 3D stochastic channel model </w:t>
      </w:r>
      <w:r w:rsidR="008D69BC">
        <w:rPr>
          <w:rFonts w:ascii="Times New Roman" w:hAnsi="Times New Roman"/>
        </w:rPr>
        <w:fldChar w:fldCharType="begin"/>
      </w:r>
      <w:r w:rsidR="008D69BC">
        <w:rPr>
          <w:rFonts w:ascii="Times New Roman" w:hAnsi="Times New Roman"/>
        </w:rPr>
        <w:instrText xml:space="preserve"> REF _Ref442098481 \n \h </w:instrText>
      </w:r>
      <w:r w:rsidR="004D1F99">
        <w:rPr>
          <w:rFonts w:ascii="Times New Roman" w:hAnsi="Times New Roman"/>
        </w:rPr>
        <w:instrText xml:space="preserve"> \* MERGEFORMAT </w:instrText>
      </w:r>
      <w:r w:rsidR="008D69BC">
        <w:rPr>
          <w:rFonts w:ascii="Times New Roman" w:hAnsi="Times New Roman"/>
        </w:rPr>
      </w:r>
      <w:r w:rsidR="008D69BC">
        <w:rPr>
          <w:rFonts w:ascii="Times New Roman" w:hAnsi="Times New Roman"/>
        </w:rPr>
        <w:fldChar w:fldCharType="separate"/>
      </w:r>
      <w:r w:rsidR="00627956">
        <w:rPr>
          <w:rFonts w:ascii="Times New Roman" w:hAnsi="Times New Roman"/>
        </w:rPr>
        <w:t>[15]</w:t>
      </w:r>
      <w:r w:rsidR="008D69BC">
        <w:rPr>
          <w:rFonts w:ascii="Times New Roman" w:hAnsi="Times New Roman"/>
        </w:rPr>
        <w:fldChar w:fldCharType="end"/>
      </w:r>
      <w:r w:rsidRPr="002B0536">
        <w:rPr>
          <w:rFonts w:ascii="Times New Roman" w:hAnsi="Times New Roman"/>
        </w:rPr>
        <w:t xml:space="preserve"> is to be extended for frequency spectrum above 6 GHz, then some minor modifications of this model can be applied to simulate the dynamic blockage scenario. </w:t>
      </w:r>
    </w:p>
    <w:p w14:paraId="32FC5FD7" w14:textId="3A3FDDA5" w:rsidR="00931E0B" w:rsidRDefault="00931E0B" w:rsidP="004D1F99">
      <w:pPr>
        <w:jc w:val="both"/>
        <w:rPr>
          <w:rFonts w:ascii="Times New Roman" w:hAnsi="Times New Roman"/>
        </w:rPr>
      </w:pPr>
      <w:r>
        <w:rPr>
          <w:rFonts w:ascii="Times New Roman" w:hAnsi="Times New Roman"/>
        </w:rPr>
        <w:t xml:space="preserve">The first modification is </w:t>
      </w:r>
      <w:r w:rsidR="00155C30">
        <w:rPr>
          <w:rFonts w:ascii="Times New Roman" w:hAnsi="Times New Roman"/>
        </w:rPr>
        <w:t xml:space="preserve">on </w:t>
      </w:r>
      <w:r>
        <w:rPr>
          <w:rFonts w:ascii="Times New Roman" w:hAnsi="Times New Roman"/>
        </w:rPr>
        <w:t xml:space="preserve">the total number of clusters. In </w:t>
      </w:r>
      <w:r w:rsidR="004D1F99">
        <w:rPr>
          <w:rFonts w:ascii="Times New Roman" w:hAnsi="Times New Roman"/>
        </w:rPr>
        <w:t xml:space="preserve">below 6 GHz </w:t>
      </w:r>
      <w:r>
        <w:rPr>
          <w:rFonts w:ascii="Times New Roman" w:hAnsi="Times New Roman"/>
        </w:rPr>
        <w:t xml:space="preserve">3D stochastic channel model, the number of clusters for each scenario is given in Table 7.3-6 of </w:t>
      </w:r>
      <w:r>
        <w:rPr>
          <w:rFonts w:ascii="Times New Roman" w:hAnsi="Times New Roman"/>
        </w:rPr>
        <w:fldChar w:fldCharType="begin"/>
      </w:r>
      <w:r>
        <w:rPr>
          <w:rFonts w:ascii="Times New Roman" w:hAnsi="Times New Roman"/>
        </w:rPr>
        <w:instrText xml:space="preserve"> REF _Ref442098481 \n \h </w:instrText>
      </w:r>
      <w:r w:rsidR="004D1F99">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627956">
        <w:rPr>
          <w:rFonts w:ascii="Times New Roman" w:hAnsi="Times New Roman"/>
        </w:rPr>
        <w:t>[15]</w:t>
      </w:r>
      <w:r>
        <w:rPr>
          <w:rFonts w:ascii="Times New Roman" w:hAnsi="Times New Roman"/>
        </w:rPr>
        <w:fldChar w:fldCharType="end"/>
      </w:r>
      <w:r w:rsidR="004D1F99">
        <w:rPr>
          <w:rFonts w:ascii="Times New Roman" w:hAnsi="Times New Roman"/>
        </w:rPr>
        <w:t>. These numbers may be reduced</w:t>
      </w:r>
      <w:r>
        <w:rPr>
          <w:rFonts w:ascii="Times New Roman" w:hAnsi="Times New Roman"/>
        </w:rPr>
        <w:t xml:space="preserve"> for </w:t>
      </w:r>
      <w:r w:rsidR="004D1F99">
        <w:rPr>
          <w:rFonts w:ascii="Times New Roman" w:hAnsi="Times New Roman"/>
        </w:rPr>
        <w:t xml:space="preserve">above 6 GHz channel model </w:t>
      </w:r>
      <w:r>
        <w:rPr>
          <w:rFonts w:ascii="Times New Roman" w:hAnsi="Times New Roman"/>
        </w:rPr>
        <w:t xml:space="preserve">(cf. </w:t>
      </w:r>
      <w:r>
        <w:rPr>
          <w:rFonts w:ascii="Times New Roman" w:hAnsi="Times New Roman"/>
        </w:rPr>
        <w:fldChar w:fldCharType="begin"/>
      </w:r>
      <w:r>
        <w:rPr>
          <w:rFonts w:ascii="Times New Roman" w:hAnsi="Times New Roman"/>
        </w:rPr>
        <w:instrText xml:space="preserve"> REF _Ref442099887 \n \h </w:instrText>
      </w:r>
      <w:r w:rsidR="004D1F99">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627956">
        <w:rPr>
          <w:rFonts w:ascii="Times New Roman" w:hAnsi="Times New Roman"/>
        </w:rPr>
        <w:t>[16]</w:t>
      </w:r>
      <w:r>
        <w:rPr>
          <w:rFonts w:ascii="Times New Roman" w:hAnsi="Times New Roman"/>
        </w:rPr>
        <w:fldChar w:fldCharType="end"/>
      </w:r>
      <w:r>
        <w:rPr>
          <w:rFonts w:ascii="Times New Roman" w:hAnsi="Times New Roman"/>
        </w:rPr>
        <w:t xml:space="preserve">). Further modifications on these numbers may be needed to incorporate the dynamic blockage scenario. It is shown </w:t>
      </w:r>
      <w:r>
        <w:rPr>
          <w:rFonts w:ascii="Times New Roman" w:hAnsi="Times New Roman"/>
        </w:rPr>
        <w:fldChar w:fldCharType="begin"/>
      </w:r>
      <w:r>
        <w:rPr>
          <w:rFonts w:ascii="Times New Roman" w:hAnsi="Times New Roman"/>
        </w:rPr>
        <w:instrText xml:space="preserve"> REF _Ref444534884 \n \h </w:instrText>
      </w:r>
      <w:r w:rsidR="004D1F99">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627956">
        <w:rPr>
          <w:rFonts w:ascii="Times New Roman" w:hAnsi="Times New Roman"/>
        </w:rPr>
        <w:t>[2]</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_Ref444535422 \n \h </w:instrText>
      </w:r>
      <w:r w:rsidR="004D1F99">
        <w:rPr>
          <w:rFonts w:ascii="Times New Roman" w:hAnsi="Times New Roman"/>
        </w:rPr>
        <w:instrText xml:space="preserve"> \* MERGEFORMAT </w:instrText>
      </w:r>
      <w:r>
        <w:rPr>
          <w:rFonts w:ascii="Times New Roman" w:hAnsi="Times New Roman"/>
        </w:rPr>
      </w:r>
      <w:r>
        <w:rPr>
          <w:rFonts w:ascii="Times New Roman" w:hAnsi="Times New Roman"/>
        </w:rPr>
        <w:fldChar w:fldCharType="separate"/>
      </w:r>
      <w:r w:rsidR="00627956">
        <w:rPr>
          <w:rFonts w:ascii="Times New Roman" w:hAnsi="Times New Roman"/>
        </w:rPr>
        <w:t>[14]</w:t>
      </w:r>
      <w:r>
        <w:rPr>
          <w:rFonts w:ascii="Times New Roman" w:hAnsi="Times New Roman"/>
        </w:rPr>
        <w:fldChar w:fldCharType="end"/>
      </w:r>
      <w:r>
        <w:rPr>
          <w:rFonts w:ascii="Times New Roman" w:hAnsi="Times New Roman"/>
        </w:rPr>
        <w:t xml:space="preserve"> that some new clusters m</w:t>
      </w:r>
      <w:r w:rsidR="00E44094">
        <w:rPr>
          <w:rFonts w:ascii="Times New Roman" w:hAnsi="Times New Roman"/>
        </w:rPr>
        <w:t>ay occur with the movement of human and vehicle. Hence, the total number of possible clusters needs to be increase</w:t>
      </w:r>
      <w:r w:rsidR="00155C30">
        <w:rPr>
          <w:rFonts w:ascii="Times New Roman" w:hAnsi="Times New Roman"/>
        </w:rPr>
        <w:t>d</w:t>
      </w:r>
      <w:r w:rsidR="00E44094">
        <w:rPr>
          <w:rFonts w:ascii="Times New Roman" w:hAnsi="Times New Roman"/>
        </w:rPr>
        <w:t xml:space="preserve"> to model these new</w:t>
      </w:r>
      <w:r w:rsidR="00155C30">
        <w:rPr>
          <w:rFonts w:ascii="Times New Roman" w:hAnsi="Times New Roman"/>
        </w:rPr>
        <w:t>ly introduced</w:t>
      </w:r>
      <w:r w:rsidR="00E44094">
        <w:rPr>
          <w:rFonts w:ascii="Times New Roman" w:hAnsi="Times New Roman"/>
        </w:rPr>
        <w:t xml:space="preserve"> clusters due to the movement of human and vehicle. </w:t>
      </w:r>
    </w:p>
    <w:p w14:paraId="3119A766" w14:textId="06171C3A" w:rsidR="00E44094" w:rsidRPr="00FD74AE" w:rsidRDefault="00E44094" w:rsidP="00E44094">
      <w:pPr>
        <w:rPr>
          <w:rFonts w:ascii="Times New Roman" w:hAnsi="Times New Roman"/>
          <w:i/>
          <w:lang w:val="en-GB"/>
        </w:rPr>
      </w:pPr>
      <w:r w:rsidRPr="00BC79D7">
        <w:rPr>
          <w:rFonts w:ascii="Times New Roman" w:hAnsi="Times New Roman"/>
          <w:b/>
          <w:i/>
        </w:rPr>
        <w:t xml:space="preserve">Proposal </w:t>
      </w:r>
      <w:r>
        <w:rPr>
          <w:rFonts w:ascii="Times New Roman" w:hAnsi="Times New Roman"/>
          <w:b/>
          <w:i/>
        </w:rPr>
        <w:t>2</w:t>
      </w:r>
      <w:r w:rsidRPr="00956795">
        <w:rPr>
          <w:rFonts w:ascii="Times New Roman" w:hAnsi="Times New Roman"/>
          <w:i/>
          <w:lang w:val="en-GB"/>
        </w:rPr>
        <w:t xml:space="preserve">: </w:t>
      </w:r>
      <w:r>
        <w:rPr>
          <w:rFonts w:ascii="Times New Roman" w:hAnsi="Times New Roman"/>
          <w:i/>
          <w:lang w:val="en-GB"/>
        </w:rPr>
        <w:t xml:space="preserve">The total number of clusters needs to be increased to model the new clusters resulting from moving human and vehicle. </w:t>
      </w:r>
    </w:p>
    <w:p w14:paraId="2315823E" w14:textId="5DB4C4FA" w:rsidR="00D4532B" w:rsidRDefault="00E44094" w:rsidP="004D1F99">
      <w:pPr>
        <w:jc w:val="both"/>
        <w:rPr>
          <w:rFonts w:ascii="Times New Roman" w:eastAsiaTheme="minorEastAsia" w:hAnsi="Times New Roman"/>
        </w:rPr>
      </w:pPr>
      <w:r>
        <w:rPr>
          <w:rFonts w:ascii="Times New Roman" w:hAnsi="Times New Roman"/>
        </w:rPr>
        <w:t>The second modification is on the appearance of each cluster. Some clusters may be dynamically blocked by moving people and vehicle, while other clusters may appear as a blocking obstacle move</w:t>
      </w:r>
      <w:r w:rsidR="004D1F99">
        <w:rPr>
          <w:rFonts w:ascii="Times New Roman" w:hAnsi="Times New Roman"/>
        </w:rPr>
        <w:t>s</w:t>
      </w:r>
      <w:r>
        <w:rPr>
          <w:rFonts w:ascii="Times New Roman" w:hAnsi="Times New Roman"/>
        </w:rPr>
        <w:t xml:space="preserve"> away. This can be modeled using birth-death process</w:t>
      </w:r>
      <w:r w:rsidR="009E7C35">
        <w:rPr>
          <w:rFonts w:ascii="Times New Roman" w:hAnsi="Times New Roman"/>
        </w:rPr>
        <w:t xml:space="preserve"> for each cluster</w:t>
      </w:r>
      <w:r>
        <w:rPr>
          <w:rFonts w:ascii="Times New Roman" w:hAnsi="Times New Roman"/>
        </w:rPr>
        <w:t xml:space="preserve">. </w:t>
      </w:r>
      <w:r w:rsidR="002644DD">
        <w:rPr>
          <w:rFonts w:ascii="Times New Roman" w:hAnsi="Times New Roman"/>
        </w:rPr>
        <w:fldChar w:fldCharType="begin"/>
      </w:r>
      <w:r w:rsidR="002644DD">
        <w:rPr>
          <w:rFonts w:ascii="Times New Roman" w:hAnsi="Times New Roman"/>
        </w:rPr>
        <w:instrText xml:space="preserve"> REF _Ref444591920 \h  \* MERGEFORMAT </w:instrText>
      </w:r>
      <w:r w:rsidR="002644DD">
        <w:rPr>
          <w:rFonts w:ascii="Times New Roman" w:hAnsi="Times New Roman"/>
        </w:rPr>
      </w:r>
      <w:r w:rsidR="002644DD">
        <w:rPr>
          <w:rFonts w:ascii="Times New Roman" w:hAnsi="Times New Roman"/>
        </w:rPr>
        <w:fldChar w:fldCharType="separate"/>
      </w:r>
      <w:r w:rsidR="00627956" w:rsidRPr="00627956">
        <w:rPr>
          <w:rFonts w:ascii="Times New Roman" w:hAnsi="Times New Roman"/>
        </w:rPr>
        <w:t>Figure 2</w:t>
      </w:r>
      <w:r w:rsidR="002644DD">
        <w:rPr>
          <w:rFonts w:ascii="Times New Roman" w:hAnsi="Times New Roman"/>
        </w:rPr>
        <w:fldChar w:fldCharType="end"/>
      </w:r>
      <w:r w:rsidR="002644DD">
        <w:rPr>
          <w:rFonts w:ascii="Times New Roman" w:hAnsi="Times New Roman"/>
        </w:rPr>
        <w:t xml:space="preserve"> shows the birth-death process of the </w:t>
      </w:r>
      <w:r w:rsidR="002644DD" w:rsidRPr="00827777">
        <w:rPr>
          <w:rFonts w:ascii="Times New Roman" w:hAnsi="Times New Roman"/>
          <w:i/>
        </w:rPr>
        <w:t>n</w:t>
      </w:r>
      <w:r w:rsidR="002644DD" w:rsidRPr="00AB49EE">
        <w:rPr>
          <w:rFonts w:ascii="Times New Roman" w:hAnsi="Times New Roman"/>
          <w:i/>
          <w:vertAlign w:val="superscript"/>
        </w:rPr>
        <w:t>th</w:t>
      </w:r>
      <w:r w:rsidR="002644DD">
        <w:rPr>
          <w:rFonts w:ascii="Times New Roman" w:hAnsi="Times New Roman"/>
        </w:rPr>
        <w:t xml:space="preserve"> cluster. The birth state indicates the cluster is not blocked, and the death state indicates the cluster is blocked. The probability of transferring from the birth state to the death state is </w:t>
      </w:r>
      <m:oMath>
        <m:sSub>
          <m:sSubPr>
            <m:ctrlPr>
              <w:rPr>
                <w:rFonts w:ascii="Cambria Math" w:hAnsi="Cambria Math"/>
                <w:i/>
              </w:rPr>
            </m:ctrlPr>
          </m:sSubPr>
          <m:e>
            <m:r>
              <w:rPr>
                <w:rFonts w:ascii="Cambria Math" w:hAnsi="Cambria Math"/>
              </w:rPr>
              <m:t>λ</m:t>
            </m:r>
          </m:e>
          <m:sub>
            <m:r>
              <w:rPr>
                <w:rFonts w:ascii="Cambria Math" w:hAnsi="Cambria Math"/>
              </w:rPr>
              <m:t>n</m:t>
            </m:r>
          </m:sub>
        </m:sSub>
        <m:r>
          <w:rPr>
            <w:rFonts w:ascii="Cambria Math" w:hAnsi="Cambria Math"/>
          </w:rPr>
          <m:t>,</m:t>
        </m:r>
      </m:oMath>
      <w:r w:rsidR="002644DD">
        <w:rPr>
          <w:rFonts w:ascii="Times New Roman" w:hAnsi="Times New Roman"/>
        </w:rPr>
        <w:t xml:space="preserve"> and the probability of transferring from the death state to the birth state </w:t>
      </w:r>
      <w:proofErr w:type="gramStart"/>
      <w:r w:rsidR="002644DD">
        <w:rPr>
          <w:rFonts w:ascii="Times New Roman" w:hAnsi="Times New Roman"/>
        </w:rPr>
        <w:t>is</w:t>
      </w:r>
      <w:r w:rsidR="00D4532B">
        <w:rPr>
          <w:rFonts w:ascii="Times New Roman" w:hAnsi="Times New Roman"/>
        </w:rPr>
        <w:t xml:space="preserve"> </w:t>
      </w:r>
      <w:proofErr w:type="gramEnd"/>
      <m:oMath>
        <m:sSub>
          <m:sSubPr>
            <m:ctrlPr>
              <w:rPr>
                <w:rFonts w:ascii="Cambria Math" w:hAnsi="Cambria Math"/>
                <w:i/>
              </w:rPr>
            </m:ctrlPr>
          </m:sSubPr>
          <m:e>
            <m:r>
              <w:rPr>
                <w:rFonts w:ascii="Cambria Math" w:hAnsi="Cambria Math"/>
              </w:rPr>
              <m:t>μ</m:t>
            </m:r>
          </m:e>
          <m:sub>
            <m:r>
              <w:rPr>
                <w:rFonts w:ascii="Cambria Math" w:hAnsi="Cambria Math"/>
              </w:rPr>
              <m:t>n</m:t>
            </m:r>
          </m:sub>
        </m:sSub>
      </m:oMath>
      <w:r w:rsidR="002644DD">
        <w:rPr>
          <w:rFonts w:ascii="Times New Roman" w:hAnsi="Times New Roman"/>
        </w:rPr>
        <w:t xml:space="preserve">. The probability that a cluster is initially in the birth state </w:t>
      </w:r>
      <w:proofErr w:type="gramStart"/>
      <w:r w:rsidR="002644DD">
        <w:rPr>
          <w:rFonts w:ascii="Times New Roman" w:hAnsi="Times New Roman"/>
        </w:rPr>
        <w:t>is</w:t>
      </w:r>
      <w:r w:rsidR="00D4532B">
        <w:rPr>
          <w:rFonts w:ascii="Times New Roman" w:hAnsi="Times New Roman"/>
        </w:rPr>
        <w:t xml:space="preserve"> </w:t>
      </w:r>
      <w:proofErr w:type="gramEnd"/>
      <m:oMath>
        <m:sSub>
          <m:sSubPr>
            <m:ctrlPr>
              <w:rPr>
                <w:rFonts w:ascii="Cambria Math" w:hAnsi="Cambria Math"/>
              </w:rPr>
            </m:ctrlPr>
          </m:sSubPr>
          <m:e>
            <m:r>
              <w:rPr>
                <w:rFonts w:ascii="Cambria Math" w:hAnsi="Cambria Math"/>
              </w:rPr>
              <m:t>p</m:t>
            </m:r>
          </m:e>
          <m:sub>
            <m:r>
              <w:rPr>
                <w:rFonts w:ascii="Cambria Math" w:hAnsi="Cambria Math"/>
              </w:rPr>
              <m:t>n</m:t>
            </m:r>
          </m:sub>
        </m:sSub>
      </m:oMath>
      <w:r w:rsidR="002644DD">
        <w:rPr>
          <w:rFonts w:ascii="Times New Roman" w:eastAsiaTheme="minorEastAsia" w:hAnsi="Times New Roman"/>
        </w:rPr>
        <w:t xml:space="preserve">. </w:t>
      </w:r>
    </w:p>
    <w:p w14:paraId="4366BDEA" w14:textId="51F04FDD" w:rsidR="00E44094" w:rsidRDefault="00D4532B" w:rsidP="004D1F99">
      <w:pPr>
        <w:jc w:val="both"/>
        <w:rPr>
          <w:rFonts w:ascii="Times New Roman" w:eastAsiaTheme="minorEastAsia" w:hAnsi="Times New Roman"/>
        </w:rPr>
      </w:pPr>
      <w:r>
        <w:rPr>
          <w:rFonts w:ascii="Times New Roman" w:eastAsiaTheme="minorEastAsia" w:hAnsi="Times New Roman"/>
        </w:rPr>
        <w:t>Here,</w:t>
      </w:r>
      <m:oMath>
        <m:sSub>
          <m:sSubPr>
            <m:ctrlPr>
              <w:rPr>
                <w:rFonts w:ascii="Cambria Math" w:hAnsi="Cambria Math"/>
                <w:i/>
              </w:rPr>
            </m:ctrlPr>
          </m:sSubPr>
          <m:e>
            <m:r>
              <w:rPr>
                <w:rFonts w:ascii="Cambria Math" w:hAnsi="Cambria Math"/>
              </w:rPr>
              <m:t>λ</m:t>
            </m:r>
          </m:e>
          <m:sub>
            <m:r>
              <w:rPr>
                <w:rFonts w:ascii="Cambria Math" w:hAnsi="Cambria Math"/>
              </w:rPr>
              <m:t>n</m:t>
            </m:r>
          </m:sub>
        </m:sSub>
      </m:oMath>
      <w:proofErr w:type="gramStart"/>
      <w:r>
        <w:rPr>
          <w:rFonts w:ascii="Times New Roman" w:eastAsiaTheme="minorEastAsia" w:hAnsi="Times New Roman"/>
        </w:rPr>
        <w:t>,</w:t>
      </w:r>
      <w:proofErr w:type="gramEnd"/>
      <w:r>
        <w:rPr>
          <w:rFonts w:ascii="Times New Roman" w:eastAsiaTheme="minorEastAsia" w:hAnsi="Times New Roman"/>
        </w:rPr>
        <w:t xml:space="preserve"> </w:t>
      </w:r>
      <m:oMath>
        <m:sSub>
          <m:sSubPr>
            <m:ctrlPr>
              <w:rPr>
                <w:rFonts w:ascii="Cambria Math" w:hAnsi="Cambria Math"/>
                <w:i/>
              </w:rPr>
            </m:ctrlPr>
          </m:sSubPr>
          <m:e>
            <m:r>
              <w:rPr>
                <w:rFonts w:ascii="Cambria Math" w:hAnsi="Cambria Math"/>
              </w:rPr>
              <m:t>μ</m:t>
            </m:r>
          </m:e>
          <m:sub>
            <m:r>
              <w:rPr>
                <w:rFonts w:ascii="Cambria Math" w:hAnsi="Cambria Math"/>
              </w:rPr>
              <m:t>n</m:t>
            </m:r>
          </m:sub>
        </m:sSub>
      </m:oMath>
      <w:r>
        <w:rPr>
          <w:rFonts w:ascii="Times New Roman" w:eastAsiaTheme="minorEastAsia" w:hAnsi="Times New Roman"/>
        </w:rPr>
        <w:t xml:space="preserve"> and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rFonts w:ascii="Times New Roman" w:eastAsiaTheme="minorEastAsia" w:hAnsi="Times New Roman"/>
        </w:rPr>
        <w:t xml:space="preserve"> are functions of </w:t>
      </w:r>
      <w:r w:rsidRPr="002B0536">
        <w:rPr>
          <w:rFonts w:ascii="Times New Roman" w:hAnsi="Times New Roman"/>
        </w:rPr>
        <w:t xml:space="preserve">cluster delay </w:t>
      </w:r>
      <m:oMath>
        <m:sSub>
          <m:sSubPr>
            <m:ctrlPr>
              <w:rPr>
                <w:rFonts w:ascii="Cambria Math" w:hAnsi="Cambria Math"/>
              </w:rPr>
            </m:ctrlPr>
          </m:sSubPr>
          <m:e>
            <m:r>
              <w:rPr>
                <w:rFonts w:ascii="Cambria Math" w:hAnsi="Cambria Math"/>
              </w:rPr>
              <m:t>τ</m:t>
            </m:r>
          </m:e>
          <m:sub>
            <m:r>
              <w:rPr>
                <w:rFonts w:ascii="Cambria Math" w:hAnsi="Cambria Math"/>
              </w:rPr>
              <m:t>n</m:t>
            </m:r>
          </m:sub>
        </m:sSub>
      </m:oMath>
      <w:r w:rsidRPr="002B0536">
        <w:rPr>
          <w:rFonts w:ascii="Times New Roman" w:hAnsi="Times New Roman"/>
        </w:rPr>
        <w:t xml:space="preserve"> and </w:t>
      </w:r>
      <w:r>
        <w:rPr>
          <w:rFonts w:ascii="Times New Roman" w:hAnsi="Times New Roman"/>
        </w:rPr>
        <w:t>BS</w:t>
      </w:r>
      <w:r w:rsidRPr="002B0536">
        <w:rPr>
          <w:rFonts w:ascii="Times New Roman" w:hAnsi="Times New Roman"/>
        </w:rPr>
        <w:t xml:space="preserve"> height </w:t>
      </w:r>
      <m:oMath>
        <m:sSub>
          <m:sSubPr>
            <m:ctrlPr>
              <w:rPr>
                <w:rFonts w:ascii="Cambria Math" w:hAnsi="Cambria Math"/>
              </w:rPr>
            </m:ctrlPr>
          </m:sSubPr>
          <m:e>
            <m:r>
              <w:rPr>
                <w:rFonts w:ascii="Cambria Math" w:hAnsi="Cambria Math"/>
              </w:rPr>
              <m:t>h</m:t>
            </m:r>
          </m:e>
          <m:sub>
            <m:r>
              <w:rPr>
                <w:rFonts w:ascii="Cambria Math" w:hAnsi="Cambria Math"/>
              </w:rPr>
              <m:t>BS</m:t>
            </m:r>
          </m:sub>
        </m:sSub>
      </m:oMath>
      <w:r w:rsidRPr="002B0536">
        <w:rPr>
          <w:rFonts w:ascii="Times New Roman" w:hAnsi="Times New Roman"/>
        </w:rPr>
        <w:t>.</w:t>
      </w:r>
      <w:r>
        <w:rPr>
          <w:rFonts w:ascii="Times New Roman" w:hAnsi="Times New Roman"/>
        </w:rPr>
        <w:t xml:space="preserve"> In general, </w:t>
      </w:r>
      <m:oMath>
        <m:sSub>
          <m:sSubPr>
            <m:ctrlPr>
              <w:rPr>
                <w:rFonts w:ascii="Cambria Math" w:hAnsi="Cambria Math"/>
                <w:i/>
              </w:rPr>
            </m:ctrlPr>
          </m:sSubPr>
          <m:e>
            <m:r>
              <w:rPr>
                <w:rFonts w:ascii="Cambria Math" w:hAnsi="Cambria Math"/>
              </w:rPr>
              <m:t>λ</m:t>
            </m:r>
          </m:e>
          <m:sub>
            <m:r>
              <w:rPr>
                <w:rFonts w:ascii="Cambria Math" w:hAnsi="Cambria Math"/>
              </w:rPr>
              <m:t>n</m:t>
            </m:r>
          </m:sub>
        </m:sSub>
      </m:oMath>
      <w:r>
        <w:rPr>
          <w:rFonts w:ascii="Times New Roman" w:eastAsiaTheme="minorEastAsia" w:hAnsi="Times New Roman"/>
        </w:rPr>
        <w:t xml:space="preserve"> increases with </w:t>
      </w:r>
      <m:oMath>
        <m:sSub>
          <m:sSubPr>
            <m:ctrlPr>
              <w:rPr>
                <w:rFonts w:ascii="Cambria Math" w:hAnsi="Cambria Math"/>
              </w:rPr>
            </m:ctrlPr>
          </m:sSubPr>
          <m:e>
            <m:r>
              <w:rPr>
                <w:rFonts w:ascii="Cambria Math" w:hAnsi="Cambria Math"/>
              </w:rPr>
              <m:t>τ</m:t>
            </m:r>
          </m:e>
          <m:sub>
            <m:r>
              <w:rPr>
                <w:rFonts w:ascii="Cambria Math" w:hAnsi="Cambria Math"/>
              </w:rPr>
              <m:t>n</m:t>
            </m:r>
          </m:sub>
        </m:sSub>
      </m:oMath>
      <w:r>
        <w:rPr>
          <w:rFonts w:ascii="Times New Roman" w:eastAsiaTheme="minorEastAsia" w:hAnsi="Times New Roman"/>
        </w:rPr>
        <w:t xml:space="preserve"> and decreases </w:t>
      </w:r>
      <w:proofErr w:type="gramStart"/>
      <w:r>
        <w:rPr>
          <w:rFonts w:ascii="Times New Roman" w:eastAsiaTheme="minorEastAsia" w:hAnsi="Times New Roman"/>
        </w:rPr>
        <w:t xml:space="preserve">with </w:t>
      </w:r>
      <w:proofErr w:type="gramEnd"/>
      <m:oMath>
        <m:sSub>
          <m:sSubPr>
            <m:ctrlPr>
              <w:rPr>
                <w:rFonts w:ascii="Cambria Math" w:hAnsi="Cambria Math"/>
              </w:rPr>
            </m:ctrlPr>
          </m:sSubPr>
          <m:e>
            <m:r>
              <w:rPr>
                <w:rFonts w:ascii="Cambria Math" w:hAnsi="Cambria Math"/>
              </w:rPr>
              <m:t>h</m:t>
            </m:r>
          </m:e>
          <m:sub>
            <m:r>
              <w:rPr>
                <w:rFonts w:ascii="Cambria Math" w:hAnsi="Cambria Math"/>
              </w:rPr>
              <m:t>BS</m:t>
            </m:r>
          </m:sub>
        </m:sSub>
      </m:oMath>
      <w:r>
        <w:rPr>
          <w:rFonts w:ascii="Times New Roman" w:hAnsi="Times New Roman"/>
        </w:rPr>
        <w:t xml:space="preserve">, while </w:t>
      </w:r>
      <m:oMath>
        <m:sSub>
          <m:sSubPr>
            <m:ctrlPr>
              <w:rPr>
                <w:rFonts w:ascii="Cambria Math" w:hAnsi="Cambria Math"/>
                <w:i/>
              </w:rPr>
            </m:ctrlPr>
          </m:sSubPr>
          <m:e>
            <m:r>
              <w:rPr>
                <w:rFonts w:ascii="Cambria Math" w:hAnsi="Cambria Math"/>
              </w:rPr>
              <m:t>μ</m:t>
            </m:r>
          </m:e>
          <m:sub>
            <m:r>
              <w:rPr>
                <w:rFonts w:ascii="Cambria Math" w:hAnsi="Cambria Math"/>
              </w:rPr>
              <m:t>n</m:t>
            </m:r>
          </m:sub>
        </m:sSub>
      </m:oMath>
      <w:r>
        <w:rPr>
          <w:rFonts w:ascii="Times New Roman" w:eastAsiaTheme="minorEastAsia" w:hAnsi="Times New Roman"/>
        </w:rPr>
        <w:t xml:space="preserve"> and </w:t>
      </w:r>
      <m:oMath>
        <m:sSub>
          <m:sSubPr>
            <m:ctrlPr>
              <w:rPr>
                <w:rFonts w:ascii="Cambria Math" w:hAnsi="Cambria Math"/>
              </w:rPr>
            </m:ctrlPr>
          </m:sSubPr>
          <m:e>
            <m:r>
              <w:rPr>
                <w:rFonts w:ascii="Cambria Math" w:hAnsi="Cambria Math"/>
              </w:rPr>
              <m:t>p</m:t>
            </m:r>
          </m:e>
          <m:sub>
            <m:r>
              <w:rPr>
                <w:rFonts w:ascii="Cambria Math" w:hAnsi="Cambria Math"/>
              </w:rPr>
              <m:t>n</m:t>
            </m:r>
          </m:sub>
        </m:sSub>
      </m:oMath>
      <w:r>
        <w:rPr>
          <w:rFonts w:ascii="Times New Roman" w:eastAsiaTheme="minorEastAsia" w:hAnsi="Times New Roman"/>
        </w:rPr>
        <w:t xml:space="preserve"> decreases with </w:t>
      </w:r>
      <m:oMath>
        <m:sSub>
          <m:sSubPr>
            <m:ctrlPr>
              <w:rPr>
                <w:rFonts w:ascii="Cambria Math" w:hAnsi="Cambria Math"/>
              </w:rPr>
            </m:ctrlPr>
          </m:sSubPr>
          <m:e>
            <m:r>
              <w:rPr>
                <w:rFonts w:ascii="Cambria Math" w:hAnsi="Cambria Math"/>
              </w:rPr>
              <m:t>τ</m:t>
            </m:r>
          </m:e>
          <m:sub>
            <m:r>
              <w:rPr>
                <w:rFonts w:ascii="Cambria Math" w:hAnsi="Cambria Math"/>
              </w:rPr>
              <m:t>n</m:t>
            </m:r>
          </m:sub>
        </m:sSub>
      </m:oMath>
      <w:r>
        <w:rPr>
          <w:rFonts w:ascii="Times New Roman" w:eastAsiaTheme="minorEastAsia" w:hAnsi="Times New Roman"/>
        </w:rPr>
        <w:t xml:space="preserve"> and increases with </w:t>
      </w:r>
      <m:oMath>
        <m:sSub>
          <m:sSubPr>
            <m:ctrlPr>
              <w:rPr>
                <w:rFonts w:ascii="Cambria Math" w:hAnsi="Cambria Math"/>
              </w:rPr>
            </m:ctrlPr>
          </m:sSubPr>
          <m:e>
            <m:r>
              <w:rPr>
                <w:rFonts w:ascii="Cambria Math" w:hAnsi="Cambria Math"/>
              </w:rPr>
              <m:t>h</m:t>
            </m:r>
          </m:e>
          <m:sub>
            <m:r>
              <w:rPr>
                <w:rFonts w:ascii="Cambria Math" w:hAnsi="Cambria Math"/>
              </w:rPr>
              <m:t>BS</m:t>
            </m:r>
          </m:sub>
        </m:sSub>
      </m:oMath>
      <w:r w:rsidR="007D11A5">
        <w:rPr>
          <w:rFonts w:ascii="Times New Roman" w:hAnsi="Times New Roman"/>
        </w:rPr>
        <w:t>. The detailed functions are to be determined.</w:t>
      </w:r>
    </w:p>
    <w:p w14:paraId="2A6EA64B" w14:textId="27892E60" w:rsidR="00D4532B" w:rsidRPr="00FD74AE" w:rsidRDefault="00D4532B" w:rsidP="00D4532B">
      <w:pPr>
        <w:rPr>
          <w:rFonts w:ascii="Times New Roman" w:hAnsi="Times New Roman"/>
          <w:i/>
          <w:lang w:val="en-GB"/>
        </w:rPr>
      </w:pPr>
      <w:r w:rsidRPr="00BC79D7">
        <w:rPr>
          <w:rFonts w:ascii="Times New Roman" w:hAnsi="Times New Roman"/>
          <w:b/>
          <w:i/>
        </w:rPr>
        <w:t xml:space="preserve">Proposal </w:t>
      </w:r>
      <w:r>
        <w:rPr>
          <w:rFonts w:ascii="Times New Roman" w:hAnsi="Times New Roman"/>
          <w:b/>
          <w:i/>
        </w:rPr>
        <w:t>3</w:t>
      </w:r>
      <w:r w:rsidRPr="00956795">
        <w:rPr>
          <w:rFonts w:ascii="Times New Roman" w:hAnsi="Times New Roman"/>
          <w:i/>
          <w:lang w:val="en-GB"/>
        </w:rPr>
        <w:t xml:space="preserve">: </w:t>
      </w:r>
      <w:r w:rsidR="007D11A5">
        <w:rPr>
          <w:rFonts w:ascii="Times New Roman" w:hAnsi="Times New Roman"/>
          <w:i/>
          <w:lang w:val="en-GB"/>
        </w:rPr>
        <w:t>A birth-death process is introduced to track if a cluster is being blocked or not</w:t>
      </w:r>
      <w:r>
        <w:rPr>
          <w:rFonts w:ascii="Times New Roman" w:hAnsi="Times New Roman"/>
          <w:i/>
          <w:lang w:val="en-GB"/>
        </w:rPr>
        <w:t xml:space="preserve">. </w:t>
      </w:r>
    </w:p>
    <w:p w14:paraId="24B39A6D" w14:textId="77777777" w:rsidR="00D4532B" w:rsidRPr="002644DD" w:rsidRDefault="00D4532B" w:rsidP="002B0536">
      <w:pPr>
        <w:rPr>
          <w:rFonts w:ascii="Times New Roman" w:eastAsiaTheme="minorEastAsia" w:hAnsi="Times New Roman"/>
        </w:rPr>
      </w:pPr>
    </w:p>
    <w:p w14:paraId="6681413C" w14:textId="77777777" w:rsidR="002644DD" w:rsidRPr="002644DD" w:rsidRDefault="002644DD" w:rsidP="002B0536">
      <w:pPr>
        <w:rPr>
          <w:rFonts w:ascii="Times New Roman" w:eastAsiaTheme="minorEastAsia" w:hAnsi="Times New Roman"/>
        </w:rPr>
      </w:pPr>
    </w:p>
    <w:p w14:paraId="1F36C556" w14:textId="30DB0E25" w:rsidR="002644DD" w:rsidRDefault="00AB49EE" w:rsidP="002644DD">
      <w:pPr>
        <w:keepNext/>
        <w:jc w:val="center"/>
      </w:pPr>
      <w:r>
        <w:rPr>
          <w:rFonts w:ascii="Times New Roman" w:hAnsi="Times New Roman"/>
        </w:rPr>
        <w:object w:dxaOrig="9312" w:dyaOrig="4344" w14:anchorId="25C384C1">
          <v:shape id="_x0000_i1026" type="#_x0000_t75" style="width:231.6pt;height:108pt" o:ole="">
            <v:imagedata r:id="rId14" o:title=""/>
          </v:shape>
          <o:OLEObject Type="Embed" ProgID="Visio.Drawing.11" ShapeID="_x0000_i1026" DrawAspect="Content" ObjectID="_1518868664" r:id="rId15"/>
        </w:object>
      </w:r>
    </w:p>
    <w:p w14:paraId="4890FEAF" w14:textId="0C71E4A4" w:rsidR="009E7C35" w:rsidRDefault="002644DD" w:rsidP="002644DD">
      <w:pPr>
        <w:pStyle w:val="Caption"/>
        <w:jc w:val="center"/>
      </w:pPr>
      <w:bookmarkStart w:id="4" w:name="_Ref444591920"/>
      <w:r>
        <w:t xml:space="preserve">Figure </w:t>
      </w:r>
      <w:r>
        <w:fldChar w:fldCharType="begin"/>
      </w:r>
      <w:r>
        <w:instrText xml:space="preserve"> SEQ Figure \* ARABIC </w:instrText>
      </w:r>
      <w:r>
        <w:fldChar w:fldCharType="separate"/>
      </w:r>
      <w:r w:rsidR="00627956">
        <w:rPr>
          <w:noProof/>
        </w:rPr>
        <w:t>2</w:t>
      </w:r>
      <w:r>
        <w:fldChar w:fldCharType="end"/>
      </w:r>
      <w:bookmarkEnd w:id="4"/>
      <w:r>
        <w:t>: Birth and death process for each cluster</w:t>
      </w:r>
    </w:p>
    <w:p w14:paraId="137B7497" w14:textId="77777777" w:rsidR="007D11A5" w:rsidRDefault="007D11A5" w:rsidP="007D11A5">
      <w:pPr>
        <w:rPr>
          <w:rFonts w:ascii="Times New Roman" w:hAnsi="Times New Roman"/>
        </w:rPr>
      </w:pPr>
      <w:r>
        <w:rPr>
          <w:rFonts w:ascii="Times New Roman" w:hAnsi="Times New Roman"/>
        </w:rPr>
        <w:t xml:space="preserve">The third modification is to apply additional power attenuation to those blocked clusters. </w:t>
      </w:r>
      <w:r w:rsidRPr="002B0536">
        <w:rPr>
          <w:rFonts w:ascii="Times New Roman" w:hAnsi="Times New Roman"/>
        </w:rPr>
        <w:t xml:space="preserve">The power attenuation </w:t>
      </w:r>
      <w:r>
        <w:rPr>
          <w:rFonts w:ascii="Times New Roman" w:hAnsi="Times New Roman"/>
        </w:rPr>
        <w:t xml:space="preserve">is expected to be frequency dependent, as it is closely related to diffraction loss, which are frequency dependent </w:t>
      </w:r>
      <w:r>
        <w:rPr>
          <w:rFonts w:ascii="Times New Roman" w:hAnsi="Times New Roman"/>
        </w:rPr>
        <w:fldChar w:fldCharType="begin"/>
      </w:r>
      <w:r>
        <w:rPr>
          <w:rFonts w:ascii="Times New Roman" w:hAnsi="Times New Roman"/>
        </w:rPr>
        <w:instrText xml:space="preserve"> REF _Ref442271209 \n \h </w:instrText>
      </w:r>
      <w:r>
        <w:rPr>
          <w:rFonts w:ascii="Times New Roman" w:hAnsi="Times New Roman"/>
        </w:rPr>
      </w:r>
      <w:r>
        <w:rPr>
          <w:rFonts w:ascii="Times New Roman" w:hAnsi="Times New Roman"/>
        </w:rPr>
        <w:fldChar w:fldCharType="separate"/>
      </w:r>
      <w:r w:rsidR="00627956">
        <w:rPr>
          <w:rFonts w:ascii="Times New Roman" w:hAnsi="Times New Roman"/>
        </w:rPr>
        <w:t>[17]</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_Ref442271349 \h  \* MERGEFORMAT </w:instrText>
      </w:r>
      <w:r>
        <w:rPr>
          <w:rFonts w:ascii="Times New Roman" w:hAnsi="Times New Roman"/>
        </w:rPr>
      </w:r>
      <w:r>
        <w:rPr>
          <w:rFonts w:ascii="Times New Roman" w:hAnsi="Times New Roman"/>
        </w:rPr>
        <w:fldChar w:fldCharType="separate"/>
      </w:r>
      <w:r w:rsidR="00627956" w:rsidRPr="00627956">
        <w:rPr>
          <w:rFonts w:ascii="Times New Roman" w:hAnsi="Times New Roman"/>
        </w:rPr>
        <w:t>Figure 3</w:t>
      </w:r>
      <w:r>
        <w:rPr>
          <w:rFonts w:ascii="Times New Roman" w:hAnsi="Times New Roman"/>
        </w:rPr>
        <w:fldChar w:fldCharType="end"/>
      </w:r>
      <w:r>
        <w:rPr>
          <w:rFonts w:ascii="Times New Roman" w:hAnsi="Times New Roman"/>
        </w:rPr>
        <w:t xml:space="preserve"> gives an exemplary illustration of higher diffraction loss at higher frequency band. The power attenuation as a function of frequency is to be determined.</w:t>
      </w:r>
    </w:p>
    <w:p w14:paraId="0234902A" w14:textId="77777777" w:rsidR="007D11A5" w:rsidRDefault="007D11A5" w:rsidP="007D11A5">
      <w:pPr>
        <w:keepNext/>
        <w:jc w:val="center"/>
      </w:pPr>
      <w:r>
        <w:rPr>
          <w:noProof/>
        </w:rPr>
        <w:drawing>
          <wp:inline distT="0" distB="0" distL="0" distR="0" wp14:anchorId="39C051D9" wp14:editId="2210B4BF">
            <wp:extent cx="3478635" cy="269367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84723" cy="2698384"/>
                    </a:xfrm>
                    <a:prstGeom prst="rect">
                      <a:avLst/>
                    </a:prstGeom>
                  </pic:spPr>
                </pic:pic>
              </a:graphicData>
            </a:graphic>
          </wp:inline>
        </w:drawing>
      </w:r>
      <w:r>
        <w:rPr>
          <w:noProof/>
          <w:color w:val="1F497D"/>
        </w:rPr>
        <w:t xml:space="preserve"> </w:t>
      </w:r>
    </w:p>
    <w:p w14:paraId="358B3D6D" w14:textId="77777777" w:rsidR="007D11A5" w:rsidRDefault="007D11A5" w:rsidP="007D11A5">
      <w:pPr>
        <w:pStyle w:val="Caption"/>
        <w:jc w:val="center"/>
      </w:pPr>
      <w:bookmarkStart w:id="5" w:name="_Ref442271349"/>
      <w:bookmarkStart w:id="6" w:name="_Ref442271340"/>
      <w:r>
        <w:t xml:space="preserve">Figure </w:t>
      </w:r>
      <w:r>
        <w:fldChar w:fldCharType="begin"/>
      </w:r>
      <w:r>
        <w:instrText xml:space="preserve"> SEQ Figure \* ARABIC </w:instrText>
      </w:r>
      <w:r>
        <w:fldChar w:fldCharType="separate"/>
      </w:r>
      <w:r w:rsidR="00627956">
        <w:rPr>
          <w:noProof/>
        </w:rPr>
        <w:t>3</w:t>
      </w:r>
      <w:r>
        <w:fldChar w:fldCharType="end"/>
      </w:r>
      <w:bookmarkEnd w:id="5"/>
      <w:r>
        <w:t>: Diffraction loss is frequency dependent</w:t>
      </w:r>
      <w:bookmarkEnd w:id="6"/>
    </w:p>
    <w:p w14:paraId="7C8BE060" w14:textId="790C8DF5" w:rsidR="007D11A5" w:rsidRPr="00FD74AE" w:rsidRDefault="007D11A5" w:rsidP="007D11A5">
      <w:pPr>
        <w:rPr>
          <w:rFonts w:ascii="Times New Roman" w:hAnsi="Times New Roman"/>
          <w:i/>
          <w:lang w:val="en-GB"/>
        </w:rPr>
      </w:pPr>
      <w:r w:rsidRPr="00BC79D7">
        <w:rPr>
          <w:rFonts w:ascii="Times New Roman" w:hAnsi="Times New Roman"/>
          <w:b/>
          <w:i/>
        </w:rPr>
        <w:t xml:space="preserve">Proposal </w:t>
      </w:r>
      <w:r>
        <w:rPr>
          <w:rFonts w:ascii="Times New Roman" w:hAnsi="Times New Roman"/>
          <w:b/>
          <w:i/>
        </w:rPr>
        <w:t>4</w:t>
      </w:r>
      <w:r w:rsidRPr="00956795">
        <w:rPr>
          <w:rFonts w:ascii="Times New Roman" w:hAnsi="Times New Roman"/>
          <w:i/>
          <w:lang w:val="en-GB"/>
        </w:rPr>
        <w:t xml:space="preserve">: </w:t>
      </w:r>
      <w:r>
        <w:rPr>
          <w:rFonts w:ascii="Times New Roman" w:hAnsi="Times New Roman"/>
          <w:i/>
          <w:lang w:val="en-GB"/>
        </w:rPr>
        <w:t>Additional power attenuation is</w:t>
      </w:r>
      <w:r w:rsidR="004D1F99">
        <w:rPr>
          <w:rFonts w:ascii="Times New Roman" w:hAnsi="Times New Roman"/>
          <w:i/>
          <w:lang w:val="en-GB"/>
        </w:rPr>
        <w:t xml:space="preserve"> applied to</w:t>
      </w:r>
      <w:r>
        <w:rPr>
          <w:rFonts w:ascii="Times New Roman" w:hAnsi="Times New Roman"/>
          <w:i/>
          <w:lang w:val="en-GB"/>
        </w:rPr>
        <w:t xml:space="preserve"> the clusters being dynamically blocked. </w:t>
      </w:r>
    </w:p>
    <w:p w14:paraId="0F5E7CA7" w14:textId="35ED3B08" w:rsidR="007D11A5" w:rsidRDefault="007D11A5" w:rsidP="002B0536">
      <w:pPr>
        <w:rPr>
          <w:rFonts w:ascii="Times New Roman" w:hAnsi="Times New Roman"/>
        </w:rPr>
      </w:pPr>
      <w:r>
        <w:rPr>
          <w:rFonts w:ascii="Times New Roman" w:hAnsi="Times New Roman"/>
        </w:rPr>
        <w:t>Note that the fi</w:t>
      </w:r>
      <w:r w:rsidR="004D1F99">
        <w:rPr>
          <w:rFonts w:ascii="Times New Roman" w:hAnsi="Times New Roman"/>
        </w:rPr>
        <w:t>rst modification can be implemented</w:t>
      </w:r>
      <w:r>
        <w:rPr>
          <w:rFonts w:ascii="Times New Roman" w:hAnsi="Times New Roman"/>
        </w:rPr>
        <w:t xml:space="preserve"> in Step 5 of the channel coefficient generation procedure</w:t>
      </w:r>
      <w:r w:rsidR="00AB49EE">
        <w:rPr>
          <w:rFonts w:ascii="Times New Roman" w:hAnsi="Times New Roman"/>
        </w:rPr>
        <w:t xml:space="preserve"> </w:t>
      </w:r>
      <w:r w:rsidR="00AB49EE">
        <w:rPr>
          <w:rFonts w:ascii="Times New Roman" w:hAnsi="Times New Roman"/>
        </w:rPr>
        <w:fldChar w:fldCharType="begin"/>
      </w:r>
      <w:r w:rsidR="00AB49EE">
        <w:rPr>
          <w:rFonts w:ascii="Times New Roman" w:hAnsi="Times New Roman"/>
        </w:rPr>
        <w:instrText xml:space="preserve"> REF _Ref442098481 \n \h </w:instrText>
      </w:r>
      <w:r w:rsidR="00AB49EE">
        <w:rPr>
          <w:rFonts w:ascii="Times New Roman" w:hAnsi="Times New Roman"/>
        </w:rPr>
      </w:r>
      <w:r w:rsidR="00AB49EE">
        <w:rPr>
          <w:rFonts w:ascii="Times New Roman" w:hAnsi="Times New Roman"/>
        </w:rPr>
        <w:fldChar w:fldCharType="separate"/>
      </w:r>
      <w:r w:rsidR="00627956">
        <w:rPr>
          <w:rFonts w:ascii="Times New Roman" w:hAnsi="Times New Roman"/>
        </w:rPr>
        <w:t>[15]</w:t>
      </w:r>
      <w:r w:rsidR="00AB49EE">
        <w:rPr>
          <w:rFonts w:ascii="Times New Roman" w:hAnsi="Times New Roman"/>
        </w:rPr>
        <w:fldChar w:fldCharType="end"/>
      </w:r>
      <w:r>
        <w:rPr>
          <w:rFonts w:ascii="Times New Roman" w:hAnsi="Times New Roman"/>
        </w:rPr>
        <w:t xml:space="preserve"> and the other two modifications can be </w:t>
      </w:r>
      <w:r w:rsidR="004D1F99">
        <w:rPr>
          <w:rFonts w:ascii="Times New Roman" w:hAnsi="Times New Roman"/>
        </w:rPr>
        <w:t>implemented</w:t>
      </w:r>
      <w:r>
        <w:rPr>
          <w:rFonts w:ascii="Times New Roman" w:hAnsi="Times New Roman"/>
        </w:rPr>
        <w:t xml:space="preserve"> in Step 6 of the channel coefficient generation procedure</w:t>
      </w:r>
      <w:r w:rsidR="00AB49EE">
        <w:rPr>
          <w:rFonts w:ascii="Times New Roman" w:hAnsi="Times New Roman"/>
        </w:rPr>
        <w:t xml:space="preserve"> </w:t>
      </w:r>
      <w:r w:rsidR="00AB49EE">
        <w:rPr>
          <w:rFonts w:ascii="Times New Roman" w:hAnsi="Times New Roman"/>
        </w:rPr>
        <w:fldChar w:fldCharType="begin"/>
      </w:r>
      <w:r w:rsidR="00AB49EE">
        <w:rPr>
          <w:rFonts w:ascii="Times New Roman" w:hAnsi="Times New Roman"/>
        </w:rPr>
        <w:instrText xml:space="preserve"> REF _Ref442098481 \n \h </w:instrText>
      </w:r>
      <w:r w:rsidR="00AB49EE">
        <w:rPr>
          <w:rFonts w:ascii="Times New Roman" w:hAnsi="Times New Roman"/>
        </w:rPr>
      </w:r>
      <w:r w:rsidR="00AB49EE">
        <w:rPr>
          <w:rFonts w:ascii="Times New Roman" w:hAnsi="Times New Roman"/>
        </w:rPr>
        <w:fldChar w:fldCharType="separate"/>
      </w:r>
      <w:r w:rsidR="00627956">
        <w:rPr>
          <w:rFonts w:ascii="Times New Roman" w:hAnsi="Times New Roman"/>
        </w:rPr>
        <w:t>[15]</w:t>
      </w:r>
      <w:r w:rsidR="00AB49EE">
        <w:rPr>
          <w:rFonts w:ascii="Times New Roman" w:hAnsi="Times New Roman"/>
        </w:rPr>
        <w:fldChar w:fldCharType="end"/>
      </w:r>
      <w:r>
        <w:rPr>
          <w:rFonts w:ascii="Times New Roman" w:hAnsi="Times New Roman"/>
        </w:rPr>
        <w:t xml:space="preserve">. </w:t>
      </w:r>
    </w:p>
    <w:p w14:paraId="7D7FD157" w14:textId="28BDB396" w:rsidR="00BC79D7" w:rsidRPr="00596CC6" w:rsidRDefault="00596CC6" w:rsidP="002B0536">
      <w:pPr>
        <w:rPr>
          <w:rFonts w:ascii="Times New Roman" w:hAnsi="Times New Roman"/>
          <w:b/>
          <w:sz w:val="24"/>
          <w:u w:val="single"/>
        </w:rPr>
      </w:pPr>
      <w:proofErr w:type="spellStart"/>
      <w:r w:rsidRPr="00596CC6">
        <w:rPr>
          <w:rFonts w:ascii="Times New Roman" w:hAnsi="Times New Roman"/>
          <w:b/>
          <w:sz w:val="24"/>
          <w:u w:val="single"/>
        </w:rPr>
        <w:t>Self blockage</w:t>
      </w:r>
      <w:proofErr w:type="spellEnd"/>
    </w:p>
    <w:p w14:paraId="7D7FD158" w14:textId="75D07484" w:rsidR="002B0536" w:rsidRPr="002B0536" w:rsidRDefault="002B0536" w:rsidP="002B0536">
      <w:pPr>
        <w:rPr>
          <w:rFonts w:ascii="Times New Roman" w:hAnsi="Times New Roman"/>
        </w:rPr>
      </w:pPr>
      <w:r w:rsidRPr="002B0536">
        <w:rPr>
          <w:rFonts w:ascii="Times New Roman" w:hAnsi="Times New Roman"/>
        </w:rPr>
        <w:t xml:space="preserve">The dynamic human blockage can be caused by some people walking around a UE. It can also be caused by the person who is holding the UE, with his body blocking the signal from certain directions. This special case of dynamic human blockage is called self-blockage </w:t>
      </w:r>
      <w:r w:rsidR="008D69BC">
        <w:rPr>
          <w:rFonts w:ascii="Times New Roman" w:hAnsi="Times New Roman"/>
        </w:rPr>
        <w:fldChar w:fldCharType="begin"/>
      </w:r>
      <w:r w:rsidR="008D69BC">
        <w:rPr>
          <w:rFonts w:ascii="Times New Roman" w:hAnsi="Times New Roman"/>
        </w:rPr>
        <w:instrText xml:space="preserve"> REF _Ref442098444 \n \h </w:instrText>
      </w:r>
      <w:r w:rsidR="008D69BC">
        <w:rPr>
          <w:rFonts w:ascii="Times New Roman" w:hAnsi="Times New Roman"/>
        </w:rPr>
      </w:r>
      <w:r w:rsidR="008D69BC">
        <w:rPr>
          <w:rFonts w:ascii="Times New Roman" w:hAnsi="Times New Roman"/>
        </w:rPr>
        <w:fldChar w:fldCharType="separate"/>
      </w:r>
      <w:r w:rsidR="00627956">
        <w:rPr>
          <w:rFonts w:ascii="Times New Roman" w:hAnsi="Times New Roman"/>
        </w:rPr>
        <w:t>[4]</w:t>
      </w:r>
      <w:r w:rsidR="008D69BC">
        <w:rPr>
          <w:rFonts w:ascii="Times New Roman" w:hAnsi="Times New Roman"/>
        </w:rPr>
        <w:fldChar w:fldCharType="end"/>
      </w:r>
      <w:r w:rsidRPr="002B0536">
        <w:rPr>
          <w:rFonts w:ascii="Times New Roman" w:hAnsi="Times New Roman"/>
        </w:rPr>
        <w:t xml:space="preserve">. </w:t>
      </w:r>
    </w:p>
    <w:p w14:paraId="7D7FD159" w14:textId="23794D46" w:rsidR="002B0536" w:rsidRPr="002B0536" w:rsidRDefault="002B0536" w:rsidP="002B0536">
      <w:pPr>
        <w:rPr>
          <w:rFonts w:ascii="Times New Roman" w:hAnsi="Times New Roman"/>
        </w:rPr>
      </w:pPr>
      <w:r w:rsidRPr="002B0536">
        <w:rPr>
          <w:rFonts w:ascii="Times New Roman" w:hAnsi="Times New Roman"/>
        </w:rPr>
        <w:t xml:space="preserve">In self-blockage, the blocking person is very close to the UE. Hence, a large percentage of angles of arrival could be blocked easily. Subsequently, a much higher attenuation could occur in the self-blockage case than in an ordinary human blockage case. Some analytical analysis of signal attenuation due to human blockage, as a function of its distance towards transmitter and receiver, is provided in </w:t>
      </w:r>
      <w:r w:rsidR="008D69BC">
        <w:rPr>
          <w:rFonts w:ascii="Times New Roman" w:hAnsi="Times New Roman"/>
        </w:rPr>
        <w:fldChar w:fldCharType="begin"/>
      </w:r>
      <w:r w:rsidR="008D69BC">
        <w:rPr>
          <w:rFonts w:ascii="Times New Roman" w:hAnsi="Times New Roman"/>
        </w:rPr>
        <w:instrText xml:space="preserve"> REF _Ref442098559 \n \h </w:instrText>
      </w:r>
      <w:r w:rsidR="008D69BC">
        <w:rPr>
          <w:rFonts w:ascii="Times New Roman" w:hAnsi="Times New Roman"/>
        </w:rPr>
      </w:r>
      <w:r w:rsidR="008D69BC">
        <w:rPr>
          <w:rFonts w:ascii="Times New Roman" w:hAnsi="Times New Roman"/>
        </w:rPr>
        <w:fldChar w:fldCharType="separate"/>
      </w:r>
      <w:r w:rsidR="00627956">
        <w:rPr>
          <w:rFonts w:ascii="Times New Roman" w:hAnsi="Times New Roman"/>
        </w:rPr>
        <w:t>[18]</w:t>
      </w:r>
      <w:r w:rsidR="008D69BC">
        <w:rPr>
          <w:rFonts w:ascii="Times New Roman" w:hAnsi="Times New Roman"/>
        </w:rPr>
        <w:fldChar w:fldCharType="end"/>
      </w:r>
      <w:r w:rsidRPr="002B0536">
        <w:rPr>
          <w:rFonts w:ascii="Times New Roman" w:hAnsi="Times New Roman"/>
        </w:rPr>
        <w:t xml:space="preserve">. </w:t>
      </w:r>
    </w:p>
    <w:p w14:paraId="7D7FD15A" w14:textId="6CA942A2" w:rsidR="001916C2" w:rsidRDefault="002B0536" w:rsidP="001916C2">
      <w:pPr>
        <w:rPr>
          <w:rFonts w:ascii="Times New Roman" w:hAnsi="Times New Roman"/>
        </w:rPr>
      </w:pPr>
      <w:r w:rsidRPr="002B0536">
        <w:rPr>
          <w:rFonts w:ascii="Times New Roman" w:hAnsi="Times New Roman"/>
        </w:rPr>
        <w:t xml:space="preserve">It is implied in </w:t>
      </w:r>
      <w:r w:rsidR="008D69BC">
        <w:rPr>
          <w:rFonts w:ascii="Times New Roman" w:hAnsi="Times New Roman"/>
        </w:rPr>
        <w:fldChar w:fldCharType="begin"/>
      </w:r>
      <w:r w:rsidR="008D69BC">
        <w:rPr>
          <w:rFonts w:ascii="Times New Roman" w:hAnsi="Times New Roman"/>
        </w:rPr>
        <w:instrText xml:space="preserve"> REF _Ref442098444 \n \h </w:instrText>
      </w:r>
      <w:r w:rsidR="008D69BC">
        <w:rPr>
          <w:rFonts w:ascii="Times New Roman" w:hAnsi="Times New Roman"/>
        </w:rPr>
      </w:r>
      <w:r w:rsidR="008D69BC">
        <w:rPr>
          <w:rFonts w:ascii="Times New Roman" w:hAnsi="Times New Roman"/>
        </w:rPr>
        <w:fldChar w:fldCharType="separate"/>
      </w:r>
      <w:r w:rsidR="00627956">
        <w:rPr>
          <w:rFonts w:ascii="Times New Roman" w:hAnsi="Times New Roman"/>
        </w:rPr>
        <w:t>[4]</w:t>
      </w:r>
      <w:r w:rsidR="008D69BC">
        <w:rPr>
          <w:rFonts w:ascii="Times New Roman" w:hAnsi="Times New Roman"/>
        </w:rPr>
        <w:fldChar w:fldCharType="end"/>
      </w:r>
      <w:r w:rsidRPr="002B0536">
        <w:rPr>
          <w:rFonts w:ascii="Times New Roman" w:hAnsi="Times New Roman"/>
        </w:rPr>
        <w:t xml:space="preserve"> that self-blockage may result in up to 20 dB more attenuation than an ordinary dynamic human blockage. Hence, it is necessary to treat self-blockage differently from an ordinary dynamic human blockage.</w:t>
      </w:r>
    </w:p>
    <w:p w14:paraId="7D7FD15B" w14:textId="690720A3" w:rsidR="00BC79D7" w:rsidRPr="003463A6" w:rsidRDefault="00BC79D7" w:rsidP="00BC79D7">
      <w:pPr>
        <w:jc w:val="both"/>
        <w:rPr>
          <w:rFonts w:ascii="Times New Roman" w:hAnsi="Times New Roman"/>
          <w:i/>
        </w:rPr>
      </w:pPr>
      <w:r w:rsidRPr="00BC79D7">
        <w:rPr>
          <w:rFonts w:ascii="Times New Roman" w:hAnsi="Times New Roman"/>
          <w:b/>
          <w:i/>
        </w:rPr>
        <w:lastRenderedPageBreak/>
        <w:t xml:space="preserve">Proposal </w:t>
      </w:r>
      <w:r w:rsidR="007D11A5">
        <w:rPr>
          <w:rFonts w:ascii="Times New Roman" w:hAnsi="Times New Roman"/>
          <w:b/>
          <w:i/>
        </w:rPr>
        <w:t>5</w:t>
      </w:r>
      <w:r w:rsidRPr="003463A6">
        <w:rPr>
          <w:rFonts w:ascii="Times New Roman" w:hAnsi="Times New Roman"/>
          <w:i/>
        </w:rPr>
        <w:t xml:space="preserve">: Self-blockage needs to be considered and modeled separately from an ordinary dynamic </w:t>
      </w:r>
      <w:r>
        <w:rPr>
          <w:rFonts w:ascii="Times New Roman" w:hAnsi="Times New Roman"/>
          <w:i/>
        </w:rPr>
        <w:t xml:space="preserve">human </w:t>
      </w:r>
      <w:r w:rsidRPr="003463A6">
        <w:rPr>
          <w:rFonts w:ascii="Times New Roman" w:hAnsi="Times New Roman"/>
          <w:i/>
        </w:rPr>
        <w:t>blockage.</w:t>
      </w:r>
    </w:p>
    <w:p w14:paraId="7D7FD15C" w14:textId="77777777" w:rsidR="00BC79D7" w:rsidRPr="002B0536" w:rsidRDefault="00BC79D7" w:rsidP="001916C2">
      <w:pPr>
        <w:rPr>
          <w:rFonts w:ascii="Times New Roman" w:hAnsi="Times New Roman"/>
        </w:rPr>
      </w:pPr>
    </w:p>
    <w:p w14:paraId="7D7FD15D" w14:textId="77777777" w:rsidR="00F60581" w:rsidRPr="006B5AE2" w:rsidRDefault="002B0536" w:rsidP="00B00F50">
      <w:pPr>
        <w:pStyle w:val="Heading1"/>
        <w:pBdr>
          <w:top w:val="single" w:sz="12" w:space="1" w:color="auto"/>
        </w:pBdr>
        <w:spacing w:line="276" w:lineRule="auto"/>
        <w:rPr>
          <w:lang w:val="en-US"/>
        </w:rPr>
      </w:pPr>
      <w:r>
        <w:rPr>
          <w:lang w:val="en-US"/>
        </w:rPr>
        <w:t>4</w:t>
      </w:r>
      <w:r w:rsidR="00F60581" w:rsidRPr="006B5AE2">
        <w:rPr>
          <w:lang w:val="en-US"/>
        </w:rPr>
        <w:tab/>
      </w:r>
      <w:r w:rsidR="00B00F50">
        <w:rPr>
          <w:lang w:val="en-US"/>
        </w:rPr>
        <w:t>Conclusion</w:t>
      </w:r>
    </w:p>
    <w:p w14:paraId="78483F04" w14:textId="77777777" w:rsidR="00155C30" w:rsidRDefault="002B0536" w:rsidP="002B0536">
      <w:pPr>
        <w:jc w:val="both"/>
        <w:rPr>
          <w:rFonts w:ascii="Times New Roman" w:hAnsi="Times New Roman"/>
        </w:rPr>
      </w:pPr>
      <w:r w:rsidRPr="002B0536">
        <w:rPr>
          <w:rFonts w:ascii="Times New Roman" w:hAnsi="Times New Roman"/>
        </w:rPr>
        <w:t xml:space="preserve">In </w:t>
      </w:r>
      <w:r w:rsidR="003463A6">
        <w:rPr>
          <w:rFonts w:ascii="Times New Roman" w:hAnsi="Times New Roman"/>
        </w:rPr>
        <w:t>this contribution, we summarize</w:t>
      </w:r>
      <w:r w:rsidRPr="002B0536">
        <w:rPr>
          <w:rFonts w:ascii="Times New Roman" w:hAnsi="Times New Roman"/>
        </w:rPr>
        <w:t xml:space="preserve"> some existing work on dynamic b</w:t>
      </w:r>
      <w:r w:rsidR="00155C30">
        <w:rPr>
          <w:rFonts w:ascii="Times New Roman" w:hAnsi="Times New Roman"/>
        </w:rPr>
        <w:t>lockage model and propose</w:t>
      </w:r>
    </w:p>
    <w:p w14:paraId="718791B1" w14:textId="77777777" w:rsidR="00155C30" w:rsidRPr="00FD74AE" w:rsidRDefault="00155C30" w:rsidP="00155C30">
      <w:pPr>
        <w:rPr>
          <w:rFonts w:ascii="Times New Roman" w:hAnsi="Times New Roman"/>
          <w:i/>
          <w:lang w:val="en-GB"/>
        </w:rPr>
      </w:pPr>
      <w:r w:rsidRPr="00155C30">
        <w:rPr>
          <w:rFonts w:ascii="Times New Roman" w:hAnsi="Times New Roman"/>
          <w:i/>
          <w:u w:val="single"/>
        </w:rPr>
        <w:t>Proposal 1</w:t>
      </w:r>
      <w:r>
        <w:rPr>
          <w:rFonts w:ascii="Times New Roman" w:hAnsi="Times New Roman"/>
          <w:i/>
          <w:lang w:val="en-GB"/>
        </w:rPr>
        <w:t>: Model</w:t>
      </w:r>
      <w:r w:rsidRPr="00956795">
        <w:rPr>
          <w:rFonts w:ascii="Times New Roman" w:hAnsi="Times New Roman"/>
          <w:i/>
          <w:lang w:val="en-GB"/>
        </w:rPr>
        <w:t xml:space="preserve"> dynamic blockage</w:t>
      </w:r>
      <w:r>
        <w:rPr>
          <w:rFonts w:ascii="Times New Roman" w:hAnsi="Times New Roman"/>
          <w:i/>
          <w:lang w:val="en-GB"/>
        </w:rPr>
        <w:t xml:space="preserve"> scenario</w:t>
      </w:r>
      <w:r w:rsidRPr="00956795">
        <w:rPr>
          <w:rFonts w:ascii="Times New Roman" w:hAnsi="Times New Roman"/>
          <w:i/>
          <w:lang w:val="en-GB"/>
        </w:rPr>
        <w:t xml:space="preserve"> at the cluster level.</w:t>
      </w:r>
    </w:p>
    <w:p w14:paraId="7D7FD15E" w14:textId="7BBCAEE8" w:rsidR="00C14624" w:rsidRDefault="00155C30" w:rsidP="002B0536">
      <w:pPr>
        <w:jc w:val="both"/>
        <w:rPr>
          <w:rFonts w:ascii="Times New Roman" w:hAnsi="Times New Roman"/>
        </w:rPr>
      </w:pPr>
      <w:r>
        <w:rPr>
          <w:rFonts w:ascii="Times New Roman" w:hAnsi="Times New Roman"/>
        </w:rPr>
        <w:t>Then, we p</w:t>
      </w:r>
      <w:r w:rsidR="003463A6">
        <w:rPr>
          <w:rFonts w:ascii="Times New Roman" w:hAnsi="Times New Roman"/>
        </w:rPr>
        <w:t>ropose</w:t>
      </w:r>
      <w:r>
        <w:rPr>
          <w:rFonts w:ascii="Times New Roman" w:hAnsi="Times New Roman"/>
        </w:rPr>
        <w:t xml:space="preserve"> some </w:t>
      </w:r>
      <w:r w:rsidR="007C693A">
        <w:rPr>
          <w:rFonts w:ascii="Times New Roman" w:hAnsi="Times New Roman"/>
        </w:rPr>
        <w:t>modification</w:t>
      </w:r>
      <w:r>
        <w:rPr>
          <w:rFonts w:ascii="Times New Roman" w:hAnsi="Times New Roman"/>
        </w:rPr>
        <w:t>s</w:t>
      </w:r>
      <w:r w:rsidR="007C693A">
        <w:rPr>
          <w:rFonts w:ascii="Times New Roman" w:hAnsi="Times New Roman"/>
        </w:rPr>
        <w:t xml:space="preserve"> of </w:t>
      </w:r>
      <w:r w:rsidR="002B0536" w:rsidRPr="002B0536">
        <w:rPr>
          <w:rFonts w:ascii="Times New Roman" w:hAnsi="Times New Roman"/>
        </w:rPr>
        <w:t xml:space="preserve">the </w:t>
      </w:r>
      <w:r w:rsidR="007C693A">
        <w:rPr>
          <w:rFonts w:ascii="Times New Roman" w:hAnsi="Times New Roman"/>
        </w:rPr>
        <w:t>existing 3GPP 3D c</w:t>
      </w:r>
      <w:r w:rsidR="003463A6">
        <w:rPr>
          <w:rFonts w:ascii="Times New Roman" w:hAnsi="Times New Roman"/>
        </w:rPr>
        <w:t xml:space="preserve">hannel model </w:t>
      </w:r>
      <w:r>
        <w:rPr>
          <w:rFonts w:ascii="Times New Roman" w:hAnsi="Times New Roman"/>
        </w:rPr>
        <w:t>for</w:t>
      </w:r>
      <w:r w:rsidR="007C693A">
        <w:rPr>
          <w:rFonts w:ascii="Times New Roman" w:hAnsi="Times New Roman"/>
        </w:rPr>
        <w:t xml:space="preserve"> dynamic </w:t>
      </w:r>
      <w:r>
        <w:rPr>
          <w:rFonts w:ascii="Times New Roman" w:hAnsi="Times New Roman"/>
        </w:rPr>
        <w:t>blockage</w:t>
      </w:r>
      <w:r w:rsidR="003463A6">
        <w:rPr>
          <w:rFonts w:ascii="Times New Roman" w:hAnsi="Times New Roman"/>
        </w:rPr>
        <w:t>:</w:t>
      </w:r>
    </w:p>
    <w:p w14:paraId="573D0A89" w14:textId="77777777" w:rsidR="00155C30" w:rsidRPr="00FD74AE" w:rsidRDefault="00155C30" w:rsidP="00155C30">
      <w:pPr>
        <w:rPr>
          <w:rFonts w:ascii="Times New Roman" w:hAnsi="Times New Roman"/>
          <w:i/>
          <w:lang w:val="en-GB"/>
        </w:rPr>
      </w:pPr>
      <w:r w:rsidRPr="00155C30">
        <w:rPr>
          <w:rFonts w:ascii="Times New Roman" w:hAnsi="Times New Roman"/>
          <w:i/>
          <w:u w:val="single"/>
        </w:rPr>
        <w:t>Proposal 2</w:t>
      </w:r>
      <w:r w:rsidRPr="00956795">
        <w:rPr>
          <w:rFonts w:ascii="Times New Roman" w:hAnsi="Times New Roman"/>
          <w:i/>
          <w:lang w:val="en-GB"/>
        </w:rPr>
        <w:t xml:space="preserve">: </w:t>
      </w:r>
      <w:r>
        <w:rPr>
          <w:rFonts w:ascii="Times New Roman" w:hAnsi="Times New Roman"/>
          <w:i/>
          <w:lang w:val="en-GB"/>
        </w:rPr>
        <w:t xml:space="preserve">The total number of clusters needs to be increased to model the new clusters resulting from moving human and vehicle. </w:t>
      </w:r>
    </w:p>
    <w:p w14:paraId="71B3F56D" w14:textId="77777777" w:rsidR="00155C30" w:rsidRPr="00FD74AE" w:rsidRDefault="00155C30" w:rsidP="00155C30">
      <w:pPr>
        <w:rPr>
          <w:rFonts w:ascii="Times New Roman" w:hAnsi="Times New Roman"/>
          <w:i/>
          <w:lang w:val="en-GB"/>
        </w:rPr>
      </w:pPr>
      <w:r w:rsidRPr="00155C30">
        <w:rPr>
          <w:rFonts w:ascii="Times New Roman" w:hAnsi="Times New Roman"/>
          <w:i/>
          <w:u w:val="single"/>
        </w:rPr>
        <w:t>Proposal 3</w:t>
      </w:r>
      <w:r w:rsidRPr="00956795">
        <w:rPr>
          <w:rFonts w:ascii="Times New Roman" w:hAnsi="Times New Roman"/>
          <w:i/>
          <w:lang w:val="en-GB"/>
        </w:rPr>
        <w:t xml:space="preserve">: </w:t>
      </w:r>
      <w:r>
        <w:rPr>
          <w:rFonts w:ascii="Times New Roman" w:hAnsi="Times New Roman"/>
          <w:i/>
          <w:lang w:val="en-GB"/>
        </w:rPr>
        <w:t xml:space="preserve">A birth-death process is introduced to track if a cluster is being blocked or not. </w:t>
      </w:r>
    </w:p>
    <w:p w14:paraId="396D6CF3" w14:textId="77777777" w:rsidR="00155C30" w:rsidRPr="00FD74AE" w:rsidRDefault="00155C30" w:rsidP="00155C30">
      <w:pPr>
        <w:rPr>
          <w:rFonts w:ascii="Times New Roman" w:hAnsi="Times New Roman"/>
          <w:i/>
          <w:lang w:val="en-GB"/>
        </w:rPr>
      </w:pPr>
      <w:r w:rsidRPr="00155C30">
        <w:rPr>
          <w:rFonts w:ascii="Times New Roman" w:hAnsi="Times New Roman"/>
          <w:i/>
          <w:u w:val="single"/>
        </w:rPr>
        <w:t>Proposal 4</w:t>
      </w:r>
      <w:r w:rsidRPr="00956795">
        <w:rPr>
          <w:rFonts w:ascii="Times New Roman" w:hAnsi="Times New Roman"/>
          <w:i/>
          <w:lang w:val="en-GB"/>
        </w:rPr>
        <w:t xml:space="preserve">: </w:t>
      </w:r>
      <w:r>
        <w:rPr>
          <w:rFonts w:ascii="Times New Roman" w:hAnsi="Times New Roman"/>
          <w:i/>
          <w:lang w:val="en-GB"/>
        </w:rPr>
        <w:t xml:space="preserve">Additional power attenuation is applied on the clusters being dynamically blocked. </w:t>
      </w:r>
    </w:p>
    <w:p w14:paraId="7D7FD160" w14:textId="77777777" w:rsidR="002B0536" w:rsidRDefault="003463A6" w:rsidP="002B0536">
      <w:pPr>
        <w:jc w:val="both"/>
        <w:rPr>
          <w:rFonts w:ascii="Times New Roman" w:hAnsi="Times New Roman"/>
        </w:rPr>
      </w:pPr>
      <w:r>
        <w:rPr>
          <w:rFonts w:ascii="Times New Roman" w:hAnsi="Times New Roman"/>
        </w:rPr>
        <w:t>Also, w</w:t>
      </w:r>
      <w:r w:rsidR="004956FA">
        <w:rPr>
          <w:rFonts w:ascii="Times New Roman" w:hAnsi="Times New Roman"/>
        </w:rPr>
        <w:t>e</w:t>
      </w:r>
      <w:r w:rsidR="002B0536" w:rsidRPr="002B0536">
        <w:rPr>
          <w:rFonts w:ascii="Times New Roman" w:hAnsi="Times New Roman"/>
        </w:rPr>
        <w:t xml:space="preserve"> </w:t>
      </w:r>
      <w:r>
        <w:rPr>
          <w:rFonts w:ascii="Times New Roman" w:hAnsi="Times New Roman"/>
        </w:rPr>
        <w:t>observe</w:t>
      </w:r>
      <w:r w:rsidR="004956FA">
        <w:rPr>
          <w:rFonts w:ascii="Times New Roman" w:hAnsi="Times New Roman"/>
        </w:rPr>
        <w:t xml:space="preserve"> that self-blockage</w:t>
      </w:r>
      <w:r>
        <w:rPr>
          <w:rFonts w:ascii="Times New Roman" w:hAnsi="Times New Roman"/>
        </w:rPr>
        <w:t xml:space="preserve"> (i.e., blocker is the person holding the UE)</w:t>
      </w:r>
      <w:r w:rsidR="004956FA">
        <w:rPr>
          <w:rFonts w:ascii="Times New Roman" w:hAnsi="Times New Roman"/>
        </w:rPr>
        <w:t xml:space="preserve"> results </w:t>
      </w:r>
      <w:r w:rsidR="002B0536" w:rsidRPr="002B0536">
        <w:rPr>
          <w:rFonts w:ascii="Times New Roman" w:hAnsi="Times New Roman"/>
        </w:rPr>
        <w:t xml:space="preserve">in a higher signal attenuation </w:t>
      </w:r>
      <w:r>
        <w:rPr>
          <w:rFonts w:ascii="Times New Roman" w:hAnsi="Times New Roman"/>
        </w:rPr>
        <w:t xml:space="preserve">than an ordinary dynamic human blockage. Hence, we propose the following: </w:t>
      </w:r>
    </w:p>
    <w:p w14:paraId="7D7FD161" w14:textId="3DDA85E9" w:rsidR="004956FA" w:rsidRPr="003463A6" w:rsidRDefault="004956FA" w:rsidP="00FF0D12">
      <w:pPr>
        <w:jc w:val="both"/>
        <w:rPr>
          <w:rFonts w:ascii="Times New Roman" w:hAnsi="Times New Roman"/>
          <w:i/>
        </w:rPr>
      </w:pPr>
      <w:r w:rsidRPr="003463A6">
        <w:rPr>
          <w:rFonts w:ascii="Times New Roman" w:hAnsi="Times New Roman"/>
          <w:i/>
          <w:u w:val="single"/>
        </w:rPr>
        <w:t xml:space="preserve">Proposal </w:t>
      </w:r>
      <w:r w:rsidR="00155C30">
        <w:rPr>
          <w:rFonts w:ascii="Times New Roman" w:hAnsi="Times New Roman"/>
          <w:i/>
          <w:u w:val="single"/>
        </w:rPr>
        <w:t>5</w:t>
      </w:r>
      <w:r w:rsidR="003463A6" w:rsidRPr="003463A6">
        <w:rPr>
          <w:rFonts w:ascii="Times New Roman" w:hAnsi="Times New Roman"/>
          <w:i/>
        </w:rPr>
        <w:t xml:space="preserve">: Self-blockage needs to be considered and modeled separately from an ordinary dynamic </w:t>
      </w:r>
      <w:r w:rsidR="003463A6">
        <w:rPr>
          <w:rFonts w:ascii="Times New Roman" w:hAnsi="Times New Roman"/>
          <w:i/>
        </w:rPr>
        <w:t xml:space="preserve">human </w:t>
      </w:r>
      <w:r w:rsidR="003463A6" w:rsidRPr="003463A6">
        <w:rPr>
          <w:rFonts w:ascii="Times New Roman" w:hAnsi="Times New Roman"/>
          <w:i/>
        </w:rPr>
        <w:t>blockage.</w:t>
      </w:r>
    </w:p>
    <w:p w14:paraId="7D7FD162" w14:textId="77777777" w:rsidR="003463A6" w:rsidRDefault="003463A6" w:rsidP="00FF0D12">
      <w:pPr>
        <w:jc w:val="both"/>
        <w:rPr>
          <w:rFonts w:ascii="Times New Roman" w:hAnsi="Times New Roman"/>
        </w:rPr>
      </w:pPr>
    </w:p>
    <w:p w14:paraId="7D7FD163" w14:textId="77777777" w:rsidR="00541FC0" w:rsidRPr="006B5AE2" w:rsidRDefault="00541FC0" w:rsidP="00541FC0">
      <w:pPr>
        <w:pStyle w:val="Heading1"/>
        <w:spacing w:line="276" w:lineRule="auto"/>
        <w:rPr>
          <w:lang w:val="en-US"/>
        </w:rPr>
      </w:pPr>
      <w:r w:rsidRPr="006B5AE2">
        <w:rPr>
          <w:lang w:val="en-US"/>
        </w:rPr>
        <w:t>References</w:t>
      </w:r>
    </w:p>
    <w:p w14:paraId="0FB4B4B5" w14:textId="44781BE4" w:rsidR="00075B39" w:rsidRPr="00AA3997" w:rsidRDefault="00F846A7" w:rsidP="001B28CC">
      <w:pPr>
        <w:pStyle w:val="ListParagraph"/>
        <w:numPr>
          <w:ilvl w:val="0"/>
          <w:numId w:val="2"/>
        </w:numPr>
        <w:spacing w:before="120"/>
        <w:jc w:val="both"/>
        <w:rPr>
          <w:rFonts w:ascii="Times New Roman" w:hAnsi="Times New Roman"/>
        </w:rPr>
      </w:pPr>
      <w:bookmarkStart w:id="7" w:name="_Ref444525514"/>
      <w:bookmarkStart w:id="8" w:name="_Ref442098367"/>
      <w:r w:rsidRPr="00AA3997">
        <w:rPr>
          <w:rFonts w:ascii="Times New Roman" w:eastAsiaTheme="minorEastAsia" w:hAnsi="Times New Roman"/>
          <w:snapToGrid w:val="0"/>
          <w:sz w:val="21"/>
          <w:szCs w:val="21"/>
          <w:lang w:eastAsia="zh-CN"/>
        </w:rPr>
        <w:t>3GPP, R1-161150, “WF on channel modeling methodology,” Feb.</w:t>
      </w:r>
      <w:r w:rsidR="00AA3997">
        <w:rPr>
          <w:rFonts w:ascii="Times New Roman" w:eastAsiaTheme="minorEastAsia" w:hAnsi="Times New Roman"/>
          <w:snapToGrid w:val="0"/>
          <w:sz w:val="21"/>
          <w:szCs w:val="21"/>
          <w:lang w:eastAsia="zh-CN"/>
        </w:rPr>
        <w:t xml:space="preserve"> 2016</w:t>
      </w:r>
      <w:r w:rsidRPr="00AA3997">
        <w:rPr>
          <w:rFonts w:ascii="Times New Roman" w:eastAsiaTheme="minorEastAsia" w:hAnsi="Times New Roman"/>
          <w:snapToGrid w:val="0"/>
          <w:sz w:val="21"/>
          <w:szCs w:val="21"/>
          <w:lang w:eastAsia="zh-CN"/>
        </w:rPr>
        <w:t>.</w:t>
      </w:r>
      <w:bookmarkEnd w:id="7"/>
      <w:r w:rsidRPr="00AA3997">
        <w:rPr>
          <w:rFonts w:ascii="Times New Roman" w:eastAsiaTheme="minorEastAsia" w:hAnsi="Times New Roman"/>
          <w:snapToGrid w:val="0"/>
          <w:sz w:val="21"/>
          <w:szCs w:val="21"/>
          <w:lang w:eastAsia="zh-CN"/>
        </w:rPr>
        <w:t xml:space="preserve"> </w:t>
      </w:r>
    </w:p>
    <w:p w14:paraId="7D7FD166" w14:textId="4C4B3786" w:rsidR="002B0536" w:rsidRPr="002B0536" w:rsidRDefault="002B0536" w:rsidP="002B0536">
      <w:pPr>
        <w:pStyle w:val="ListParagraph"/>
        <w:numPr>
          <w:ilvl w:val="0"/>
          <w:numId w:val="2"/>
        </w:numPr>
        <w:rPr>
          <w:rFonts w:ascii="Times New Roman" w:eastAsia="Malgun Gothic" w:hAnsi="Times New Roman"/>
        </w:rPr>
      </w:pPr>
      <w:bookmarkStart w:id="9" w:name="_Ref444534884"/>
      <w:proofErr w:type="spellStart"/>
      <w:r w:rsidRPr="002B0536">
        <w:rPr>
          <w:rFonts w:ascii="Times New Roman" w:eastAsia="Malgun Gothic" w:hAnsi="Times New Roman"/>
        </w:rPr>
        <w:t>MiWEBA</w:t>
      </w:r>
      <w:proofErr w:type="spellEnd"/>
      <w:r w:rsidRPr="002B0536">
        <w:rPr>
          <w:rFonts w:ascii="Times New Roman" w:eastAsia="Malgun Gothic" w:hAnsi="Times New Roman"/>
        </w:rPr>
        <w:t xml:space="preserve">, Deliverable D5.1, “Channel modeling and characterization,” Jun. 2014. </w:t>
      </w:r>
      <w:hyperlink r:id="rId17" w:history="1">
        <w:r w:rsidRPr="002B0536">
          <w:rPr>
            <w:rFonts w:ascii="Times New Roman" w:eastAsia="Malgun Gothic" w:hAnsi="Times New Roman"/>
          </w:rPr>
          <w:t>http://www.miweba.eu/wp-content/uploads/2014/07/MiWEBA_D5.1_v1.011.pdf</w:t>
        </w:r>
      </w:hyperlink>
      <w:bookmarkEnd w:id="8"/>
      <w:bookmarkEnd w:id="9"/>
    </w:p>
    <w:p w14:paraId="7D7FD167" w14:textId="77777777" w:rsidR="002B0536"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10" w:name="_Ref442098398"/>
      <w:r w:rsidRPr="002B0536">
        <w:rPr>
          <w:rFonts w:ascii="Times New Roman" w:eastAsia="Malgun Gothic" w:hAnsi="Times New Roman"/>
        </w:rPr>
        <w:t>IEEE 802.11-09/0334r8, “Channel models for 60 GHz WLAN systems,” May 2010.</w:t>
      </w:r>
      <w:bookmarkEnd w:id="10"/>
    </w:p>
    <w:p w14:paraId="7D7FD168" w14:textId="77777777" w:rsidR="002B0536"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11" w:name="_Ref442098444"/>
      <w:r w:rsidRPr="002B0536">
        <w:rPr>
          <w:rFonts w:ascii="Times New Roman" w:eastAsia="Malgun Gothic" w:hAnsi="Times New Roman"/>
        </w:rPr>
        <w:t xml:space="preserve">M. </w:t>
      </w:r>
      <w:proofErr w:type="spellStart"/>
      <w:r w:rsidRPr="002B0536">
        <w:rPr>
          <w:rFonts w:ascii="Times New Roman" w:eastAsia="Malgun Gothic" w:hAnsi="Times New Roman"/>
        </w:rPr>
        <w:t>Abouelseoud</w:t>
      </w:r>
      <w:proofErr w:type="spellEnd"/>
      <w:r w:rsidRPr="002B0536">
        <w:rPr>
          <w:rFonts w:ascii="Times New Roman" w:eastAsia="Malgun Gothic" w:hAnsi="Times New Roman"/>
        </w:rPr>
        <w:t xml:space="preserve"> and G. Charlton, “The effect of human blockage on the performance of </w:t>
      </w:r>
      <w:proofErr w:type="spellStart"/>
      <w:r w:rsidRPr="002B0536">
        <w:rPr>
          <w:rFonts w:ascii="Times New Roman" w:eastAsia="Malgun Gothic" w:hAnsi="Times New Roman"/>
        </w:rPr>
        <w:t>millimetre</w:t>
      </w:r>
      <w:proofErr w:type="spellEnd"/>
      <w:r w:rsidRPr="002B0536">
        <w:rPr>
          <w:rFonts w:ascii="Times New Roman" w:eastAsia="Malgun Gothic" w:hAnsi="Times New Roman"/>
        </w:rPr>
        <w:t>-wave access link for outdoor coverage,” IEEE Vehicular Technology Conference (VTC)-</w:t>
      </w:r>
      <w:proofErr w:type="gramStart"/>
      <w:r w:rsidRPr="002B0536">
        <w:rPr>
          <w:rFonts w:ascii="Times New Roman" w:eastAsia="Malgun Gothic" w:hAnsi="Times New Roman"/>
        </w:rPr>
        <w:t>Spring</w:t>
      </w:r>
      <w:proofErr w:type="gramEnd"/>
      <w:r w:rsidRPr="002B0536">
        <w:rPr>
          <w:rFonts w:ascii="Times New Roman" w:eastAsia="Malgun Gothic" w:hAnsi="Times New Roman"/>
        </w:rPr>
        <w:t>, Jun. 2013.</w:t>
      </w:r>
      <w:bookmarkEnd w:id="11"/>
      <w:r w:rsidRPr="002B0536">
        <w:rPr>
          <w:rFonts w:ascii="Times New Roman" w:eastAsia="Malgun Gothic" w:hAnsi="Times New Roman"/>
        </w:rPr>
        <w:t xml:space="preserve"> </w:t>
      </w:r>
    </w:p>
    <w:p w14:paraId="7D7FD169" w14:textId="77777777" w:rsidR="002B0536"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r w:rsidRPr="002B0536">
        <w:rPr>
          <w:rFonts w:ascii="Times New Roman" w:eastAsia="Malgun Gothic" w:hAnsi="Times New Roman"/>
        </w:rPr>
        <w:t xml:space="preserve">S. </w:t>
      </w:r>
      <w:proofErr w:type="spellStart"/>
      <w:r w:rsidRPr="002B0536">
        <w:rPr>
          <w:rFonts w:ascii="Times New Roman" w:eastAsia="Malgun Gothic" w:hAnsi="Times New Roman"/>
        </w:rPr>
        <w:t>Larew</w:t>
      </w:r>
      <w:proofErr w:type="spellEnd"/>
      <w:r w:rsidRPr="002B0536">
        <w:rPr>
          <w:rFonts w:ascii="Times New Roman" w:eastAsia="Malgun Gothic" w:hAnsi="Times New Roman"/>
        </w:rPr>
        <w:t xml:space="preserve">, T. Thomas, M. </w:t>
      </w:r>
      <w:proofErr w:type="spellStart"/>
      <w:r w:rsidRPr="002B0536">
        <w:rPr>
          <w:rFonts w:ascii="Times New Roman" w:eastAsia="Malgun Gothic" w:hAnsi="Times New Roman"/>
        </w:rPr>
        <w:t>Cudak</w:t>
      </w:r>
      <w:proofErr w:type="spellEnd"/>
      <w:r w:rsidRPr="002B0536">
        <w:rPr>
          <w:rFonts w:ascii="Times New Roman" w:eastAsia="Malgun Gothic" w:hAnsi="Times New Roman"/>
        </w:rPr>
        <w:t xml:space="preserve"> and A. Ghosh, “Air interface design and ray tracing study for 5G </w:t>
      </w:r>
      <w:proofErr w:type="spellStart"/>
      <w:r w:rsidRPr="002B0536">
        <w:rPr>
          <w:rFonts w:ascii="Times New Roman" w:eastAsia="Malgun Gothic" w:hAnsi="Times New Roman"/>
        </w:rPr>
        <w:t>millimetre</w:t>
      </w:r>
      <w:proofErr w:type="spellEnd"/>
      <w:r w:rsidRPr="002B0536">
        <w:rPr>
          <w:rFonts w:ascii="Times New Roman" w:eastAsia="Malgun Gothic" w:hAnsi="Times New Roman"/>
        </w:rPr>
        <w:t xml:space="preserve"> wave communications,” IEEE </w:t>
      </w:r>
      <w:proofErr w:type="spellStart"/>
      <w:r w:rsidRPr="002B0536">
        <w:rPr>
          <w:rFonts w:ascii="Times New Roman" w:eastAsia="Malgun Gothic" w:hAnsi="Times New Roman"/>
        </w:rPr>
        <w:t>Globecom</w:t>
      </w:r>
      <w:proofErr w:type="spellEnd"/>
      <w:r w:rsidRPr="002B0536">
        <w:rPr>
          <w:rFonts w:ascii="Times New Roman" w:eastAsia="Malgun Gothic" w:hAnsi="Times New Roman"/>
        </w:rPr>
        <w:t xml:space="preserve"> Workshop-Emerging Technologies for LTE-Advanced and Beyond-4G, Dec. 2013. </w:t>
      </w:r>
    </w:p>
    <w:p w14:paraId="7D7FD16A" w14:textId="77777777" w:rsid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12" w:name="_Ref442098455"/>
      <w:r w:rsidRPr="002B0536">
        <w:rPr>
          <w:rFonts w:ascii="Times New Roman" w:eastAsia="Malgun Gothic" w:hAnsi="Times New Roman"/>
        </w:rPr>
        <w:t xml:space="preserve">T. Thomas and F. </w:t>
      </w:r>
      <w:proofErr w:type="spellStart"/>
      <w:r w:rsidRPr="002B0536">
        <w:rPr>
          <w:rFonts w:ascii="Times New Roman" w:eastAsia="Malgun Gothic" w:hAnsi="Times New Roman"/>
        </w:rPr>
        <w:t>Vook</w:t>
      </w:r>
      <w:proofErr w:type="spellEnd"/>
      <w:r w:rsidRPr="002B0536">
        <w:rPr>
          <w:rFonts w:ascii="Times New Roman" w:eastAsia="Malgun Gothic" w:hAnsi="Times New Roman"/>
        </w:rPr>
        <w:t xml:space="preserve">, “System level modeling and performance of an outdoor </w:t>
      </w:r>
      <w:proofErr w:type="spellStart"/>
      <w:r w:rsidRPr="002B0536">
        <w:rPr>
          <w:rFonts w:ascii="Times New Roman" w:eastAsia="Malgun Gothic" w:hAnsi="Times New Roman"/>
        </w:rPr>
        <w:t>mmWave</w:t>
      </w:r>
      <w:proofErr w:type="spellEnd"/>
      <w:r w:rsidRPr="002B0536">
        <w:rPr>
          <w:rFonts w:ascii="Times New Roman" w:eastAsia="Malgun Gothic" w:hAnsi="Times New Roman"/>
        </w:rPr>
        <w:t xml:space="preserve"> local area access system,” IEEE International Symposium on Personal, Indoor and Mobile Radio Communications, Sep. 2014.</w:t>
      </w:r>
      <w:bookmarkEnd w:id="12"/>
      <w:r w:rsidRPr="002B0536">
        <w:rPr>
          <w:rFonts w:ascii="Times New Roman" w:eastAsia="Malgun Gothic" w:hAnsi="Times New Roman"/>
        </w:rPr>
        <w:t xml:space="preserve"> </w:t>
      </w:r>
    </w:p>
    <w:p w14:paraId="709D2A73" w14:textId="77777777" w:rsidR="004111AC" w:rsidRDefault="004111AC" w:rsidP="004111AC">
      <w:pPr>
        <w:pStyle w:val="ListParagraph"/>
        <w:numPr>
          <w:ilvl w:val="0"/>
          <w:numId w:val="2"/>
        </w:numPr>
        <w:spacing w:before="120" w:after="200" w:line="276" w:lineRule="auto"/>
        <w:jc w:val="both"/>
        <w:rPr>
          <w:rFonts w:ascii="Times New Roman" w:eastAsia="Malgun Gothic" w:hAnsi="Times New Roman"/>
        </w:rPr>
      </w:pPr>
      <w:bookmarkStart w:id="13" w:name="_Ref444536109"/>
      <w:bookmarkStart w:id="14" w:name="_Ref444535250"/>
      <w:r>
        <w:rPr>
          <w:rFonts w:ascii="Times New Roman" w:eastAsia="Malgun Gothic" w:hAnsi="Times New Roman"/>
        </w:rPr>
        <w:t>3GPP, R1-160377, CATT, “Considerations on methodology for above 6 GHz channel modeling,” Feb. 2016.</w:t>
      </w:r>
      <w:bookmarkEnd w:id="13"/>
    </w:p>
    <w:p w14:paraId="388EF801" w14:textId="2CAE8480" w:rsidR="004111AC" w:rsidRPr="004111AC" w:rsidRDefault="004111AC" w:rsidP="004111AC">
      <w:pPr>
        <w:pStyle w:val="ListParagraph"/>
        <w:numPr>
          <w:ilvl w:val="0"/>
          <w:numId w:val="2"/>
        </w:numPr>
        <w:spacing w:before="120" w:after="200" w:line="276" w:lineRule="auto"/>
        <w:jc w:val="both"/>
        <w:rPr>
          <w:rFonts w:ascii="Times New Roman" w:eastAsia="Malgun Gothic" w:hAnsi="Times New Roman"/>
        </w:rPr>
      </w:pPr>
      <w:bookmarkStart w:id="15" w:name="_Ref444536114"/>
      <w:r>
        <w:rPr>
          <w:rFonts w:ascii="Times New Roman" w:eastAsia="Malgun Gothic" w:hAnsi="Times New Roman"/>
        </w:rPr>
        <w:t>3GPP, R1-160438, Intel, “</w:t>
      </w:r>
      <w:r w:rsidRPr="003960F1">
        <w:rPr>
          <w:rFonts w:ascii="Times New Roman" w:eastAsia="Malgun Gothic" w:hAnsi="Times New Roman"/>
        </w:rPr>
        <w:t>Blockage modeling in drop based model</w:t>
      </w:r>
      <w:r>
        <w:rPr>
          <w:rFonts w:ascii="Times New Roman" w:eastAsia="Malgun Gothic" w:hAnsi="Times New Roman"/>
        </w:rPr>
        <w:t>,” Feb. 2016.</w:t>
      </w:r>
      <w:bookmarkEnd w:id="15"/>
    </w:p>
    <w:p w14:paraId="5366EAF0" w14:textId="1DE43EF7" w:rsidR="00876A9A" w:rsidRDefault="00876A9A" w:rsidP="002B0536">
      <w:pPr>
        <w:pStyle w:val="ListParagraph"/>
        <w:numPr>
          <w:ilvl w:val="0"/>
          <w:numId w:val="2"/>
        </w:numPr>
        <w:spacing w:before="120" w:after="200" w:line="276" w:lineRule="auto"/>
        <w:jc w:val="both"/>
        <w:rPr>
          <w:rFonts w:ascii="Times New Roman" w:eastAsia="Malgun Gothic" w:hAnsi="Times New Roman"/>
        </w:rPr>
      </w:pPr>
      <w:bookmarkStart w:id="16" w:name="_Ref444587573"/>
      <w:r>
        <w:rPr>
          <w:rFonts w:ascii="Times New Roman" w:eastAsia="Malgun Gothic" w:hAnsi="Times New Roman"/>
        </w:rPr>
        <w:t>3GPP, R1-160501, CMCC, “</w:t>
      </w:r>
      <w:r w:rsidRPr="0009792E">
        <w:rPr>
          <w:rFonts w:ascii="Times New Roman" w:eastAsia="Malgun Gothic" w:hAnsi="Times New Roman"/>
        </w:rPr>
        <w:t xml:space="preserve">Discussion on </w:t>
      </w:r>
      <w:r w:rsidRPr="0009792E">
        <w:rPr>
          <w:rFonts w:ascii="Times New Roman" w:eastAsia="Malgun Gothic" w:hAnsi="Times New Roman" w:hint="eastAsia"/>
        </w:rPr>
        <w:t>necessary new</w:t>
      </w:r>
      <w:r w:rsidRPr="0009792E">
        <w:rPr>
          <w:rFonts w:ascii="Times New Roman" w:eastAsia="Malgun Gothic" w:hAnsi="Times New Roman"/>
        </w:rPr>
        <w:t xml:space="preserve"> features for high frequency channel model,”</w:t>
      </w:r>
      <w:r w:rsidR="003960F1">
        <w:rPr>
          <w:rFonts w:ascii="Times New Roman" w:eastAsia="Malgun Gothic" w:hAnsi="Times New Roman"/>
        </w:rPr>
        <w:t xml:space="preserve"> Feb. 2016</w:t>
      </w:r>
      <w:r w:rsidR="0009792E" w:rsidRPr="0009792E">
        <w:rPr>
          <w:rFonts w:ascii="Times New Roman" w:eastAsia="Malgun Gothic" w:hAnsi="Times New Roman"/>
        </w:rPr>
        <w:t>.</w:t>
      </w:r>
      <w:bookmarkEnd w:id="14"/>
      <w:bookmarkEnd w:id="16"/>
    </w:p>
    <w:p w14:paraId="1D38C05E" w14:textId="04ECF1EA" w:rsidR="004111AC" w:rsidRPr="004111AC" w:rsidRDefault="004111AC" w:rsidP="004111AC">
      <w:pPr>
        <w:pStyle w:val="ListParagraph"/>
        <w:numPr>
          <w:ilvl w:val="0"/>
          <w:numId w:val="2"/>
        </w:numPr>
        <w:spacing w:before="120" w:after="200" w:line="276" w:lineRule="auto"/>
        <w:jc w:val="both"/>
        <w:rPr>
          <w:rFonts w:ascii="Times New Roman" w:eastAsia="Malgun Gothic" w:hAnsi="Times New Roman"/>
        </w:rPr>
      </w:pPr>
      <w:bookmarkStart w:id="17" w:name="_Ref444586320"/>
      <w:r>
        <w:rPr>
          <w:rFonts w:ascii="Times New Roman" w:eastAsia="Malgun Gothic" w:hAnsi="Times New Roman"/>
        </w:rPr>
        <w:t>3GPP, R1-160590, Samsung, “</w:t>
      </w:r>
      <w:r w:rsidRPr="003960F1">
        <w:rPr>
          <w:rFonts w:ascii="Times New Roman" w:eastAsia="Malgun Gothic" w:hAnsi="Times New Roman"/>
        </w:rPr>
        <w:t>Discussion on additional features for &gt;6GHz channel model</w:t>
      </w:r>
      <w:r>
        <w:rPr>
          <w:rFonts w:ascii="Times New Roman" w:eastAsia="Malgun Gothic" w:hAnsi="Times New Roman"/>
        </w:rPr>
        <w:t>,” Feb. 2016.</w:t>
      </w:r>
      <w:bookmarkEnd w:id="17"/>
    </w:p>
    <w:p w14:paraId="168DBA01" w14:textId="34FF6CD3" w:rsidR="0009792E" w:rsidRDefault="0009792E" w:rsidP="002B0536">
      <w:pPr>
        <w:pStyle w:val="ListParagraph"/>
        <w:numPr>
          <w:ilvl w:val="0"/>
          <w:numId w:val="2"/>
        </w:numPr>
        <w:spacing w:before="120" w:after="200" w:line="276" w:lineRule="auto"/>
        <w:jc w:val="both"/>
        <w:rPr>
          <w:rFonts w:ascii="Times New Roman" w:eastAsia="Malgun Gothic" w:hAnsi="Times New Roman"/>
        </w:rPr>
      </w:pPr>
      <w:bookmarkStart w:id="18" w:name="_Ref444535663"/>
      <w:r>
        <w:rPr>
          <w:rFonts w:ascii="Times New Roman" w:eastAsia="Malgun Gothic" w:hAnsi="Times New Roman"/>
        </w:rPr>
        <w:t>3GPP, R1-160658, LG, “</w:t>
      </w:r>
      <w:r w:rsidRPr="0009792E">
        <w:rPr>
          <w:rFonts w:ascii="Times New Roman" w:eastAsia="Malgun Gothic" w:hAnsi="Times New Roman" w:hint="eastAsia"/>
        </w:rPr>
        <w:t>Discussion on blockage model</w:t>
      </w:r>
      <w:r w:rsidRPr="0009792E">
        <w:rPr>
          <w:rFonts w:ascii="Times New Roman" w:eastAsia="Malgun Gothic" w:hAnsi="Times New Roman"/>
        </w:rPr>
        <w:t xml:space="preserve">ing </w:t>
      </w:r>
      <w:r w:rsidRPr="0009792E">
        <w:rPr>
          <w:rFonts w:ascii="Times New Roman" w:eastAsia="Malgun Gothic" w:hAnsi="Times New Roman" w:hint="eastAsia"/>
        </w:rPr>
        <w:t>for channel modeling above 6GHz</w:t>
      </w:r>
      <w:r>
        <w:rPr>
          <w:rFonts w:ascii="Times New Roman" w:eastAsia="Malgun Gothic" w:hAnsi="Times New Roman"/>
        </w:rPr>
        <w:t>,”</w:t>
      </w:r>
      <w:r w:rsidR="003960F1">
        <w:rPr>
          <w:rFonts w:ascii="Times New Roman" w:eastAsia="Malgun Gothic" w:hAnsi="Times New Roman"/>
        </w:rPr>
        <w:t xml:space="preserve"> Feb. 2016</w:t>
      </w:r>
      <w:r>
        <w:rPr>
          <w:rFonts w:ascii="Times New Roman" w:eastAsia="Malgun Gothic" w:hAnsi="Times New Roman"/>
        </w:rPr>
        <w:t>.</w:t>
      </w:r>
      <w:bookmarkEnd w:id="18"/>
    </w:p>
    <w:p w14:paraId="16D4B67C" w14:textId="46740027" w:rsidR="003960F1" w:rsidRDefault="003960F1" w:rsidP="002B0536">
      <w:pPr>
        <w:pStyle w:val="ListParagraph"/>
        <w:numPr>
          <w:ilvl w:val="0"/>
          <w:numId w:val="2"/>
        </w:numPr>
        <w:spacing w:before="120" w:after="200" w:line="276" w:lineRule="auto"/>
        <w:jc w:val="both"/>
        <w:rPr>
          <w:rFonts w:ascii="Times New Roman" w:eastAsia="Malgun Gothic" w:hAnsi="Times New Roman"/>
        </w:rPr>
      </w:pPr>
      <w:bookmarkStart w:id="19" w:name="_Ref444536376"/>
      <w:r>
        <w:rPr>
          <w:rFonts w:ascii="Times New Roman" w:eastAsia="Malgun Gothic" w:hAnsi="Times New Roman"/>
        </w:rPr>
        <w:t>3GPP, R1-160715, NTT DOCOMO, “</w:t>
      </w:r>
      <w:r w:rsidRPr="003960F1">
        <w:rPr>
          <w:rFonts w:ascii="Times New Roman" w:eastAsia="Malgun Gothic" w:hAnsi="Times New Roman"/>
        </w:rPr>
        <w:t xml:space="preserve">General </w:t>
      </w:r>
      <w:r w:rsidRPr="003960F1">
        <w:rPr>
          <w:rFonts w:ascii="Times New Roman" w:eastAsia="Malgun Gothic" w:hAnsi="Times New Roman" w:hint="eastAsia"/>
        </w:rPr>
        <w:t>V</w:t>
      </w:r>
      <w:r w:rsidRPr="003960F1">
        <w:rPr>
          <w:rFonts w:ascii="Times New Roman" w:eastAsia="Malgun Gothic" w:hAnsi="Times New Roman"/>
        </w:rPr>
        <w:t xml:space="preserve">iew on </w:t>
      </w:r>
      <w:r w:rsidRPr="003960F1">
        <w:rPr>
          <w:rFonts w:ascii="Times New Roman" w:eastAsia="Malgun Gothic" w:hAnsi="Times New Roman" w:hint="eastAsia"/>
        </w:rPr>
        <w:t>A</w:t>
      </w:r>
      <w:r w:rsidRPr="003960F1">
        <w:rPr>
          <w:rFonts w:ascii="Times New Roman" w:eastAsia="Malgun Gothic" w:hAnsi="Times New Roman"/>
        </w:rPr>
        <w:t xml:space="preserve">dditional </w:t>
      </w:r>
      <w:r w:rsidRPr="003960F1">
        <w:rPr>
          <w:rFonts w:ascii="Times New Roman" w:eastAsia="Malgun Gothic" w:hAnsi="Times New Roman" w:hint="eastAsia"/>
        </w:rPr>
        <w:t>F</w:t>
      </w:r>
      <w:r w:rsidRPr="003960F1">
        <w:rPr>
          <w:rFonts w:ascii="Times New Roman" w:eastAsia="Malgun Gothic" w:hAnsi="Times New Roman"/>
        </w:rPr>
        <w:t xml:space="preserve">eatures for &gt;6GHz </w:t>
      </w:r>
      <w:r w:rsidRPr="003960F1">
        <w:rPr>
          <w:rFonts w:ascii="Times New Roman" w:eastAsia="Malgun Gothic" w:hAnsi="Times New Roman" w:hint="eastAsia"/>
        </w:rPr>
        <w:t>C</w:t>
      </w:r>
      <w:r w:rsidRPr="003960F1">
        <w:rPr>
          <w:rFonts w:ascii="Times New Roman" w:eastAsia="Malgun Gothic" w:hAnsi="Times New Roman"/>
        </w:rPr>
        <w:t xml:space="preserve">hannel </w:t>
      </w:r>
      <w:r w:rsidRPr="003960F1">
        <w:rPr>
          <w:rFonts w:ascii="Times New Roman" w:eastAsia="Malgun Gothic" w:hAnsi="Times New Roman" w:hint="eastAsia"/>
        </w:rPr>
        <w:t>M</w:t>
      </w:r>
      <w:r w:rsidRPr="003960F1">
        <w:rPr>
          <w:rFonts w:ascii="Times New Roman" w:eastAsia="Malgun Gothic" w:hAnsi="Times New Roman"/>
        </w:rPr>
        <w:t>odel,</w:t>
      </w:r>
      <w:r>
        <w:rPr>
          <w:rFonts w:ascii="Times New Roman" w:eastAsia="Malgun Gothic" w:hAnsi="Times New Roman"/>
        </w:rPr>
        <w:t>” Feb. 2016</w:t>
      </w:r>
      <w:r w:rsidRPr="003960F1">
        <w:rPr>
          <w:rFonts w:ascii="Times New Roman" w:eastAsia="Malgun Gothic" w:hAnsi="Times New Roman"/>
        </w:rPr>
        <w:t>.</w:t>
      </w:r>
      <w:bookmarkEnd w:id="19"/>
    </w:p>
    <w:p w14:paraId="20DA9A68" w14:textId="2E747A6D" w:rsidR="003960F1" w:rsidRDefault="003960F1" w:rsidP="002B0536">
      <w:pPr>
        <w:pStyle w:val="ListParagraph"/>
        <w:numPr>
          <w:ilvl w:val="0"/>
          <w:numId w:val="2"/>
        </w:numPr>
        <w:spacing w:before="120" w:after="200" w:line="276" w:lineRule="auto"/>
        <w:jc w:val="both"/>
        <w:rPr>
          <w:rFonts w:ascii="Times New Roman" w:eastAsia="Malgun Gothic" w:hAnsi="Times New Roman"/>
        </w:rPr>
      </w:pPr>
      <w:bookmarkStart w:id="20" w:name="_Ref444586354"/>
      <w:r>
        <w:rPr>
          <w:rFonts w:ascii="Times New Roman" w:eastAsia="Malgun Gothic" w:hAnsi="Times New Roman"/>
        </w:rPr>
        <w:t xml:space="preserve">3GPP, R1-160845, Ericsson, </w:t>
      </w:r>
      <w:proofErr w:type="spellStart"/>
      <w:r>
        <w:rPr>
          <w:rFonts w:ascii="Times New Roman" w:eastAsia="Malgun Gothic" w:hAnsi="Times New Roman"/>
        </w:rPr>
        <w:t>Keysight</w:t>
      </w:r>
      <w:proofErr w:type="spellEnd"/>
      <w:r>
        <w:rPr>
          <w:rFonts w:ascii="Times New Roman" w:eastAsia="Malgun Gothic" w:hAnsi="Times New Roman"/>
        </w:rPr>
        <w:t>, “</w:t>
      </w:r>
      <w:r w:rsidRPr="003960F1">
        <w:rPr>
          <w:rFonts w:ascii="Times New Roman" w:eastAsia="Malgun Gothic" w:hAnsi="Times New Roman"/>
        </w:rPr>
        <w:t>Modeling of blocking</w:t>
      </w:r>
      <w:r>
        <w:rPr>
          <w:rFonts w:ascii="Times New Roman" w:eastAsia="Malgun Gothic" w:hAnsi="Times New Roman"/>
        </w:rPr>
        <w:t>,” Feb. 2016.</w:t>
      </w:r>
      <w:bookmarkEnd w:id="20"/>
    </w:p>
    <w:p w14:paraId="58505A94" w14:textId="7D74F7A7" w:rsidR="003960F1" w:rsidRPr="00931E0B" w:rsidRDefault="004111AC" w:rsidP="00931E0B">
      <w:pPr>
        <w:pStyle w:val="ListParagraph"/>
        <w:numPr>
          <w:ilvl w:val="0"/>
          <w:numId w:val="2"/>
        </w:numPr>
        <w:spacing w:before="120" w:after="200" w:line="276" w:lineRule="auto"/>
        <w:jc w:val="both"/>
        <w:rPr>
          <w:rFonts w:ascii="Times New Roman" w:eastAsia="Malgun Gothic" w:hAnsi="Times New Roman"/>
        </w:rPr>
      </w:pPr>
      <w:bookmarkStart w:id="21" w:name="_Ref444535422"/>
      <w:r>
        <w:rPr>
          <w:rFonts w:ascii="Times New Roman" w:eastAsia="Malgun Gothic" w:hAnsi="Times New Roman"/>
        </w:rPr>
        <w:lastRenderedPageBreak/>
        <w:t>3GPP, R1-161097, Qualcomm, “</w:t>
      </w:r>
      <w:r w:rsidRPr="0009792E">
        <w:rPr>
          <w:rFonts w:ascii="Times New Roman" w:eastAsia="Malgun Gothic" w:hAnsi="Times New Roman"/>
        </w:rPr>
        <w:t>Human and Hand Blockage Modeling for &gt;6GHz bands,</w:t>
      </w:r>
      <w:r>
        <w:rPr>
          <w:rFonts w:ascii="Times New Roman" w:eastAsia="Malgun Gothic" w:hAnsi="Times New Roman"/>
        </w:rPr>
        <w:t>” Feb. 2016</w:t>
      </w:r>
      <w:r w:rsidRPr="0009792E">
        <w:rPr>
          <w:rFonts w:ascii="Times New Roman" w:eastAsia="Malgun Gothic" w:hAnsi="Times New Roman"/>
        </w:rPr>
        <w:t>.</w:t>
      </w:r>
      <w:bookmarkEnd w:id="21"/>
      <w:r>
        <w:rPr>
          <w:rFonts w:ascii="Times New Roman" w:eastAsia="Malgun Gothic" w:hAnsi="Times New Roman"/>
        </w:rPr>
        <w:t xml:space="preserve"> </w:t>
      </w:r>
    </w:p>
    <w:p w14:paraId="7D7FD16B" w14:textId="77777777" w:rsid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22" w:name="_Ref442098481"/>
      <w:r w:rsidRPr="002B0536">
        <w:rPr>
          <w:rFonts w:ascii="Times New Roman" w:eastAsia="Malgun Gothic" w:hAnsi="Times New Roman"/>
        </w:rPr>
        <w:t>3GPP, TR36.873 (v12.2.0), “Study on 3D channel model for LTE,” Jul. 2015.</w:t>
      </w:r>
      <w:bookmarkEnd w:id="22"/>
      <w:r w:rsidRPr="002B0536">
        <w:rPr>
          <w:rFonts w:ascii="Times New Roman" w:eastAsia="Malgun Gothic" w:hAnsi="Times New Roman"/>
        </w:rPr>
        <w:t xml:space="preserve"> </w:t>
      </w:r>
    </w:p>
    <w:p w14:paraId="0B4DB297" w14:textId="748FF495" w:rsidR="00931E0B" w:rsidRPr="00931E0B" w:rsidRDefault="00931E0B" w:rsidP="00931E0B">
      <w:pPr>
        <w:pStyle w:val="ListParagraph"/>
        <w:numPr>
          <w:ilvl w:val="0"/>
          <w:numId w:val="2"/>
        </w:numPr>
        <w:rPr>
          <w:rFonts w:ascii="Times New Roman" w:eastAsia="Malgun Gothic" w:hAnsi="Times New Roman"/>
        </w:rPr>
      </w:pPr>
      <w:bookmarkStart w:id="23" w:name="_Ref442099887"/>
      <w:r w:rsidRPr="001916C2">
        <w:rPr>
          <w:rFonts w:ascii="Times New Roman" w:eastAsia="Malgun Gothic" w:hAnsi="Times New Roman"/>
        </w:rPr>
        <w:t xml:space="preserve">Aalto University, BUPT, CMCC, Ericsson, Huawei, Intel, KT Corporation, Nokia, NTT DOCOMO, New York University, Qualcomm, Samsung, University of Bristol, University of Southern California, “5G Channel Model for </w:t>
      </w:r>
      <w:r w:rsidRPr="001916C2">
        <w:rPr>
          <w:rFonts w:ascii="Times New Roman" w:eastAsia="Malgun Gothic" w:hAnsi="Times New Roman" w:hint="eastAsia"/>
        </w:rPr>
        <w:t xml:space="preserve">bands up to </w:t>
      </w:r>
      <w:r w:rsidRPr="001916C2">
        <w:rPr>
          <w:rFonts w:ascii="Times New Roman" w:eastAsia="Malgun Gothic" w:hAnsi="Times New Roman"/>
        </w:rPr>
        <w:t xml:space="preserve">100 GHz”, </w:t>
      </w:r>
      <w:proofErr w:type="spellStart"/>
      <w:r w:rsidRPr="001916C2">
        <w:rPr>
          <w:rFonts w:ascii="Times New Roman" w:eastAsia="Malgun Gothic" w:hAnsi="Times New Roman"/>
        </w:rPr>
        <w:t>Globecom</w:t>
      </w:r>
      <w:proofErr w:type="spellEnd"/>
      <w:r w:rsidRPr="001916C2">
        <w:rPr>
          <w:rFonts w:ascii="Times New Roman" w:eastAsia="Malgun Gothic" w:hAnsi="Times New Roman"/>
        </w:rPr>
        <w:t xml:space="preserve"> 2015, Dec. 2015</w:t>
      </w:r>
      <w:r>
        <w:rPr>
          <w:rFonts w:ascii="Times New Roman" w:eastAsia="Malgun Gothic" w:hAnsi="Times New Roman"/>
        </w:rPr>
        <w:t>.</w:t>
      </w:r>
      <w:r w:rsidRPr="001916C2">
        <w:rPr>
          <w:rFonts w:ascii="Times New Roman" w:eastAsia="Malgun Gothic" w:hAnsi="Times New Roman"/>
        </w:rPr>
        <w:t xml:space="preserve"> (</w:t>
      </w:r>
      <w:hyperlink r:id="rId18" w:history="1">
        <w:r w:rsidRPr="001916C2">
          <w:rPr>
            <w:rFonts w:ascii="Times New Roman" w:eastAsia="Malgun Gothic" w:hAnsi="Times New Roman"/>
          </w:rPr>
          <w:t>http://www.5gworkshops.com</w:t>
        </w:r>
      </w:hyperlink>
      <w:r w:rsidRPr="001916C2">
        <w:rPr>
          <w:rFonts w:ascii="Times New Roman" w:eastAsia="Malgun Gothic" w:hAnsi="Times New Roman"/>
        </w:rPr>
        <w:t>)</w:t>
      </w:r>
      <w:bookmarkEnd w:id="23"/>
    </w:p>
    <w:p w14:paraId="3D900969" w14:textId="2C7A9E3A" w:rsidR="00DF4192" w:rsidRPr="002B0536" w:rsidRDefault="00DF4192" w:rsidP="002B0536">
      <w:pPr>
        <w:pStyle w:val="ListParagraph"/>
        <w:numPr>
          <w:ilvl w:val="0"/>
          <w:numId w:val="2"/>
        </w:numPr>
        <w:spacing w:before="120" w:after="200" w:line="276" w:lineRule="auto"/>
        <w:jc w:val="both"/>
        <w:rPr>
          <w:rFonts w:ascii="Times New Roman" w:eastAsia="Malgun Gothic" w:hAnsi="Times New Roman"/>
        </w:rPr>
      </w:pPr>
      <w:bookmarkStart w:id="24" w:name="_Ref442271209"/>
      <w:r>
        <w:rPr>
          <w:rFonts w:ascii="Times New Roman" w:eastAsia="Malgun Gothic" w:hAnsi="Times New Roman"/>
        </w:rPr>
        <w:t>ITU-R P.526-13, “Propagation by diffraction,” 2013.</w:t>
      </w:r>
      <w:bookmarkEnd w:id="24"/>
      <w:r>
        <w:rPr>
          <w:rFonts w:ascii="Times New Roman" w:eastAsia="Malgun Gothic" w:hAnsi="Times New Roman"/>
        </w:rPr>
        <w:t xml:space="preserve"> </w:t>
      </w:r>
    </w:p>
    <w:p w14:paraId="7D7FD16C" w14:textId="77777777" w:rsidR="001916C2" w:rsidRPr="002B0536" w:rsidRDefault="002B0536" w:rsidP="002B0536">
      <w:pPr>
        <w:pStyle w:val="ListParagraph"/>
        <w:numPr>
          <w:ilvl w:val="0"/>
          <w:numId w:val="2"/>
        </w:numPr>
        <w:spacing w:before="120" w:after="200" w:line="276" w:lineRule="auto"/>
        <w:jc w:val="both"/>
        <w:rPr>
          <w:rFonts w:ascii="Times New Roman" w:eastAsia="Malgun Gothic" w:hAnsi="Times New Roman"/>
        </w:rPr>
      </w:pPr>
      <w:bookmarkStart w:id="25" w:name="_Ref442098559"/>
      <w:r w:rsidRPr="002B0536">
        <w:rPr>
          <w:rFonts w:ascii="Times New Roman" w:eastAsia="Malgun Gothic" w:hAnsi="Times New Roman"/>
        </w:rPr>
        <w:t xml:space="preserve">J. Wang, R. Prasad and I. </w:t>
      </w:r>
      <w:proofErr w:type="spellStart"/>
      <w:r w:rsidRPr="002B0536">
        <w:rPr>
          <w:rFonts w:ascii="Times New Roman" w:eastAsia="Malgun Gothic" w:hAnsi="Times New Roman"/>
        </w:rPr>
        <w:t>Niemegeers</w:t>
      </w:r>
      <w:proofErr w:type="spellEnd"/>
      <w:r w:rsidRPr="002B0536">
        <w:rPr>
          <w:rFonts w:ascii="Times New Roman" w:eastAsia="Malgun Gothic" w:hAnsi="Times New Roman"/>
        </w:rPr>
        <w:t>, “Analyzing 60 GHz radio links for indoor communications,” IEEE Transactions on Consumer Electronics, Nov. 2009.</w:t>
      </w:r>
      <w:bookmarkEnd w:id="25"/>
    </w:p>
    <w:p w14:paraId="7D7FD16D" w14:textId="77777777" w:rsidR="00503CB7" w:rsidRPr="002C596A" w:rsidRDefault="00503CB7" w:rsidP="00993E60">
      <w:pPr>
        <w:spacing w:after="0"/>
        <w:rPr>
          <w:rFonts w:ascii="Times New Roman" w:hAnsi="Times New Roman"/>
        </w:rPr>
      </w:pPr>
    </w:p>
    <w:sectPr w:rsidR="00503CB7" w:rsidRPr="002C596A" w:rsidSect="00E4622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EF31D" w14:textId="77777777" w:rsidR="00636F97" w:rsidRDefault="00636F97">
      <w:r>
        <w:separator/>
      </w:r>
    </w:p>
  </w:endnote>
  <w:endnote w:type="continuationSeparator" w:id="0">
    <w:p w14:paraId="2E4530FA" w14:textId="77777777" w:rsidR="00636F97" w:rsidRDefault="0063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88B95" w14:textId="77777777" w:rsidR="00636F97" w:rsidRDefault="00636F97">
      <w:r>
        <w:separator/>
      </w:r>
    </w:p>
  </w:footnote>
  <w:footnote w:type="continuationSeparator" w:id="0">
    <w:p w14:paraId="16173DB8" w14:textId="77777777" w:rsidR="00636F97" w:rsidRDefault="00636F97">
      <w:r>
        <w:continuationSeparator/>
      </w:r>
    </w:p>
  </w:footnote>
  <w:footnote w:id="1">
    <w:p w14:paraId="7D7FD173" w14:textId="77777777" w:rsidR="00D4532B" w:rsidRPr="00CC3FA7" w:rsidRDefault="00D4532B" w:rsidP="002B0536">
      <w:pPr>
        <w:pStyle w:val="FootnoteText"/>
      </w:pPr>
      <w:r>
        <w:rPr>
          <w:rStyle w:val="FootnoteReference"/>
        </w:rPr>
        <w:footnoteRef/>
      </w:r>
      <w:r>
        <w:t xml:space="preserve"> </w:t>
      </w:r>
      <w:r w:rsidRPr="00CC3FA7">
        <w:rPr>
          <w:sz w:val="18"/>
        </w:rPr>
        <w:t>An alternative is that certain</w:t>
      </w:r>
      <w:r>
        <w:rPr>
          <w:sz w:val="18"/>
        </w:rPr>
        <w:t xml:space="preserve"> power</w:t>
      </w:r>
      <w:r w:rsidRPr="00CC3FA7">
        <w:rPr>
          <w:sz w:val="18"/>
        </w:rPr>
        <w:t xml:space="preserve"> attenuation is applied to this cluster.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903C7"/>
    <w:multiLevelType w:val="hybridMultilevel"/>
    <w:tmpl w:val="D0F60FD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63BA"/>
    <w:multiLevelType w:val="hybridMultilevel"/>
    <w:tmpl w:val="ADDED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A50CA4"/>
    <w:multiLevelType w:val="hybridMultilevel"/>
    <w:tmpl w:val="27BE1F78"/>
    <w:lvl w:ilvl="0" w:tplc="C8EC94B8">
      <w:start w:val="1"/>
      <w:numFmt w:val="bullet"/>
      <w:lvlText w:val="•"/>
      <w:lvlJc w:val="left"/>
      <w:pPr>
        <w:tabs>
          <w:tab w:val="num" w:pos="720"/>
        </w:tabs>
        <w:ind w:left="720" w:hanging="360"/>
      </w:pPr>
      <w:rPr>
        <w:rFonts w:ascii="Arial" w:hAnsi="Arial" w:hint="default"/>
      </w:rPr>
    </w:lvl>
    <w:lvl w:ilvl="1" w:tplc="E5C41A02">
      <w:start w:val="1"/>
      <w:numFmt w:val="bullet"/>
      <w:lvlText w:val="•"/>
      <w:lvlJc w:val="left"/>
      <w:pPr>
        <w:tabs>
          <w:tab w:val="num" w:pos="1440"/>
        </w:tabs>
        <w:ind w:left="1440" w:hanging="360"/>
      </w:pPr>
      <w:rPr>
        <w:rFonts w:ascii="Arial" w:hAnsi="Arial" w:hint="default"/>
      </w:rPr>
    </w:lvl>
    <w:lvl w:ilvl="2" w:tplc="FF7E4F3E">
      <w:start w:val="1"/>
      <w:numFmt w:val="bullet"/>
      <w:lvlText w:val="•"/>
      <w:lvlJc w:val="left"/>
      <w:pPr>
        <w:tabs>
          <w:tab w:val="num" w:pos="2160"/>
        </w:tabs>
        <w:ind w:left="2160" w:hanging="360"/>
      </w:pPr>
      <w:rPr>
        <w:rFonts w:ascii="Arial" w:hAnsi="Arial" w:hint="default"/>
      </w:rPr>
    </w:lvl>
    <w:lvl w:ilvl="3" w:tplc="96B62ABC" w:tentative="1">
      <w:start w:val="1"/>
      <w:numFmt w:val="bullet"/>
      <w:lvlText w:val="•"/>
      <w:lvlJc w:val="left"/>
      <w:pPr>
        <w:tabs>
          <w:tab w:val="num" w:pos="2880"/>
        </w:tabs>
        <w:ind w:left="2880" w:hanging="360"/>
      </w:pPr>
      <w:rPr>
        <w:rFonts w:ascii="Arial" w:hAnsi="Arial" w:hint="default"/>
      </w:rPr>
    </w:lvl>
    <w:lvl w:ilvl="4" w:tplc="B57E1FA2" w:tentative="1">
      <w:start w:val="1"/>
      <w:numFmt w:val="bullet"/>
      <w:lvlText w:val="•"/>
      <w:lvlJc w:val="left"/>
      <w:pPr>
        <w:tabs>
          <w:tab w:val="num" w:pos="3600"/>
        </w:tabs>
        <w:ind w:left="3600" w:hanging="360"/>
      </w:pPr>
      <w:rPr>
        <w:rFonts w:ascii="Arial" w:hAnsi="Arial" w:hint="default"/>
      </w:rPr>
    </w:lvl>
    <w:lvl w:ilvl="5" w:tplc="FCCE2970" w:tentative="1">
      <w:start w:val="1"/>
      <w:numFmt w:val="bullet"/>
      <w:lvlText w:val="•"/>
      <w:lvlJc w:val="left"/>
      <w:pPr>
        <w:tabs>
          <w:tab w:val="num" w:pos="4320"/>
        </w:tabs>
        <w:ind w:left="4320" w:hanging="360"/>
      </w:pPr>
      <w:rPr>
        <w:rFonts w:ascii="Arial" w:hAnsi="Arial" w:hint="default"/>
      </w:rPr>
    </w:lvl>
    <w:lvl w:ilvl="6" w:tplc="1E749772" w:tentative="1">
      <w:start w:val="1"/>
      <w:numFmt w:val="bullet"/>
      <w:lvlText w:val="•"/>
      <w:lvlJc w:val="left"/>
      <w:pPr>
        <w:tabs>
          <w:tab w:val="num" w:pos="5040"/>
        </w:tabs>
        <w:ind w:left="5040" w:hanging="360"/>
      </w:pPr>
      <w:rPr>
        <w:rFonts w:ascii="Arial" w:hAnsi="Arial" w:hint="default"/>
      </w:rPr>
    </w:lvl>
    <w:lvl w:ilvl="7" w:tplc="76D66896" w:tentative="1">
      <w:start w:val="1"/>
      <w:numFmt w:val="bullet"/>
      <w:lvlText w:val="•"/>
      <w:lvlJc w:val="left"/>
      <w:pPr>
        <w:tabs>
          <w:tab w:val="num" w:pos="5760"/>
        </w:tabs>
        <w:ind w:left="5760" w:hanging="360"/>
      </w:pPr>
      <w:rPr>
        <w:rFonts w:ascii="Arial" w:hAnsi="Arial" w:hint="default"/>
      </w:rPr>
    </w:lvl>
    <w:lvl w:ilvl="8" w:tplc="E4427E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0F77F3"/>
    <w:multiLevelType w:val="hybridMultilevel"/>
    <w:tmpl w:val="00284042"/>
    <w:lvl w:ilvl="0" w:tplc="A576537A">
      <w:start w:val="1"/>
      <w:numFmt w:val="bullet"/>
      <w:lvlText w:val="•"/>
      <w:lvlJc w:val="left"/>
      <w:pPr>
        <w:tabs>
          <w:tab w:val="num" w:pos="720"/>
        </w:tabs>
        <w:ind w:left="720" w:hanging="360"/>
      </w:pPr>
      <w:rPr>
        <w:rFonts w:ascii="Arial" w:hAnsi="Arial" w:hint="default"/>
      </w:rPr>
    </w:lvl>
    <w:lvl w:ilvl="1" w:tplc="BF6C0E64">
      <w:start w:val="28"/>
      <w:numFmt w:val="bullet"/>
      <w:lvlText w:val="–"/>
      <w:lvlJc w:val="left"/>
      <w:pPr>
        <w:tabs>
          <w:tab w:val="num" w:pos="1440"/>
        </w:tabs>
        <w:ind w:left="1440" w:hanging="360"/>
      </w:pPr>
      <w:rPr>
        <w:rFonts w:ascii="Arial" w:hAnsi="Arial" w:hint="default"/>
      </w:rPr>
    </w:lvl>
    <w:lvl w:ilvl="2" w:tplc="72943A64">
      <w:start w:val="1"/>
      <w:numFmt w:val="bullet"/>
      <w:lvlText w:val="•"/>
      <w:lvlJc w:val="left"/>
      <w:pPr>
        <w:tabs>
          <w:tab w:val="num" w:pos="2160"/>
        </w:tabs>
        <w:ind w:left="2160" w:hanging="360"/>
      </w:pPr>
      <w:rPr>
        <w:rFonts w:ascii="Arial" w:hAnsi="Arial" w:hint="default"/>
      </w:rPr>
    </w:lvl>
    <w:lvl w:ilvl="3" w:tplc="81F05180" w:tentative="1">
      <w:start w:val="1"/>
      <w:numFmt w:val="bullet"/>
      <w:lvlText w:val="•"/>
      <w:lvlJc w:val="left"/>
      <w:pPr>
        <w:tabs>
          <w:tab w:val="num" w:pos="2880"/>
        </w:tabs>
        <w:ind w:left="2880" w:hanging="360"/>
      </w:pPr>
      <w:rPr>
        <w:rFonts w:ascii="Arial" w:hAnsi="Arial" w:hint="default"/>
      </w:rPr>
    </w:lvl>
    <w:lvl w:ilvl="4" w:tplc="EE5863C6" w:tentative="1">
      <w:start w:val="1"/>
      <w:numFmt w:val="bullet"/>
      <w:lvlText w:val="•"/>
      <w:lvlJc w:val="left"/>
      <w:pPr>
        <w:tabs>
          <w:tab w:val="num" w:pos="3600"/>
        </w:tabs>
        <w:ind w:left="3600" w:hanging="360"/>
      </w:pPr>
      <w:rPr>
        <w:rFonts w:ascii="Arial" w:hAnsi="Arial" w:hint="default"/>
      </w:rPr>
    </w:lvl>
    <w:lvl w:ilvl="5" w:tplc="FF421A40" w:tentative="1">
      <w:start w:val="1"/>
      <w:numFmt w:val="bullet"/>
      <w:lvlText w:val="•"/>
      <w:lvlJc w:val="left"/>
      <w:pPr>
        <w:tabs>
          <w:tab w:val="num" w:pos="4320"/>
        </w:tabs>
        <w:ind w:left="4320" w:hanging="360"/>
      </w:pPr>
      <w:rPr>
        <w:rFonts w:ascii="Arial" w:hAnsi="Arial" w:hint="default"/>
      </w:rPr>
    </w:lvl>
    <w:lvl w:ilvl="6" w:tplc="76B80896" w:tentative="1">
      <w:start w:val="1"/>
      <w:numFmt w:val="bullet"/>
      <w:lvlText w:val="•"/>
      <w:lvlJc w:val="left"/>
      <w:pPr>
        <w:tabs>
          <w:tab w:val="num" w:pos="5040"/>
        </w:tabs>
        <w:ind w:left="5040" w:hanging="360"/>
      </w:pPr>
      <w:rPr>
        <w:rFonts w:ascii="Arial" w:hAnsi="Arial" w:hint="default"/>
      </w:rPr>
    </w:lvl>
    <w:lvl w:ilvl="7" w:tplc="AEA6AC78" w:tentative="1">
      <w:start w:val="1"/>
      <w:numFmt w:val="bullet"/>
      <w:lvlText w:val="•"/>
      <w:lvlJc w:val="left"/>
      <w:pPr>
        <w:tabs>
          <w:tab w:val="num" w:pos="5760"/>
        </w:tabs>
        <w:ind w:left="5760" w:hanging="360"/>
      </w:pPr>
      <w:rPr>
        <w:rFonts w:ascii="Arial" w:hAnsi="Arial" w:hint="default"/>
      </w:rPr>
    </w:lvl>
    <w:lvl w:ilvl="8" w:tplc="E4B44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3F67BA"/>
    <w:multiLevelType w:val="hybridMultilevel"/>
    <w:tmpl w:val="45C05E04"/>
    <w:lvl w:ilvl="0" w:tplc="51F45D78">
      <w:start w:val="1"/>
      <w:numFmt w:val="bullet"/>
      <w:lvlText w:val="•"/>
      <w:lvlJc w:val="left"/>
      <w:pPr>
        <w:tabs>
          <w:tab w:val="num" w:pos="720"/>
        </w:tabs>
        <w:ind w:left="720" w:hanging="360"/>
      </w:pPr>
      <w:rPr>
        <w:rFonts w:ascii="Arial" w:hAnsi="Arial" w:hint="default"/>
      </w:rPr>
    </w:lvl>
    <w:lvl w:ilvl="1" w:tplc="3A2E67C8">
      <w:start w:val="3736"/>
      <w:numFmt w:val="bullet"/>
      <w:lvlText w:val="–"/>
      <w:lvlJc w:val="left"/>
      <w:pPr>
        <w:tabs>
          <w:tab w:val="num" w:pos="1440"/>
        </w:tabs>
        <w:ind w:left="1440" w:hanging="360"/>
      </w:pPr>
      <w:rPr>
        <w:rFonts w:ascii="Arial" w:hAnsi="Arial" w:hint="default"/>
      </w:rPr>
    </w:lvl>
    <w:lvl w:ilvl="2" w:tplc="EE02815E">
      <w:start w:val="3736"/>
      <w:numFmt w:val="bullet"/>
      <w:lvlText w:val="•"/>
      <w:lvlJc w:val="left"/>
      <w:pPr>
        <w:tabs>
          <w:tab w:val="num" w:pos="2160"/>
        </w:tabs>
        <w:ind w:left="2160" w:hanging="360"/>
      </w:pPr>
      <w:rPr>
        <w:rFonts w:ascii="Arial" w:hAnsi="Arial" w:hint="default"/>
      </w:rPr>
    </w:lvl>
    <w:lvl w:ilvl="3" w:tplc="95401B7A">
      <w:start w:val="1"/>
      <w:numFmt w:val="bullet"/>
      <w:lvlText w:val="•"/>
      <w:lvlJc w:val="left"/>
      <w:pPr>
        <w:tabs>
          <w:tab w:val="num" w:pos="2880"/>
        </w:tabs>
        <w:ind w:left="2880" w:hanging="360"/>
      </w:pPr>
      <w:rPr>
        <w:rFonts w:ascii="Arial" w:hAnsi="Arial" w:hint="default"/>
      </w:rPr>
    </w:lvl>
    <w:lvl w:ilvl="4" w:tplc="5BE03B42">
      <w:start w:val="1"/>
      <w:numFmt w:val="bullet"/>
      <w:lvlText w:val="•"/>
      <w:lvlJc w:val="left"/>
      <w:pPr>
        <w:tabs>
          <w:tab w:val="num" w:pos="3600"/>
        </w:tabs>
        <w:ind w:left="3600" w:hanging="360"/>
      </w:pPr>
      <w:rPr>
        <w:rFonts w:ascii="Arial" w:hAnsi="Arial" w:hint="default"/>
      </w:rPr>
    </w:lvl>
    <w:lvl w:ilvl="5" w:tplc="C2F24822" w:tentative="1">
      <w:start w:val="1"/>
      <w:numFmt w:val="bullet"/>
      <w:lvlText w:val="•"/>
      <w:lvlJc w:val="left"/>
      <w:pPr>
        <w:tabs>
          <w:tab w:val="num" w:pos="4320"/>
        </w:tabs>
        <w:ind w:left="4320" w:hanging="360"/>
      </w:pPr>
      <w:rPr>
        <w:rFonts w:ascii="Arial" w:hAnsi="Arial" w:hint="default"/>
      </w:rPr>
    </w:lvl>
    <w:lvl w:ilvl="6" w:tplc="9E98A02C" w:tentative="1">
      <w:start w:val="1"/>
      <w:numFmt w:val="bullet"/>
      <w:lvlText w:val="•"/>
      <w:lvlJc w:val="left"/>
      <w:pPr>
        <w:tabs>
          <w:tab w:val="num" w:pos="5040"/>
        </w:tabs>
        <w:ind w:left="5040" w:hanging="360"/>
      </w:pPr>
      <w:rPr>
        <w:rFonts w:ascii="Arial" w:hAnsi="Arial" w:hint="default"/>
      </w:rPr>
    </w:lvl>
    <w:lvl w:ilvl="7" w:tplc="40F09B0C" w:tentative="1">
      <w:start w:val="1"/>
      <w:numFmt w:val="bullet"/>
      <w:lvlText w:val="•"/>
      <w:lvlJc w:val="left"/>
      <w:pPr>
        <w:tabs>
          <w:tab w:val="num" w:pos="5760"/>
        </w:tabs>
        <w:ind w:left="5760" w:hanging="360"/>
      </w:pPr>
      <w:rPr>
        <w:rFonts w:ascii="Arial" w:hAnsi="Arial" w:hint="default"/>
      </w:rPr>
    </w:lvl>
    <w:lvl w:ilvl="8" w:tplc="A9EC39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1343B9"/>
    <w:multiLevelType w:val="hybridMultilevel"/>
    <w:tmpl w:val="A356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F27E37"/>
    <w:multiLevelType w:val="hybridMultilevel"/>
    <w:tmpl w:val="A20E9ADA"/>
    <w:lvl w:ilvl="0" w:tplc="2CDA311A">
      <w:start w:val="1"/>
      <w:numFmt w:val="decimal"/>
      <w:lvlText w:val="%1."/>
      <w:lvlJc w:val="left"/>
      <w:pPr>
        <w:tabs>
          <w:tab w:val="num" w:pos="450"/>
        </w:tabs>
        <w:ind w:left="450" w:hanging="360"/>
      </w:pPr>
    </w:lvl>
    <w:lvl w:ilvl="1" w:tplc="FD2042CE" w:tentative="1">
      <w:start w:val="1"/>
      <w:numFmt w:val="decimal"/>
      <w:lvlText w:val="%2."/>
      <w:lvlJc w:val="left"/>
      <w:pPr>
        <w:tabs>
          <w:tab w:val="num" w:pos="1170"/>
        </w:tabs>
        <w:ind w:left="1170" w:hanging="360"/>
      </w:pPr>
    </w:lvl>
    <w:lvl w:ilvl="2" w:tplc="474EFC24" w:tentative="1">
      <w:start w:val="1"/>
      <w:numFmt w:val="decimal"/>
      <w:lvlText w:val="%3."/>
      <w:lvlJc w:val="left"/>
      <w:pPr>
        <w:tabs>
          <w:tab w:val="num" w:pos="1890"/>
        </w:tabs>
        <w:ind w:left="1890" w:hanging="360"/>
      </w:pPr>
    </w:lvl>
    <w:lvl w:ilvl="3" w:tplc="B71AE5CA" w:tentative="1">
      <w:start w:val="1"/>
      <w:numFmt w:val="decimal"/>
      <w:lvlText w:val="%4."/>
      <w:lvlJc w:val="left"/>
      <w:pPr>
        <w:tabs>
          <w:tab w:val="num" w:pos="2610"/>
        </w:tabs>
        <w:ind w:left="2610" w:hanging="360"/>
      </w:pPr>
    </w:lvl>
    <w:lvl w:ilvl="4" w:tplc="0FD0167A" w:tentative="1">
      <w:start w:val="1"/>
      <w:numFmt w:val="decimal"/>
      <w:lvlText w:val="%5."/>
      <w:lvlJc w:val="left"/>
      <w:pPr>
        <w:tabs>
          <w:tab w:val="num" w:pos="3330"/>
        </w:tabs>
        <w:ind w:left="3330" w:hanging="360"/>
      </w:pPr>
    </w:lvl>
    <w:lvl w:ilvl="5" w:tplc="B2563F46" w:tentative="1">
      <w:start w:val="1"/>
      <w:numFmt w:val="decimal"/>
      <w:lvlText w:val="%6."/>
      <w:lvlJc w:val="left"/>
      <w:pPr>
        <w:tabs>
          <w:tab w:val="num" w:pos="4050"/>
        </w:tabs>
        <w:ind w:left="4050" w:hanging="360"/>
      </w:pPr>
    </w:lvl>
    <w:lvl w:ilvl="6" w:tplc="B1DCDD8C" w:tentative="1">
      <w:start w:val="1"/>
      <w:numFmt w:val="decimal"/>
      <w:lvlText w:val="%7."/>
      <w:lvlJc w:val="left"/>
      <w:pPr>
        <w:tabs>
          <w:tab w:val="num" w:pos="4770"/>
        </w:tabs>
        <w:ind w:left="4770" w:hanging="360"/>
      </w:pPr>
    </w:lvl>
    <w:lvl w:ilvl="7" w:tplc="D9122C98" w:tentative="1">
      <w:start w:val="1"/>
      <w:numFmt w:val="decimal"/>
      <w:lvlText w:val="%8."/>
      <w:lvlJc w:val="left"/>
      <w:pPr>
        <w:tabs>
          <w:tab w:val="num" w:pos="5490"/>
        </w:tabs>
        <w:ind w:left="5490" w:hanging="360"/>
      </w:pPr>
    </w:lvl>
    <w:lvl w:ilvl="8" w:tplc="4428030A" w:tentative="1">
      <w:start w:val="1"/>
      <w:numFmt w:val="decimal"/>
      <w:lvlText w:val="%9."/>
      <w:lvlJc w:val="left"/>
      <w:pPr>
        <w:tabs>
          <w:tab w:val="num" w:pos="6210"/>
        </w:tabs>
        <w:ind w:left="6210" w:hanging="360"/>
      </w:pPr>
    </w:lvl>
  </w:abstractNum>
  <w:abstractNum w:abstractNumId="11" w15:restartNumberingAfterBreak="0">
    <w:nsid w:val="2D0B39CF"/>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12" w15:restartNumberingAfterBreak="0">
    <w:nsid w:val="35E145DC"/>
    <w:multiLevelType w:val="hybridMultilevel"/>
    <w:tmpl w:val="9DDC7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F846B4"/>
    <w:multiLevelType w:val="hybridMultilevel"/>
    <w:tmpl w:val="5B985CB8"/>
    <w:lvl w:ilvl="0" w:tplc="76B453BE">
      <w:start w:val="1"/>
      <w:numFmt w:val="bullet"/>
      <w:lvlText w:val="•"/>
      <w:lvlJc w:val="left"/>
      <w:pPr>
        <w:tabs>
          <w:tab w:val="num" w:pos="720"/>
        </w:tabs>
        <w:ind w:left="720" w:hanging="360"/>
      </w:pPr>
      <w:rPr>
        <w:rFonts w:ascii="Arial" w:hAnsi="Arial" w:hint="default"/>
      </w:rPr>
    </w:lvl>
    <w:lvl w:ilvl="1" w:tplc="1F62540C">
      <w:start w:val="1"/>
      <w:numFmt w:val="bullet"/>
      <w:lvlText w:val="•"/>
      <w:lvlJc w:val="left"/>
      <w:pPr>
        <w:tabs>
          <w:tab w:val="num" w:pos="1440"/>
        </w:tabs>
        <w:ind w:left="1440" w:hanging="360"/>
      </w:pPr>
      <w:rPr>
        <w:rFonts w:ascii="Arial" w:hAnsi="Arial" w:hint="default"/>
      </w:rPr>
    </w:lvl>
    <w:lvl w:ilvl="2" w:tplc="A1ACADA6" w:tentative="1">
      <w:start w:val="1"/>
      <w:numFmt w:val="bullet"/>
      <w:lvlText w:val="•"/>
      <w:lvlJc w:val="left"/>
      <w:pPr>
        <w:tabs>
          <w:tab w:val="num" w:pos="2160"/>
        </w:tabs>
        <w:ind w:left="2160" w:hanging="360"/>
      </w:pPr>
      <w:rPr>
        <w:rFonts w:ascii="Arial" w:hAnsi="Arial" w:hint="default"/>
      </w:rPr>
    </w:lvl>
    <w:lvl w:ilvl="3" w:tplc="365EFC2C" w:tentative="1">
      <w:start w:val="1"/>
      <w:numFmt w:val="bullet"/>
      <w:lvlText w:val="•"/>
      <w:lvlJc w:val="left"/>
      <w:pPr>
        <w:tabs>
          <w:tab w:val="num" w:pos="2880"/>
        </w:tabs>
        <w:ind w:left="2880" w:hanging="360"/>
      </w:pPr>
      <w:rPr>
        <w:rFonts w:ascii="Arial" w:hAnsi="Arial" w:hint="default"/>
      </w:rPr>
    </w:lvl>
    <w:lvl w:ilvl="4" w:tplc="E97A6C9A" w:tentative="1">
      <w:start w:val="1"/>
      <w:numFmt w:val="bullet"/>
      <w:lvlText w:val="•"/>
      <w:lvlJc w:val="left"/>
      <w:pPr>
        <w:tabs>
          <w:tab w:val="num" w:pos="3600"/>
        </w:tabs>
        <w:ind w:left="3600" w:hanging="360"/>
      </w:pPr>
      <w:rPr>
        <w:rFonts w:ascii="Arial" w:hAnsi="Arial" w:hint="default"/>
      </w:rPr>
    </w:lvl>
    <w:lvl w:ilvl="5" w:tplc="B9B83B84" w:tentative="1">
      <w:start w:val="1"/>
      <w:numFmt w:val="bullet"/>
      <w:lvlText w:val="•"/>
      <w:lvlJc w:val="left"/>
      <w:pPr>
        <w:tabs>
          <w:tab w:val="num" w:pos="4320"/>
        </w:tabs>
        <w:ind w:left="4320" w:hanging="360"/>
      </w:pPr>
      <w:rPr>
        <w:rFonts w:ascii="Arial" w:hAnsi="Arial" w:hint="default"/>
      </w:rPr>
    </w:lvl>
    <w:lvl w:ilvl="6" w:tplc="A62EE622" w:tentative="1">
      <w:start w:val="1"/>
      <w:numFmt w:val="bullet"/>
      <w:lvlText w:val="•"/>
      <w:lvlJc w:val="left"/>
      <w:pPr>
        <w:tabs>
          <w:tab w:val="num" w:pos="5040"/>
        </w:tabs>
        <w:ind w:left="5040" w:hanging="360"/>
      </w:pPr>
      <w:rPr>
        <w:rFonts w:ascii="Arial" w:hAnsi="Arial" w:hint="default"/>
      </w:rPr>
    </w:lvl>
    <w:lvl w:ilvl="7" w:tplc="41687E0E" w:tentative="1">
      <w:start w:val="1"/>
      <w:numFmt w:val="bullet"/>
      <w:lvlText w:val="•"/>
      <w:lvlJc w:val="left"/>
      <w:pPr>
        <w:tabs>
          <w:tab w:val="num" w:pos="5760"/>
        </w:tabs>
        <w:ind w:left="5760" w:hanging="360"/>
      </w:pPr>
      <w:rPr>
        <w:rFonts w:ascii="Arial" w:hAnsi="Arial" w:hint="default"/>
      </w:rPr>
    </w:lvl>
    <w:lvl w:ilvl="8" w:tplc="41548A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952416"/>
    <w:multiLevelType w:val="hybridMultilevel"/>
    <w:tmpl w:val="3F60D990"/>
    <w:lvl w:ilvl="0" w:tplc="04B84762">
      <w:start w:val="1"/>
      <w:numFmt w:val="decimal"/>
      <w:lvlText w:val="%1."/>
      <w:lvlJc w:val="left"/>
      <w:pPr>
        <w:tabs>
          <w:tab w:val="num" w:pos="450"/>
        </w:tabs>
        <w:ind w:left="450" w:hanging="360"/>
      </w:pPr>
    </w:lvl>
    <w:lvl w:ilvl="1" w:tplc="D8C495FE" w:tentative="1">
      <w:start w:val="1"/>
      <w:numFmt w:val="decimal"/>
      <w:lvlText w:val="%2."/>
      <w:lvlJc w:val="left"/>
      <w:pPr>
        <w:tabs>
          <w:tab w:val="num" w:pos="1170"/>
        </w:tabs>
        <w:ind w:left="1170" w:hanging="360"/>
      </w:pPr>
    </w:lvl>
    <w:lvl w:ilvl="2" w:tplc="CED8E8DA" w:tentative="1">
      <w:start w:val="1"/>
      <w:numFmt w:val="decimal"/>
      <w:lvlText w:val="%3."/>
      <w:lvlJc w:val="left"/>
      <w:pPr>
        <w:tabs>
          <w:tab w:val="num" w:pos="1890"/>
        </w:tabs>
        <w:ind w:left="1890" w:hanging="360"/>
      </w:pPr>
    </w:lvl>
    <w:lvl w:ilvl="3" w:tplc="849826B2" w:tentative="1">
      <w:start w:val="1"/>
      <w:numFmt w:val="decimal"/>
      <w:lvlText w:val="%4."/>
      <w:lvlJc w:val="left"/>
      <w:pPr>
        <w:tabs>
          <w:tab w:val="num" w:pos="2610"/>
        </w:tabs>
        <w:ind w:left="2610" w:hanging="360"/>
      </w:pPr>
    </w:lvl>
    <w:lvl w:ilvl="4" w:tplc="E5045BA6" w:tentative="1">
      <w:start w:val="1"/>
      <w:numFmt w:val="decimal"/>
      <w:lvlText w:val="%5."/>
      <w:lvlJc w:val="left"/>
      <w:pPr>
        <w:tabs>
          <w:tab w:val="num" w:pos="3330"/>
        </w:tabs>
        <w:ind w:left="3330" w:hanging="360"/>
      </w:pPr>
    </w:lvl>
    <w:lvl w:ilvl="5" w:tplc="4A60D532" w:tentative="1">
      <w:start w:val="1"/>
      <w:numFmt w:val="decimal"/>
      <w:lvlText w:val="%6."/>
      <w:lvlJc w:val="left"/>
      <w:pPr>
        <w:tabs>
          <w:tab w:val="num" w:pos="4050"/>
        </w:tabs>
        <w:ind w:left="4050" w:hanging="360"/>
      </w:pPr>
    </w:lvl>
    <w:lvl w:ilvl="6" w:tplc="6F48C01C" w:tentative="1">
      <w:start w:val="1"/>
      <w:numFmt w:val="decimal"/>
      <w:lvlText w:val="%7."/>
      <w:lvlJc w:val="left"/>
      <w:pPr>
        <w:tabs>
          <w:tab w:val="num" w:pos="4770"/>
        </w:tabs>
        <w:ind w:left="4770" w:hanging="360"/>
      </w:pPr>
    </w:lvl>
    <w:lvl w:ilvl="7" w:tplc="74B004EC" w:tentative="1">
      <w:start w:val="1"/>
      <w:numFmt w:val="decimal"/>
      <w:lvlText w:val="%8."/>
      <w:lvlJc w:val="left"/>
      <w:pPr>
        <w:tabs>
          <w:tab w:val="num" w:pos="5490"/>
        </w:tabs>
        <w:ind w:left="5490" w:hanging="360"/>
      </w:pPr>
    </w:lvl>
    <w:lvl w:ilvl="8" w:tplc="2BC0AF2A" w:tentative="1">
      <w:start w:val="1"/>
      <w:numFmt w:val="decimal"/>
      <w:lvlText w:val="%9."/>
      <w:lvlJc w:val="left"/>
      <w:pPr>
        <w:tabs>
          <w:tab w:val="num" w:pos="6210"/>
        </w:tabs>
        <w:ind w:left="6210" w:hanging="360"/>
      </w:pPr>
    </w:lvl>
  </w:abstractNum>
  <w:abstractNum w:abstractNumId="17" w15:restartNumberingAfterBreak="0">
    <w:nsid w:val="40704A2B"/>
    <w:multiLevelType w:val="hybridMultilevel"/>
    <w:tmpl w:val="3C304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83A82"/>
    <w:multiLevelType w:val="hybridMultilevel"/>
    <w:tmpl w:val="BAB2C944"/>
    <w:lvl w:ilvl="0" w:tplc="EF5428D8">
      <w:start w:val="1"/>
      <w:numFmt w:val="decimal"/>
      <w:lvlText w:val="%1."/>
      <w:lvlJc w:val="left"/>
      <w:pPr>
        <w:tabs>
          <w:tab w:val="num" w:pos="450"/>
        </w:tabs>
        <w:ind w:left="450" w:hanging="360"/>
      </w:pPr>
    </w:lvl>
    <w:lvl w:ilvl="1" w:tplc="4470F4A6" w:tentative="1">
      <w:start w:val="1"/>
      <w:numFmt w:val="decimal"/>
      <w:lvlText w:val="%2."/>
      <w:lvlJc w:val="left"/>
      <w:pPr>
        <w:tabs>
          <w:tab w:val="num" w:pos="1170"/>
        </w:tabs>
        <w:ind w:left="1170" w:hanging="360"/>
      </w:pPr>
    </w:lvl>
    <w:lvl w:ilvl="2" w:tplc="10E0DCAE" w:tentative="1">
      <w:start w:val="1"/>
      <w:numFmt w:val="decimal"/>
      <w:lvlText w:val="%3."/>
      <w:lvlJc w:val="left"/>
      <w:pPr>
        <w:tabs>
          <w:tab w:val="num" w:pos="1890"/>
        </w:tabs>
        <w:ind w:left="1890" w:hanging="360"/>
      </w:pPr>
    </w:lvl>
    <w:lvl w:ilvl="3" w:tplc="94748ABC" w:tentative="1">
      <w:start w:val="1"/>
      <w:numFmt w:val="decimal"/>
      <w:lvlText w:val="%4."/>
      <w:lvlJc w:val="left"/>
      <w:pPr>
        <w:tabs>
          <w:tab w:val="num" w:pos="2610"/>
        </w:tabs>
        <w:ind w:left="2610" w:hanging="360"/>
      </w:pPr>
    </w:lvl>
    <w:lvl w:ilvl="4" w:tplc="D2C42852" w:tentative="1">
      <w:start w:val="1"/>
      <w:numFmt w:val="decimal"/>
      <w:lvlText w:val="%5."/>
      <w:lvlJc w:val="left"/>
      <w:pPr>
        <w:tabs>
          <w:tab w:val="num" w:pos="3330"/>
        </w:tabs>
        <w:ind w:left="3330" w:hanging="360"/>
      </w:pPr>
    </w:lvl>
    <w:lvl w:ilvl="5" w:tplc="38B4B67A" w:tentative="1">
      <w:start w:val="1"/>
      <w:numFmt w:val="decimal"/>
      <w:lvlText w:val="%6."/>
      <w:lvlJc w:val="left"/>
      <w:pPr>
        <w:tabs>
          <w:tab w:val="num" w:pos="4050"/>
        </w:tabs>
        <w:ind w:left="4050" w:hanging="360"/>
      </w:pPr>
    </w:lvl>
    <w:lvl w:ilvl="6" w:tplc="08C233A4" w:tentative="1">
      <w:start w:val="1"/>
      <w:numFmt w:val="decimal"/>
      <w:lvlText w:val="%7."/>
      <w:lvlJc w:val="left"/>
      <w:pPr>
        <w:tabs>
          <w:tab w:val="num" w:pos="4770"/>
        </w:tabs>
        <w:ind w:left="4770" w:hanging="360"/>
      </w:pPr>
    </w:lvl>
    <w:lvl w:ilvl="7" w:tplc="8D6C0A36" w:tentative="1">
      <w:start w:val="1"/>
      <w:numFmt w:val="decimal"/>
      <w:lvlText w:val="%8."/>
      <w:lvlJc w:val="left"/>
      <w:pPr>
        <w:tabs>
          <w:tab w:val="num" w:pos="5490"/>
        </w:tabs>
        <w:ind w:left="5490" w:hanging="360"/>
      </w:pPr>
    </w:lvl>
    <w:lvl w:ilvl="8" w:tplc="38686B90" w:tentative="1">
      <w:start w:val="1"/>
      <w:numFmt w:val="decimal"/>
      <w:lvlText w:val="%9."/>
      <w:lvlJc w:val="left"/>
      <w:pPr>
        <w:tabs>
          <w:tab w:val="num" w:pos="6210"/>
        </w:tabs>
        <w:ind w:left="6210" w:hanging="360"/>
      </w:pPr>
    </w:lvl>
  </w:abstractNum>
  <w:abstractNum w:abstractNumId="19" w15:restartNumberingAfterBreak="0">
    <w:nsid w:val="456618F4"/>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20" w15:restartNumberingAfterBreak="0">
    <w:nsid w:val="47E26159"/>
    <w:multiLevelType w:val="hybridMultilevel"/>
    <w:tmpl w:val="E0FA6456"/>
    <w:lvl w:ilvl="0" w:tplc="D706A66E">
      <w:start w:val="1"/>
      <w:numFmt w:val="decimal"/>
      <w:lvlText w:val="%1."/>
      <w:lvlJc w:val="left"/>
      <w:pPr>
        <w:tabs>
          <w:tab w:val="num" w:pos="360"/>
        </w:tabs>
        <w:ind w:left="360" w:hanging="360"/>
      </w:pPr>
    </w:lvl>
    <w:lvl w:ilvl="1" w:tplc="52702102" w:tentative="1">
      <w:start w:val="1"/>
      <w:numFmt w:val="decimal"/>
      <w:lvlText w:val="%2."/>
      <w:lvlJc w:val="left"/>
      <w:pPr>
        <w:tabs>
          <w:tab w:val="num" w:pos="1080"/>
        </w:tabs>
        <w:ind w:left="1080" w:hanging="360"/>
      </w:pPr>
    </w:lvl>
    <w:lvl w:ilvl="2" w:tplc="B81C8F7C" w:tentative="1">
      <w:start w:val="1"/>
      <w:numFmt w:val="decimal"/>
      <w:lvlText w:val="%3."/>
      <w:lvlJc w:val="left"/>
      <w:pPr>
        <w:tabs>
          <w:tab w:val="num" w:pos="1800"/>
        </w:tabs>
        <w:ind w:left="1800" w:hanging="360"/>
      </w:pPr>
    </w:lvl>
    <w:lvl w:ilvl="3" w:tplc="320A0730" w:tentative="1">
      <w:start w:val="1"/>
      <w:numFmt w:val="decimal"/>
      <w:lvlText w:val="%4."/>
      <w:lvlJc w:val="left"/>
      <w:pPr>
        <w:tabs>
          <w:tab w:val="num" w:pos="2520"/>
        </w:tabs>
        <w:ind w:left="2520" w:hanging="360"/>
      </w:pPr>
    </w:lvl>
    <w:lvl w:ilvl="4" w:tplc="30BC23E6" w:tentative="1">
      <w:start w:val="1"/>
      <w:numFmt w:val="decimal"/>
      <w:lvlText w:val="%5."/>
      <w:lvlJc w:val="left"/>
      <w:pPr>
        <w:tabs>
          <w:tab w:val="num" w:pos="3240"/>
        </w:tabs>
        <w:ind w:left="3240" w:hanging="360"/>
      </w:pPr>
    </w:lvl>
    <w:lvl w:ilvl="5" w:tplc="81DC6ABE" w:tentative="1">
      <w:start w:val="1"/>
      <w:numFmt w:val="decimal"/>
      <w:lvlText w:val="%6."/>
      <w:lvlJc w:val="left"/>
      <w:pPr>
        <w:tabs>
          <w:tab w:val="num" w:pos="3960"/>
        </w:tabs>
        <w:ind w:left="3960" w:hanging="360"/>
      </w:pPr>
    </w:lvl>
    <w:lvl w:ilvl="6" w:tplc="65FC0330" w:tentative="1">
      <w:start w:val="1"/>
      <w:numFmt w:val="decimal"/>
      <w:lvlText w:val="%7."/>
      <w:lvlJc w:val="left"/>
      <w:pPr>
        <w:tabs>
          <w:tab w:val="num" w:pos="4680"/>
        </w:tabs>
        <w:ind w:left="4680" w:hanging="360"/>
      </w:pPr>
    </w:lvl>
    <w:lvl w:ilvl="7" w:tplc="948AE4AE" w:tentative="1">
      <w:start w:val="1"/>
      <w:numFmt w:val="decimal"/>
      <w:lvlText w:val="%8."/>
      <w:lvlJc w:val="left"/>
      <w:pPr>
        <w:tabs>
          <w:tab w:val="num" w:pos="5400"/>
        </w:tabs>
        <w:ind w:left="5400" w:hanging="360"/>
      </w:pPr>
    </w:lvl>
    <w:lvl w:ilvl="8" w:tplc="84E4C262" w:tentative="1">
      <w:start w:val="1"/>
      <w:numFmt w:val="decimal"/>
      <w:lvlText w:val="%9."/>
      <w:lvlJc w:val="left"/>
      <w:pPr>
        <w:tabs>
          <w:tab w:val="num" w:pos="6120"/>
        </w:tabs>
        <w:ind w:left="6120" w:hanging="360"/>
      </w:pPr>
    </w:lvl>
  </w:abstractNum>
  <w:abstractNum w:abstractNumId="21" w15:restartNumberingAfterBreak="0">
    <w:nsid w:val="481522EB"/>
    <w:multiLevelType w:val="hybridMultilevel"/>
    <w:tmpl w:val="6FE66C0A"/>
    <w:lvl w:ilvl="0" w:tplc="378C514C">
      <w:start w:val="1"/>
      <w:numFmt w:val="decimal"/>
      <w:lvlText w:val="%1."/>
      <w:lvlJc w:val="left"/>
      <w:pPr>
        <w:tabs>
          <w:tab w:val="num" w:pos="450"/>
        </w:tabs>
        <w:ind w:left="450" w:hanging="360"/>
      </w:pPr>
    </w:lvl>
    <w:lvl w:ilvl="1" w:tplc="5F387114" w:tentative="1">
      <w:start w:val="1"/>
      <w:numFmt w:val="decimal"/>
      <w:lvlText w:val="%2."/>
      <w:lvlJc w:val="left"/>
      <w:pPr>
        <w:tabs>
          <w:tab w:val="num" w:pos="1170"/>
        </w:tabs>
        <w:ind w:left="1170" w:hanging="360"/>
      </w:pPr>
    </w:lvl>
    <w:lvl w:ilvl="2" w:tplc="6CFC658A" w:tentative="1">
      <w:start w:val="1"/>
      <w:numFmt w:val="decimal"/>
      <w:lvlText w:val="%3."/>
      <w:lvlJc w:val="left"/>
      <w:pPr>
        <w:tabs>
          <w:tab w:val="num" w:pos="1890"/>
        </w:tabs>
        <w:ind w:left="1890" w:hanging="360"/>
      </w:pPr>
    </w:lvl>
    <w:lvl w:ilvl="3" w:tplc="C3B82392" w:tentative="1">
      <w:start w:val="1"/>
      <w:numFmt w:val="decimal"/>
      <w:lvlText w:val="%4."/>
      <w:lvlJc w:val="left"/>
      <w:pPr>
        <w:tabs>
          <w:tab w:val="num" w:pos="2610"/>
        </w:tabs>
        <w:ind w:left="2610" w:hanging="360"/>
      </w:pPr>
    </w:lvl>
    <w:lvl w:ilvl="4" w:tplc="22E4D8A2" w:tentative="1">
      <w:start w:val="1"/>
      <w:numFmt w:val="decimal"/>
      <w:lvlText w:val="%5."/>
      <w:lvlJc w:val="left"/>
      <w:pPr>
        <w:tabs>
          <w:tab w:val="num" w:pos="3330"/>
        </w:tabs>
        <w:ind w:left="3330" w:hanging="360"/>
      </w:pPr>
    </w:lvl>
    <w:lvl w:ilvl="5" w:tplc="52BA4108" w:tentative="1">
      <w:start w:val="1"/>
      <w:numFmt w:val="decimal"/>
      <w:lvlText w:val="%6."/>
      <w:lvlJc w:val="left"/>
      <w:pPr>
        <w:tabs>
          <w:tab w:val="num" w:pos="4050"/>
        </w:tabs>
        <w:ind w:left="4050" w:hanging="360"/>
      </w:pPr>
    </w:lvl>
    <w:lvl w:ilvl="6" w:tplc="4D148762" w:tentative="1">
      <w:start w:val="1"/>
      <w:numFmt w:val="decimal"/>
      <w:lvlText w:val="%7."/>
      <w:lvlJc w:val="left"/>
      <w:pPr>
        <w:tabs>
          <w:tab w:val="num" w:pos="4770"/>
        </w:tabs>
        <w:ind w:left="4770" w:hanging="360"/>
      </w:pPr>
    </w:lvl>
    <w:lvl w:ilvl="7" w:tplc="58BA367E" w:tentative="1">
      <w:start w:val="1"/>
      <w:numFmt w:val="decimal"/>
      <w:lvlText w:val="%8."/>
      <w:lvlJc w:val="left"/>
      <w:pPr>
        <w:tabs>
          <w:tab w:val="num" w:pos="5490"/>
        </w:tabs>
        <w:ind w:left="5490" w:hanging="360"/>
      </w:pPr>
    </w:lvl>
    <w:lvl w:ilvl="8" w:tplc="FE20C738" w:tentative="1">
      <w:start w:val="1"/>
      <w:numFmt w:val="decimal"/>
      <w:lvlText w:val="%9."/>
      <w:lvlJc w:val="left"/>
      <w:pPr>
        <w:tabs>
          <w:tab w:val="num" w:pos="6210"/>
        </w:tabs>
        <w:ind w:left="6210" w:hanging="360"/>
      </w:pPr>
    </w:lvl>
  </w:abstractNum>
  <w:abstractNum w:abstractNumId="22" w15:restartNumberingAfterBreak="0">
    <w:nsid w:val="4B5002D8"/>
    <w:multiLevelType w:val="hybridMultilevel"/>
    <w:tmpl w:val="B372B284"/>
    <w:lvl w:ilvl="0" w:tplc="059443B4">
      <w:start w:val="1"/>
      <w:numFmt w:val="bullet"/>
      <w:lvlText w:val="•"/>
      <w:lvlJc w:val="left"/>
      <w:pPr>
        <w:tabs>
          <w:tab w:val="num" w:pos="720"/>
        </w:tabs>
        <w:ind w:left="720" w:hanging="360"/>
      </w:pPr>
      <w:rPr>
        <w:rFonts w:ascii="Arial" w:hAnsi="Arial" w:hint="default"/>
      </w:rPr>
    </w:lvl>
    <w:lvl w:ilvl="1" w:tplc="C11CDBE2">
      <w:start w:val="28"/>
      <w:numFmt w:val="bullet"/>
      <w:lvlText w:val="–"/>
      <w:lvlJc w:val="left"/>
      <w:pPr>
        <w:tabs>
          <w:tab w:val="num" w:pos="1440"/>
        </w:tabs>
        <w:ind w:left="1440" w:hanging="360"/>
      </w:pPr>
      <w:rPr>
        <w:rFonts w:ascii="Arial" w:hAnsi="Arial" w:hint="default"/>
      </w:rPr>
    </w:lvl>
    <w:lvl w:ilvl="2" w:tplc="286AF588" w:tentative="1">
      <w:start w:val="1"/>
      <w:numFmt w:val="bullet"/>
      <w:lvlText w:val="•"/>
      <w:lvlJc w:val="left"/>
      <w:pPr>
        <w:tabs>
          <w:tab w:val="num" w:pos="2160"/>
        </w:tabs>
        <w:ind w:left="2160" w:hanging="360"/>
      </w:pPr>
      <w:rPr>
        <w:rFonts w:ascii="Arial" w:hAnsi="Arial" w:hint="default"/>
      </w:rPr>
    </w:lvl>
    <w:lvl w:ilvl="3" w:tplc="1F44D11A" w:tentative="1">
      <w:start w:val="1"/>
      <w:numFmt w:val="bullet"/>
      <w:lvlText w:val="•"/>
      <w:lvlJc w:val="left"/>
      <w:pPr>
        <w:tabs>
          <w:tab w:val="num" w:pos="2880"/>
        </w:tabs>
        <w:ind w:left="2880" w:hanging="360"/>
      </w:pPr>
      <w:rPr>
        <w:rFonts w:ascii="Arial" w:hAnsi="Arial" w:hint="default"/>
      </w:rPr>
    </w:lvl>
    <w:lvl w:ilvl="4" w:tplc="61A0AEA0" w:tentative="1">
      <w:start w:val="1"/>
      <w:numFmt w:val="bullet"/>
      <w:lvlText w:val="•"/>
      <w:lvlJc w:val="left"/>
      <w:pPr>
        <w:tabs>
          <w:tab w:val="num" w:pos="3600"/>
        </w:tabs>
        <w:ind w:left="3600" w:hanging="360"/>
      </w:pPr>
      <w:rPr>
        <w:rFonts w:ascii="Arial" w:hAnsi="Arial" w:hint="default"/>
      </w:rPr>
    </w:lvl>
    <w:lvl w:ilvl="5" w:tplc="B07C2570" w:tentative="1">
      <w:start w:val="1"/>
      <w:numFmt w:val="bullet"/>
      <w:lvlText w:val="•"/>
      <w:lvlJc w:val="left"/>
      <w:pPr>
        <w:tabs>
          <w:tab w:val="num" w:pos="4320"/>
        </w:tabs>
        <w:ind w:left="4320" w:hanging="360"/>
      </w:pPr>
      <w:rPr>
        <w:rFonts w:ascii="Arial" w:hAnsi="Arial" w:hint="default"/>
      </w:rPr>
    </w:lvl>
    <w:lvl w:ilvl="6" w:tplc="BD5E516A" w:tentative="1">
      <w:start w:val="1"/>
      <w:numFmt w:val="bullet"/>
      <w:lvlText w:val="•"/>
      <w:lvlJc w:val="left"/>
      <w:pPr>
        <w:tabs>
          <w:tab w:val="num" w:pos="5040"/>
        </w:tabs>
        <w:ind w:left="5040" w:hanging="360"/>
      </w:pPr>
      <w:rPr>
        <w:rFonts w:ascii="Arial" w:hAnsi="Arial" w:hint="default"/>
      </w:rPr>
    </w:lvl>
    <w:lvl w:ilvl="7" w:tplc="AE5805EA" w:tentative="1">
      <w:start w:val="1"/>
      <w:numFmt w:val="bullet"/>
      <w:lvlText w:val="•"/>
      <w:lvlJc w:val="left"/>
      <w:pPr>
        <w:tabs>
          <w:tab w:val="num" w:pos="5760"/>
        </w:tabs>
        <w:ind w:left="5760" w:hanging="360"/>
      </w:pPr>
      <w:rPr>
        <w:rFonts w:ascii="Arial" w:hAnsi="Arial" w:hint="default"/>
      </w:rPr>
    </w:lvl>
    <w:lvl w:ilvl="8" w:tplc="52F850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tentative="1">
      <w:start w:val="1"/>
      <w:numFmt w:val="bullet"/>
      <w:lvlText w:val="•"/>
      <w:lvlJc w:val="left"/>
      <w:pPr>
        <w:tabs>
          <w:tab w:val="num" w:pos="2880"/>
        </w:tabs>
        <w:ind w:left="2880" w:hanging="360"/>
      </w:pPr>
      <w:rPr>
        <w:rFonts w:ascii="Arial" w:hAnsi="Arial" w:hint="default"/>
      </w:rPr>
    </w:lvl>
    <w:lvl w:ilvl="4" w:tplc="B3900EE2" w:tentative="1">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FD237D"/>
    <w:multiLevelType w:val="hybridMultilevel"/>
    <w:tmpl w:val="4296FC8C"/>
    <w:lvl w:ilvl="0" w:tplc="0AE8BC7C">
      <w:start w:val="1"/>
      <w:numFmt w:val="decimal"/>
      <w:lvlText w:val="%1."/>
      <w:lvlJc w:val="left"/>
      <w:pPr>
        <w:tabs>
          <w:tab w:val="num" w:pos="450"/>
        </w:tabs>
        <w:ind w:left="450" w:hanging="360"/>
      </w:pPr>
    </w:lvl>
    <w:lvl w:ilvl="1" w:tplc="8B0492F2" w:tentative="1">
      <w:start w:val="1"/>
      <w:numFmt w:val="decimal"/>
      <w:lvlText w:val="%2."/>
      <w:lvlJc w:val="left"/>
      <w:pPr>
        <w:tabs>
          <w:tab w:val="num" w:pos="1170"/>
        </w:tabs>
        <w:ind w:left="1170" w:hanging="360"/>
      </w:pPr>
    </w:lvl>
    <w:lvl w:ilvl="2" w:tplc="F43AFC5C" w:tentative="1">
      <w:start w:val="1"/>
      <w:numFmt w:val="decimal"/>
      <w:lvlText w:val="%3."/>
      <w:lvlJc w:val="left"/>
      <w:pPr>
        <w:tabs>
          <w:tab w:val="num" w:pos="1890"/>
        </w:tabs>
        <w:ind w:left="1890" w:hanging="360"/>
      </w:pPr>
    </w:lvl>
    <w:lvl w:ilvl="3" w:tplc="22B848AC" w:tentative="1">
      <w:start w:val="1"/>
      <w:numFmt w:val="decimal"/>
      <w:lvlText w:val="%4."/>
      <w:lvlJc w:val="left"/>
      <w:pPr>
        <w:tabs>
          <w:tab w:val="num" w:pos="2610"/>
        </w:tabs>
        <w:ind w:left="2610" w:hanging="360"/>
      </w:pPr>
    </w:lvl>
    <w:lvl w:ilvl="4" w:tplc="50DA53EC" w:tentative="1">
      <w:start w:val="1"/>
      <w:numFmt w:val="decimal"/>
      <w:lvlText w:val="%5."/>
      <w:lvlJc w:val="left"/>
      <w:pPr>
        <w:tabs>
          <w:tab w:val="num" w:pos="3330"/>
        </w:tabs>
        <w:ind w:left="3330" w:hanging="360"/>
      </w:pPr>
    </w:lvl>
    <w:lvl w:ilvl="5" w:tplc="09D6961C" w:tentative="1">
      <w:start w:val="1"/>
      <w:numFmt w:val="decimal"/>
      <w:lvlText w:val="%6."/>
      <w:lvlJc w:val="left"/>
      <w:pPr>
        <w:tabs>
          <w:tab w:val="num" w:pos="4050"/>
        </w:tabs>
        <w:ind w:left="4050" w:hanging="360"/>
      </w:pPr>
    </w:lvl>
    <w:lvl w:ilvl="6" w:tplc="341ED8C4" w:tentative="1">
      <w:start w:val="1"/>
      <w:numFmt w:val="decimal"/>
      <w:lvlText w:val="%7."/>
      <w:lvlJc w:val="left"/>
      <w:pPr>
        <w:tabs>
          <w:tab w:val="num" w:pos="4770"/>
        </w:tabs>
        <w:ind w:left="4770" w:hanging="360"/>
      </w:pPr>
    </w:lvl>
    <w:lvl w:ilvl="7" w:tplc="58F2C570" w:tentative="1">
      <w:start w:val="1"/>
      <w:numFmt w:val="decimal"/>
      <w:lvlText w:val="%8."/>
      <w:lvlJc w:val="left"/>
      <w:pPr>
        <w:tabs>
          <w:tab w:val="num" w:pos="5490"/>
        </w:tabs>
        <w:ind w:left="5490" w:hanging="360"/>
      </w:pPr>
    </w:lvl>
    <w:lvl w:ilvl="8" w:tplc="DE62E536" w:tentative="1">
      <w:start w:val="1"/>
      <w:numFmt w:val="decimal"/>
      <w:lvlText w:val="%9."/>
      <w:lvlJc w:val="left"/>
      <w:pPr>
        <w:tabs>
          <w:tab w:val="num" w:pos="6210"/>
        </w:tabs>
        <w:ind w:left="6210" w:hanging="360"/>
      </w:pPr>
    </w:lvl>
  </w:abstractNum>
  <w:abstractNum w:abstractNumId="27" w15:restartNumberingAfterBreak="0">
    <w:nsid w:val="5ADF612C"/>
    <w:multiLevelType w:val="hybridMultilevel"/>
    <w:tmpl w:val="4B789C96"/>
    <w:lvl w:ilvl="0" w:tplc="9594E018">
      <w:start w:val="1"/>
      <w:numFmt w:val="decimal"/>
      <w:lvlText w:val="%1."/>
      <w:lvlJc w:val="left"/>
      <w:pPr>
        <w:tabs>
          <w:tab w:val="num" w:pos="450"/>
        </w:tabs>
        <w:ind w:left="450" w:hanging="360"/>
      </w:pPr>
    </w:lvl>
    <w:lvl w:ilvl="1" w:tplc="90B0432A">
      <w:start w:val="1"/>
      <w:numFmt w:val="lowerLetter"/>
      <w:lvlText w:val="%2."/>
      <w:lvlJc w:val="left"/>
      <w:pPr>
        <w:tabs>
          <w:tab w:val="num" w:pos="1170"/>
        </w:tabs>
        <w:ind w:left="1170" w:hanging="360"/>
      </w:pPr>
    </w:lvl>
    <w:lvl w:ilvl="2" w:tplc="198A0EE6" w:tentative="1">
      <w:start w:val="1"/>
      <w:numFmt w:val="decimal"/>
      <w:lvlText w:val="%3."/>
      <w:lvlJc w:val="left"/>
      <w:pPr>
        <w:tabs>
          <w:tab w:val="num" w:pos="1890"/>
        </w:tabs>
        <w:ind w:left="1890" w:hanging="360"/>
      </w:pPr>
    </w:lvl>
    <w:lvl w:ilvl="3" w:tplc="FED61B80" w:tentative="1">
      <w:start w:val="1"/>
      <w:numFmt w:val="decimal"/>
      <w:lvlText w:val="%4."/>
      <w:lvlJc w:val="left"/>
      <w:pPr>
        <w:tabs>
          <w:tab w:val="num" w:pos="2610"/>
        </w:tabs>
        <w:ind w:left="2610" w:hanging="360"/>
      </w:pPr>
    </w:lvl>
    <w:lvl w:ilvl="4" w:tplc="51440968" w:tentative="1">
      <w:start w:val="1"/>
      <w:numFmt w:val="decimal"/>
      <w:lvlText w:val="%5."/>
      <w:lvlJc w:val="left"/>
      <w:pPr>
        <w:tabs>
          <w:tab w:val="num" w:pos="3330"/>
        </w:tabs>
        <w:ind w:left="3330" w:hanging="360"/>
      </w:pPr>
    </w:lvl>
    <w:lvl w:ilvl="5" w:tplc="4E78C4F4" w:tentative="1">
      <w:start w:val="1"/>
      <w:numFmt w:val="decimal"/>
      <w:lvlText w:val="%6."/>
      <w:lvlJc w:val="left"/>
      <w:pPr>
        <w:tabs>
          <w:tab w:val="num" w:pos="4050"/>
        </w:tabs>
        <w:ind w:left="4050" w:hanging="360"/>
      </w:pPr>
    </w:lvl>
    <w:lvl w:ilvl="6" w:tplc="44ACED9A" w:tentative="1">
      <w:start w:val="1"/>
      <w:numFmt w:val="decimal"/>
      <w:lvlText w:val="%7."/>
      <w:lvlJc w:val="left"/>
      <w:pPr>
        <w:tabs>
          <w:tab w:val="num" w:pos="4770"/>
        </w:tabs>
        <w:ind w:left="4770" w:hanging="360"/>
      </w:pPr>
    </w:lvl>
    <w:lvl w:ilvl="7" w:tplc="E15AFF7C" w:tentative="1">
      <w:start w:val="1"/>
      <w:numFmt w:val="decimal"/>
      <w:lvlText w:val="%8."/>
      <w:lvlJc w:val="left"/>
      <w:pPr>
        <w:tabs>
          <w:tab w:val="num" w:pos="5490"/>
        </w:tabs>
        <w:ind w:left="5490" w:hanging="360"/>
      </w:pPr>
    </w:lvl>
    <w:lvl w:ilvl="8" w:tplc="DE7E23E8" w:tentative="1">
      <w:start w:val="1"/>
      <w:numFmt w:val="decimal"/>
      <w:lvlText w:val="%9."/>
      <w:lvlJc w:val="left"/>
      <w:pPr>
        <w:tabs>
          <w:tab w:val="num" w:pos="6210"/>
        </w:tabs>
        <w:ind w:left="6210" w:hanging="360"/>
      </w:pPr>
    </w:lvl>
  </w:abstractNum>
  <w:abstractNum w:abstractNumId="28" w15:restartNumberingAfterBreak="0">
    <w:nsid w:val="5CFA2DE9"/>
    <w:multiLevelType w:val="hybridMultilevel"/>
    <w:tmpl w:val="F1A4C26E"/>
    <w:lvl w:ilvl="0" w:tplc="04090001">
      <w:start w:val="1"/>
      <w:numFmt w:val="bullet"/>
      <w:lvlText w:val=""/>
      <w:lvlJc w:val="left"/>
      <w:pPr>
        <w:tabs>
          <w:tab w:val="num" w:pos="644"/>
        </w:tabs>
        <w:ind w:left="644" w:hanging="360"/>
      </w:pPr>
      <w:rPr>
        <w:rFonts w:ascii="Symbol" w:hAnsi="Symbol" w:hint="default"/>
      </w:rPr>
    </w:lvl>
    <w:lvl w:ilvl="1" w:tplc="06181EC8">
      <w:start w:val="3"/>
      <w:numFmt w:val="bullet"/>
      <w:lvlText w:val="-"/>
      <w:lvlJc w:val="left"/>
      <w:pPr>
        <w:tabs>
          <w:tab w:val="num" w:pos="1364"/>
        </w:tabs>
        <w:ind w:left="1364" w:hanging="360"/>
      </w:pPr>
      <w:rPr>
        <w:rFonts w:ascii="Vodafone Rg" w:eastAsia="MS Mincho" w:hAnsi="Vodafone Rg" w:cs="Times New Roman" w:hint="default"/>
      </w:rPr>
    </w:lvl>
    <w:lvl w:ilvl="2" w:tplc="06181EC8">
      <w:start w:val="3"/>
      <w:numFmt w:val="bullet"/>
      <w:lvlText w:val="-"/>
      <w:lvlJc w:val="left"/>
      <w:pPr>
        <w:tabs>
          <w:tab w:val="num" w:pos="2264"/>
        </w:tabs>
        <w:ind w:left="2264" w:hanging="360"/>
      </w:pPr>
      <w:rPr>
        <w:rFonts w:ascii="Vodafone Rg" w:eastAsia="MS Mincho" w:hAnsi="Vodafone Rg" w:cs="Times New Roman" w:hint="default"/>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29"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3410A3"/>
    <w:multiLevelType w:val="hybridMultilevel"/>
    <w:tmpl w:val="C11AA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A27F3B"/>
    <w:multiLevelType w:val="hybridMultilevel"/>
    <w:tmpl w:val="C01EDA94"/>
    <w:lvl w:ilvl="0" w:tplc="FBE653AC">
      <w:start w:val="1"/>
      <w:numFmt w:val="decimal"/>
      <w:lvlText w:val="[%1]."/>
      <w:lvlJc w:val="left"/>
      <w:pPr>
        <w:ind w:left="420" w:hanging="420"/>
      </w:pPr>
      <w:rPr>
        <w:rFonts w:ascii="Times New Roman" w:hAnsi="Times New Roman" w:cs="Times New Roman" w:hint="default"/>
        <w:color w:val="auto"/>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981044"/>
    <w:multiLevelType w:val="hybridMultilevel"/>
    <w:tmpl w:val="6BCE4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9D46AC"/>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4"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77529B"/>
    <w:multiLevelType w:val="hybridMultilevel"/>
    <w:tmpl w:val="8EDC31B4"/>
    <w:lvl w:ilvl="0" w:tplc="406E1574">
      <w:start w:val="1"/>
      <w:numFmt w:val="decimal"/>
      <w:lvlText w:val="%1."/>
      <w:lvlJc w:val="left"/>
      <w:pPr>
        <w:tabs>
          <w:tab w:val="num" w:pos="360"/>
        </w:tabs>
        <w:ind w:left="360" w:hanging="360"/>
      </w:pPr>
    </w:lvl>
    <w:lvl w:ilvl="1" w:tplc="5122F080" w:tentative="1">
      <w:start w:val="1"/>
      <w:numFmt w:val="decimal"/>
      <w:lvlText w:val="%2."/>
      <w:lvlJc w:val="left"/>
      <w:pPr>
        <w:tabs>
          <w:tab w:val="num" w:pos="1080"/>
        </w:tabs>
        <w:ind w:left="1080" w:hanging="360"/>
      </w:pPr>
    </w:lvl>
    <w:lvl w:ilvl="2" w:tplc="20AAA29E" w:tentative="1">
      <w:start w:val="1"/>
      <w:numFmt w:val="decimal"/>
      <w:lvlText w:val="%3."/>
      <w:lvlJc w:val="left"/>
      <w:pPr>
        <w:tabs>
          <w:tab w:val="num" w:pos="1800"/>
        </w:tabs>
        <w:ind w:left="1800" w:hanging="360"/>
      </w:pPr>
    </w:lvl>
    <w:lvl w:ilvl="3" w:tplc="25A2184C" w:tentative="1">
      <w:start w:val="1"/>
      <w:numFmt w:val="decimal"/>
      <w:lvlText w:val="%4."/>
      <w:lvlJc w:val="left"/>
      <w:pPr>
        <w:tabs>
          <w:tab w:val="num" w:pos="2520"/>
        </w:tabs>
        <w:ind w:left="2520" w:hanging="360"/>
      </w:pPr>
    </w:lvl>
    <w:lvl w:ilvl="4" w:tplc="64685D12" w:tentative="1">
      <w:start w:val="1"/>
      <w:numFmt w:val="decimal"/>
      <w:lvlText w:val="%5."/>
      <w:lvlJc w:val="left"/>
      <w:pPr>
        <w:tabs>
          <w:tab w:val="num" w:pos="3240"/>
        </w:tabs>
        <w:ind w:left="3240" w:hanging="360"/>
      </w:pPr>
    </w:lvl>
    <w:lvl w:ilvl="5" w:tplc="028CEE9A" w:tentative="1">
      <w:start w:val="1"/>
      <w:numFmt w:val="decimal"/>
      <w:lvlText w:val="%6."/>
      <w:lvlJc w:val="left"/>
      <w:pPr>
        <w:tabs>
          <w:tab w:val="num" w:pos="3960"/>
        </w:tabs>
        <w:ind w:left="3960" w:hanging="360"/>
      </w:pPr>
    </w:lvl>
    <w:lvl w:ilvl="6" w:tplc="0CA451DE" w:tentative="1">
      <w:start w:val="1"/>
      <w:numFmt w:val="decimal"/>
      <w:lvlText w:val="%7."/>
      <w:lvlJc w:val="left"/>
      <w:pPr>
        <w:tabs>
          <w:tab w:val="num" w:pos="4680"/>
        </w:tabs>
        <w:ind w:left="4680" w:hanging="360"/>
      </w:pPr>
    </w:lvl>
    <w:lvl w:ilvl="7" w:tplc="18249024" w:tentative="1">
      <w:start w:val="1"/>
      <w:numFmt w:val="decimal"/>
      <w:lvlText w:val="%8."/>
      <w:lvlJc w:val="left"/>
      <w:pPr>
        <w:tabs>
          <w:tab w:val="num" w:pos="5400"/>
        </w:tabs>
        <w:ind w:left="5400" w:hanging="360"/>
      </w:pPr>
    </w:lvl>
    <w:lvl w:ilvl="8" w:tplc="6232ADB2" w:tentative="1">
      <w:start w:val="1"/>
      <w:numFmt w:val="decimal"/>
      <w:lvlText w:val="%9."/>
      <w:lvlJc w:val="left"/>
      <w:pPr>
        <w:tabs>
          <w:tab w:val="num" w:pos="6120"/>
        </w:tabs>
        <w:ind w:left="6120" w:hanging="360"/>
      </w:pPr>
    </w:lvl>
  </w:abstractNum>
  <w:abstractNum w:abstractNumId="36" w15:restartNumberingAfterBreak="0">
    <w:nsid w:val="77567DC8"/>
    <w:multiLevelType w:val="hybridMultilevel"/>
    <w:tmpl w:val="73C24162"/>
    <w:lvl w:ilvl="0" w:tplc="19B6A278">
      <w:start w:val="1"/>
      <w:numFmt w:val="lowerLetter"/>
      <w:lvlText w:val="(%1)"/>
      <w:lvlJc w:val="left"/>
      <w:pPr>
        <w:ind w:left="2445" w:hanging="360"/>
      </w:pPr>
      <w:rPr>
        <w:rFonts w:hint="default"/>
      </w:rPr>
    </w:lvl>
    <w:lvl w:ilvl="1" w:tplc="04090019" w:tentative="1">
      <w:start w:val="1"/>
      <w:numFmt w:val="lowerLetter"/>
      <w:lvlText w:val="%2."/>
      <w:lvlJc w:val="left"/>
      <w:pPr>
        <w:ind w:left="3165" w:hanging="360"/>
      </w:pPr>
    </w:lvl>
    <w:lvl w:ilvl="2" w:tplc="0409001B" w:tentative="1">
      <w:start w:val="1"/>
      <w:numFmt w:val="lowerRoman"/>
      <w:lvlText w:val="%3."/>
      <w:lvlJc w:val="right"/>
      <w:pPr>
        <w:ind w:left="3885" w:hanging="180"/>
      </w:pPr>
    </w:lvl>
    <w:lvl w:ilvl="3" w:tplc="0409000F" w:tentative="1">
      <w:start w:val="1"/>
      <w:numFmt w:val="decimal"/>
      <w:lvlText w:val="%4."/>
      <w:lvlJc w:val="left"/>
      <w:pPr>
        <w:ind w:left="4605" w:hanging="360"/>
      </w:pPr>
    </w:lvl>
    <w:lvl w:ilvl="4" w:tplc="04090019" w:tentative="1">
      <w:start w:val="1"/>
      <w:numFmt w:val="lowerLetter"/>
      <w:lvlText w:val="%5."/>
      <w:lvlJc w:val="left"/>
      <w:pPr>
        <w:ind w:left="5325" w:hanging="360"/>
      </w:pPr>
    </w:lvl>
    <w:lvl w:ilvl="5" w:tplc="0409001B" w:tentative="1">
      <w:start w:val="1"/>
      <w:numFmt w:val="lowerRoman"/>
      <w:lvlText w:val="%6."/>
      <w:lvlJc w:val="right"/>
      <w:pPr>
        <w:ind w:left="6045" w:hanging="180"/>
      </w:pPr>
    </w:lvl>
    <w:lvl w:ilvl="6" w:tplc="0409000F" w:tentative="1">
      <w:start w:val="1"/>
      <w:numFmt w:val="decimal"/>
      <w:lvlText w:val="%7."/>
      <w:lvlJc w:val="left"/>
      <w:pPr>
        <w:ind w:left="6765" w:hanging="360"/>
      </w:pPr>
    </w:lvl>
    <w:lvl w:ilvl="7" w:tplc="04090019" w:tentative="1">
      <w:start w:val="1"/>
      <w:numFmt w:val="lowerLetter"/>
      <w:lvlText w:val="%8."/>
      <w:lvlJc w:val="left"/>
      <w:pPr>
        <w:ind w:left="7485" w:hanging="360"/>
      </w:pPr>
    </w:lvl>
    <w:lvl w:ilvl="8" w:tplc="0409001B" w:tentative="1">
      <w:start w:val="1"/>
      <w:numFmt w:val="lowerRoman"/>
      <w:lvlText w:val="%9."/>
      <w:lvlJc w:val="right"/>
      <w:pPr>
        <w:ind w:left="8205" w:hanging="180"/>
      </w:pPr>
    </w:lvl>
  </w:abstractNum>
  <w:abstractNum w:abstractNumId="37" w15:restartNumberingAfterBreak="0">
    <w:nsid w:val="78FC299D"/>
    <w:multiLevelType w:val="hybridMultilevel"/>
    <w:tmpl w:val="714A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13"/>
  </w:num>
  <w:num w:numId="3">
    <w:abstractNumId w:val="25"/>
  </w:num>
  <w:num w:numId="4">
    <w:abstractNumId w:val="17"/>
  </w:num>
  <w:num w:numId="5">
    <w:abstractNumId w:val="19"/>
  </w:num>
  <w:num w:numId="6">
    <w:abstractNumId w:val="36"/>
  </w:num>
  <w:num w:numId="7">
    <w:abstractNumId w:val="11"/>
  </w:num>
  <w:num w:numId="8">
    <w:abstractNumId w:val="33"/>
  </w:num>
  <w:num w:numId="9">
    <w:abstractNumId w:val="29"/>
  </w:num>
  <w:num w:numId="10">
    <w:abstractNumId w:val="37"/>
  </w:num>
  <w:num w:numId="11">
    <w:abstractNumId w:val="2"/>
  </w:num>
  <w:num w:numId="12">
    <w:abstractNumId w:val="28"/>
  </w:num>
  <w:num w:numId="13">
    <w:abstractNumId w:val="24"/>
  </w:num>
  <w:num w:numId="14">
    <w:abstractNumId w:val="30"/>
  </w:num>
  <w:num w:numId="15">
    <w:abstractNumId w:val="8"/>
  </w:num>
  <w:num w:numId="16">
    <w:abstractNumId w:val="7"/>
  </w:num>
  <w:num w:numId="17">
    <w:abstractNumId w:val="1"/>
  </w:num>
  <w:num w:numId="18">
    <w:abstractNumId w:val="5"/>
  </w:num>
  <w:num w:numId="19">
    <w:abstractNumId w:val="14"/>
  </w:num>
  <w:num w:numId="20">
    <w:abstractNumId w:val="0"/>
  </w:num>
  <w:num w:numId="21">
    <w:abstractNumId w:val="34"/>
  </w:num>
  <w:num w:numId="22">
    <w:abstractNumId w:val="22"/>
  </w:num>
  <w:num w:numId="23">
    <w:abstractNumId w:val="6"/>
  </w:num>
  <w:num w:numId="24">
    <w:abstractNumId w:val="15"/>
  </w:num>
  <w:num w:numId="25">
    <w:abstractNumId w:val="4"/>
  </w:num>
  <w:num w:numId="26">
    <w:abstractNumId w:val="23"/>
  </w:num>
  <w:num w:numId="27">
    <w:abstractNumId w:val="39"/>
  </w:num>
  <w:num w:numId="28">
    <w:abstractNumId w:val="9"/>
  </w:num>
  <w:num w:numId="29">
    <w:abstractNumId w:val="3"/>
  </w:num>
  <w:num w:numId="30">
    <w:abstractNumId w:val="12"/>
  </w:num>
  <w:num w:numId="31">
    <w:abstractNumId w:val="31"/>
  </w:num>
  <w:num w:numId="32">
    <w:abstractNumId w:val="21"/>
  </w:num>
  <w:num w:numId="33">
    <w:abstractNumId w:val="16"/>
  </w:num>
  <w:num w:numId="34">
    <w:abstractNumId w:val="26"/>
  </w:num>
  <w:num w:numId="35">
    <w:abstractNumId w:val="27"/>
  </w:num>
  <w:num w:numId="36">
    <w:abstractNumId w:val="20"/>
  </w:num>
  <w:num w:numId="37">
    <w:abstractNumId w:val="35"/>
  </w:num>
  <w:num w:numId="38">
    <w:abstractNumId w:val="18"/>
  </w:num>
  <w:num w:numId="39">
    <w:abstractNumId w:val="10"/>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ko-KR" w:vendorID="64" w:dllVersion="131077"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3D85"/>
    <w:rsid w:val="000051D5"/>
    <w:rsid w:val="000065E4"/>
    <w:rsid w:val="00006CA7"/>
    <w:rsid w:val="000074C4"/>
    <w:rsid w:val="0001045A"/>
    <w:rsid w:val="000126D3"/>
    <w:rsid w:val="00013363"/>
    <w:rsid w:val="000142F8"/>
    <w:rsid w:val="000151ED"/>
    <w:rsid w:val="00016CA6"/>
    <w:rsid w:val="000216E2"/>
    <w:rsid w:val="00021BCA"/>
    <w:rsid w:val="00022F39"/>
    <w:rsid w:val="00024327"/>
    <w:rsid w:val="00024738"/>
    <w:rsid w:val="00024E69"/>
    <w:rsid w:val="0002501E"/>
    <w:rsid w:val="00025EA7"/>
    <w:rsid w:val="00026109"/>
    <w:rsid w:val="000279E1"/>
    <w:rsid w:val="0003002E"/>
    <w:rsid w:val="00030827"/>
    <w:rsid w:val="00030C13"/>
    <w:rsid w:val="00031390"/>
    <w:rsid w:val="000313BF"/>
    <w:rsid w:val="000314E8"/>
    <w:rsid w:val="000333C6"/>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F1A"/>
    <w:rsid w:val="0004186D"/>
    <w:rsid w:val="00041E83"/>
    <w:rsid w:val="0004208F"/>
    <w:rsid w:val="00042864"/>
    <w:rsid w:val="000432C4"/>
    <w:rsid w:val="0004343A"/>
    <w:rsid w:val="0004383C"/>
    <w:rsid w:val="0004451E"/>
    <w:rsid w:val="000453E3"/>
    <w:rsid w:val="0004562A"/>
    <w:rsid w:val="000457EA"/>
    <w:rsid w:val="00046B36"/>
    <w:rsid w:val="00046FB9"/>
    <w:rsid w:val="0004795A"/>
    <w:rsid w:val="000519A7"/>
    <w:rsid w:val="00053648"/>
    <w:rsid w:val="000540AC"/>
    <w:rsid w:val="000540D0"/>
    <w:rsid w:val="00057CAF"/>
    <w:rsid w:val="00057DF4"/>
    <w:rsid w:val="00057F04"/>
    <w:rsid w:val="000601B8"/>
    <w:rsid w:val="000607D1"/>
    <w:rsid w:val="00061E79"/>
    <w:rsid w:val="00063BC7"/>
    <w:rsid w:val="00064C2A"/>
    <w:rsid w:val="00065937"/>
    <w:rsid w:val="00065D91"/>
    <w:rsid w:val="0006675C"/>
    <w:rsid w:val="00067477"/>
    <w:rsid w:val="00070AA8"/>
    <w:rsid w:val="00072607"/>
    <w:rsid w:val="00072669"/>
    <w:rsid w:val="0007284F"/>
    <w:rsid w:val="000737E4"/>
    <w:rsid w:val="00073D6C"/>
    <w:rsid w:val="00074AE6"/>
    <w:rsid w:val="00075883"/>
    <w:rsid w:val="00075B39"/>
    <w:rsid w:val="00075EE0"/>
    <w:rsid w:val="00076984"/>
    <w:rsid w:val="00077629"/>
    <w:rsid w:val="0007767D"/>
    <w:rsid w:val="0008071A"/>
    <w:rsid w:val="000813DE"/>
    <w:rsid w:val="000827FF"/>
    <w:rsid w:val="00083700"/>
    <w:rsid w:val="00083C0D"/>
    <w:rsid w:val="00084775"/>
    <w:rsid w:val="000855D7"/>
    <w:rsid w:val="00085985"/>
    <w:rsid w:val="00085F92"/>
    <w:rsid w:val="000877F0"/>
    <w:rsid w:val="00090DBE"/>
    <w:rsid w:val="00092CF2"/>
    <w:rsid w:val="00093662"/>
    <w:rsid w:val="0009431B"/>
    <w:rsid w:val="00094C9F"/>
    <w:rsid w:val="00095186"/>
    <w:rsid w:val="00095EEC"/>
    <w:rsid w:val="000961B6"/>
    <w:rsid w:val="00096880"/>
    <w:rsid w:val="00096B6D"/>
    <w:rsid w:val="00096BDF"/>
    <w:rsid w:val="0009792E"/>
    <w:rsid w:val="00097AC8"/>
    <w:rsid w:val="00097BA0"/>
    <w:rsid w:val="000A052A"/>
    <w:rsid w:val="000A123B"/>
    <w:rsid w:val="000A1846"/>
    <w:rsid w:val="000A37B2"/>
    <w:rsid w:val="000A434F"/>
    <w:rsid w:val="000A6BEB"/>
    <w:rsid w:val="000A6EF9"/>
    <w:rsid w:val="000B02A2"/>
    <w:rsid w:val="000B035C"/>
    <w:rsid w:val="000B1DC7"/>
    <w:rsid w:val="000B39D1"/>
    <w:rsid w:val="000B4674"/>
    <w:rsid w:val="000B4F19"/>
    <w:rsid w:val="000B548B"/>
    <w:rsid w:val="000B5DB4"/>
    <w:rsid w:val="000B7AF7"/>
    <w:rsid w:val="000B7AFF"/>
    <w:rsid w:val="000C09E2"/>
    <w:rsid w:val="000C150C"/>
    <w:rsid w:val="000C1E13"/>
    <w:rsid w:val="000C1F0A"/>
    <w:rsid w:val="000C25DD"/>
    <w:rsid w:val="000C2C77"/>
    <w:rsid w:val="000C2F79"/>
    <w:rsid w:val="000C3946"/>
    <w:rsid w:val="000C3E04"/>
    <w:rsid w:val="000C435E"/>
    <w:rsid w:val="000C4717"/>
    <w:rsid w:val="000C5E30"/>
    <w:rsid w:val="000C6E5F"/>
    <w:rsid w:val="000D08B6"/>
    <w:rsid w:val="000D0F01"/>
    <w:rsid w:val="000D3B96"/>
    <w:rsid w:val="000D5936"/>
    <w:rsid w:val="000D6005"/>
    <w:rsid w:val="000D6A4A"/>
    <w:rsid w:val="000D72BA"/>
    <w:rsid w:val="000D7835"/>
    <w:rsid w:val="000E1BEA"/>
    <w:rsid w:val="000E1C06"/>
    <w:rsid w:val="000E1D27"/>
    <w:rsid w:val="000E3D2E"/>
    <w:rsid w:val="000E5054"/>
    <w:rsid w:val="000E58BA"/>
    <w:rsid w:val="000E58FC"/>
    <w:rsid w:val="000E5A43"/>
    <w:rsid w:val="000E62B1"/>
    <w:rsid w:val="000E70FC"/>
    <w:rsid w:val="000E7BB6"/>
    <w:rsid w:val="000F20BC"/>
    <w:rsid w:val="000F2FDF"/>
    <w:rsid w:val="000F47BF"/>
    <w:rsid w:val="000F5908"/>
    <w:rsid w:val="000F59C0"/>
    <w:rsid w:val="000F5EC9"/>
    <w:rsid w:val="000F60F2"/>
    <w:rsid w:val="000F661A"/>
    <w:rsid w:val="000F683A"/>
    <w:rsid w:val="000F68BE"/>
    <w:rsid w:val="000F730D"/>
    <w:rsid w:val="001016EA"/>
    <w:rsid w:val="00102647"/>
    <w:rsid w:val="00103DD1"/>
    <w:rsid w:val="00105EFB"/>
    <w:rsid w:val="00105F1C"/>
    <w:rsid w:val="0010731A"/>
    <w:rsid w:val="0010791F"/>
    <w:rsid w:val="00110424"/>
    <w:rsid w:val="0011095B"/>
    <w:rsid w:val="001112FC"/>
    <w:rsid w:val="00111BCC"/>
    <w:rsid w:val="0011659E"/>
    <w:rsid w:val="001174F1"/>
    <w:rsid w:val="001178C1"/>
    <w:rsid w:val="0012015D"/>
    <w:rsid w:val="0012150C"/>
    <w:rsid w:val="00121B0C"/>
    <w:rsid w:val="00121D2E"/>
    <w:rsid w:val="001244FE"/>
    <w:rsid w:val="00125194"/>
    <w:rsid w:val="0012574C"/>
    <w:rsid w:val="00125C3D"/>
    <w:rsid w:val="001264FC"/>
    <w:rsid w:val="00126B97"/>
    <w:rsid w:val="0013026B"/>
    <w:rsid w:val="00130D32"/>
    <w:rsid w:val="001311C6"/>
    <w:rsid w:val="00131749"/>
    <w:rsid w:val="001317EC"/>
    <w:rsid w:val="0013231B"/>
    <w:rsid w:val="0013331B"/>
    <w:rsid w:val="001353AD"/>
    <w:rsid w:val="00135615"/>
    <w:rsid w:val="0013685A"/>
    <w:rsid w:val="00136B3D"/>
    <w:rsid w:val="0013701C"/>
    <w:rsid w:val="00140339"/>
    <w:rsid w:val="00140863"/>
    <w:rsid w:val="001421E7"/>
    <w:rsid w:val="00142267"/>
    <w:rsid w:val="00142CC0"/>
    <w:rsid w:val="0014485A"/>
    <w:rsid w:val="001456CF"/>
    <w:rsid w:val="00145863"/>
    <w:rsid w:val="00146FEF"/>
    <w:rsid w:val="0014703D"/>
    <w:rsid w:val="0014734D"/>
    <w:rsid w:val="00147809"/>
    <w:rsid w:val="001478B5"/>
    <w:rsid w:val="001501B9"/>
    <w:rsid w:val="00150740"/>
    <w:rsid w:val="0015163E"/>
    <w:rsid w:val="00151D3F"/>
    <w:rsid w:val="00152D3B"/>
    <w:rsid w:val="00154359"/>
    <w:rsid w:val="001549BF"/>
    <w:rsid w:val="00154EA8"/>
    <w:rsid w:val="00155C30"/>
    <w:rsid w:val="00155C94"/>
    <w:rsid w:val="001568E5"/>
    <w:rsid w:val="00156D3B"/>
    <w:rsid w:val="00157A29"/>
    <w:rsid w:val="00160B52"/>
    <w:rsid w:val="0016289D"/>
    <w:rsid w:val="001629AE"/>
    <w:rsid w:val="0016305A"/>
    <w:rsid w:val="00163452"/>
    <w:rsid w:val="001636CF"/>
    <w:rsid w:val="001641CB"/>
    <w:rsid w:val="00164A79"/>
    <w:rsid w:val="0016515E"/>
    <w:rsid w:val="001659D2"/>
    <w:rsid w:val="00165C1C"/>
    <w:rsid w:val="00166F3E"/>
    <w:rsid w:val="00167309"/>
    <w:rsid w:val="00171239"/>
    <w:rsid w:val="00171EB6"/>
    <w:rsid w:val="0017357C"/>
    <w:rsid w:val="0017409C"/>
    <w:rsid w:val="0017576E"/>
    <w:rsid w:val="0017586F"/>
    <w:rsid w:val="0017680C"/>
    <w:rsid w:val="001769BC"/>
    <w:rsid w:val="00177EDE"/>
    <w:rsid w:val="00177F47"/>
    <w:rsid w:val="001812AA"/>
    <w:rsid w:val="00182244"/>
    <w:rsid w:val="0018254D"/>
    <w:rsid w:val="00183826"/>
    <w:rsid w:val="00184726"/>
    <w:rsid w:val="00185006"/>
    <w:rsid w:val="0019042B"/>
    <w:rsid w:val="00190DA7"/>
    <w:rsid w:val="001916C2"/>
    <w:rsid w:val="00192853"/>
    <w:rsid w:val="001944A5"/>
    <w:rsid w:val="00195872"/>
    <w:rsid w:val="00196D15"/>
    <w:rsid w:val="001A0592"/>
    <w:rsid w:val="001A06CF"/>
    <w:rsid w:val="001A0F8C"/>
    <w:rsid w:val="001A16CB"/>
    <w:rsid w:val="001A229C"/>
    <w:rsid w:val="001A2D1C"/>
    <w:rsid w:val="001A3443"/>
    <w:rsid w:val="001A4AE6"/>
    <w:rsid w:val="001A79DB"/>
    <w:rsid w:val="001B0137"/>
    <w:rsid w:val="001B1B06"/>
    <w:rsid w:val="001B4EC4"/>
    <w:rsid w:val="001B4F57"/>
    <w:rsid w:val="001B6227"/>
    <w:rsid w:val="001C10A9"/>
    <w:rsid w:val="001C17E9"/>
    <w:rsid w:val="001C2C7B"/>
    <w:rsid w:val="001C2D2D"/>
    <w:rsid w:val="001C2D4B"/>
    <w:rsid w:val="001C34D4"/>
    <w:rsid w:val="001C4EBA"/>
    <w:rsid w:val="001C6987"/>
    <w:rsid w:val="001D0422"/>
    <w:rsid w:val="001D1CF3"/>
    <w:rsid w:val="001D22B6"/>
    <w:rsid w:val="001D3174"/>
    <w:rsid w:val="001D34A0"/>
    <w:rsid w:val="001D4C26"/>
    <w:rsid w:val="001D6325"/>
    <w:rsid w:val="001D6606"/>
    <w:rsid w:val="001D7ED8"/>
    <w:rsid w:val="001E03E1"/>
    <w:rsid w:val="001E0630"/>
    <w:rsid w:val="001E1B36"/>
    <w:rsid w:val="001E2168"/>
    <w:rsid w:val="001E2E28"/>
    <w:rsid w:val="001E3A19"/>
    <w:rsid w:val="001E6217"/>
    <w:rsid w:val="001F2B7E"/>
    <w:rsid w:val="001F323F"/>
    <w:rsid w:val="001F3716"/>
    <w:rsid w:val="001F5C89"/>
    <w:rsid w:val="001F6891"/>
    <w:rsid w:val="001F6A93"/>
    <w:rsid w:val="001F7474"/>
    <w:rsid w:val="00200004"/>
    <w:rsid w:val="002006C5"/>
    <w:rsid w:val="00200F92"/>
    <w:rsid w:val="002022A5"/>
    <w:rsid w:val="00202B40"/>
    <w:rsid w:val="00203833"/>
    <w:rsid w:val="00204A36"/>
    <w:rsid w:val="00205021"/>
    <w:rsid w:val="002055AE"/>
    <w:rsid w:val="00206CE0"/>
    <w:rsid w:val="00207B08"/>
    <w:rsid w:val="00210D54"/>
    <w:rsid w:val="00212263"/>
    <w:rsid w:val="002133C4"/>
    <w:rsid w:val="00214DB5"/>
    <w:rsid w:val="0021514E"/>
    <w:rsid w:val="00215EFA"/>
    <w:rsid w:val="0022109A"/>
    <w:rsid w:val="002212DD"/>
    <w:rsid w:val="0022292E"/>
    <w:rsid w:val="00224060"/>
    <w:rsid w:val="002262A7"/>
    <w:rsid w:val="00226603"/>
    <w:rsid w:val="002270D6"/>
    <w:rsid w:val="0022730B"/>
    <w:rsid w:val="00230462"/>
    <w:rsid w:val="00230906"/>
    <w:rsid w:val="00230C11"/>
    <w:rsid w:val="002339E1"/>
    <w:rsid w:val="00236012"/>
    <w:rsid w:val="002369FE"/>
    <w:rsid w:val="00242AD5"/>
    <w:rsid w:val="00245A91"/>
    <w:rsid w:val="00246C73"/>
    <w:rsid w:val="002471A3"/>
    <w:rsid w:val="002478AE"/>
    <w:rsid w:val="00250AA2"/>
    <w:rsid w:val="00252EE2"/>
    <w:rsid w:val="002534EF"/>
    <w:rsid w:val="0025350F"/>
    <w:rsid w:val="00254425"/>
    <w:rsid w:val="0025486C"/>
    <w:rsid w:val="002559F5"/>
    <w:rsid w:val="002570CB"/>
    <w:rsid w:val="0025726E"/>
    <w:rsid w:val="002629DE"/>
    <w:rsid w:val="002630CF"/>
    <w:rsid w:val="00263214"/>
    <w:rsid w:val="002644DD"/>
    <w:rsid w:val="00265369"/>
    <w:rsid w:val="00270C19"/>
    <w:rsid w:val="00271DDE"/>
    <w:rsid w:val="002720B7"/>
    <w:rsid w:val="00273FDC"/>
    <w:rsid w:val="0027437A"/>
    <w:rsid w:val="002747BD"/>
    <w:rsid w:val="002753B7"/>
    <w:rsid w:val="0027546F"/>
    <w:rsid w:val="00275AFE"/>
    <w:rsid w:val="00275E87"/>
    <w:rsid w:val="00275F8E"/>
    <w:rsid w:val="002768FB"/>
    <w:rsid w:val="00277C4C"/>
    <w:rsid w:val="0028382D"/>
    <w:rsid w:val="00283C7D"/>
    <w:rsid w:val="002847EC"/>
    <w:rsid w:val="00284F2B"/>
    <w:rsid w:val="00286060"/>
    <w:rsid w:val="00286919"/>
    <w:rsid w:val="00290296"/>
    <w:rsid w:val="00292168"/>
    <w:rsid w:val="0029315C"/>
    <w:rsid w:val="00293422"/>
    <w:rsid w:val="002947FB"/>
    <w:rsid w:val="00294D71"/>
    <w:rsid w:val="00295A12"/>
    <w:rsid w:val="00297730"/>
    <w:rsid w:val="00297B42"/>
    <w:rsid w:val="002A0248"/>
    <w:rsid w:val="002A21CE"/>
    <w:rsid w:val="002A2A36"/>
    <w:rsid w:val="002A2D8C"/>
    <w:rsid w:val="002A4582"/>
    <w:rsid w:val="002A4811"/>
    <w:rsid w:val="002A5A79"/>
    <w:rsid w:val="002A5E95"/>
    <w:rsid w:val="002A5F0D"/>
    <w:rsid w:val="002A79EE"/>
    <w:rsid w:val="002B0536"/>
    <w:rsid w:val="002B05C5"/>
    <w:rsid w:val="002B0D0D"/>
    <w:rsid w:val="002B1C87"/>
    <w:rsid w:val="002B2524"/>
    <w:rsid w:val="002B3146"/>
    <w:rsid w:val="002B3216"/>
    <w:rsid w:val="002B4ECE"/>
    <w:rsid w:val="002B5F73"/>
    <w:rsid w:val="002B6585"/>
    <w:rsid w:val="002B732F"/>
    <w:rsid w:val="002B7AE3"/>
    <w:rsid w:val="002B7F15"/>
    <w:rsid w:val="002C0132"/>
    <w:rsid w:val="002C15FC"/>
    <w:rsid w:val="002C3036"/>
    <w:rsid w:val="002C3802"/>
    <w:rsid w:val="002C4460"/>
    <w:rsid w:val="002C44EE"/>
    <w:rsid w:val="002C5178"/>
    <w:rsid w:val="002C588E"/>
    <w:rsid w:val="002C596A"/>
    <w:rsid w:val="002C711B"/>
    <w:rsid w:val="002C7AB9"/>
    <w:rsid w:val="002C7BFC"/>
    <w:rsid w:val="002D02CC"/>
    <w:rsid w:val="002D0442"/>
    <w:rsid w:val="002D095C"/>
    <w:rsid w:val="002D0A00"/>
    <w:rsid w:val="002D0B72"/>
    <w:rsid w:val="002D1D5F"/>
    <w:rsid w:val="002D2289"/>
    <w:rsid w:val="002D3558"/>
    <w:rsid w:val="002D3F64"/>
    <w:rsid w:val="002D4965"/>
    <w:rsid w:val="002D69A1"/>
    <w:rsid w:val="002D767E"/>
    <w:rsid w:val="002E1EEF"/>
    <w:rsid w:val="002E3518"/>
    <w:rsid w:val="002E423A"/>
    <w:rsid w:val="002E4886"/>
    <w:rsid w:val="002E4F84"/>
    <w:rsid w:val="002E5D72"/>
    <w:rsid w:val="002E6861"/>
    <w:rsid w:val="002E7609"/>
    <w:rsid w:val="002F06A8"/>
    <w:rsid w:val="002F192F"/>
    <w:rsid w:val="002F2986"/>
    <w:rsid w:val="002F2FDB"/>
    <w:rsid w:val="002F462F"/>
    <w:rsid w:val="002F4D9C"/>
    <w:rsid w:val="002F7E72"/>
    <w:rsid w:val="00300102"/>
    <w:rsid w:val="00301EB7"/>
    <w:rsid w:val="0030384A"/>
    <w:rsid w:val="003055C4"/>
    <w:rsid w:val="003076F9"/>
    <w:rsid w:val="00311CA4"/>
    <w:rsid w:val="00316C06"/>
    <w:rsid w:val="00317596"/>
    <w:rsid w:val="003178D4"/>
    <w:rsid w:val="00317AAB"/>
    <w:rsid w:val="003215C8"/>
    <w:rsid w:val="003216FC"/>
    <w:rsid w:val="0032188F"/>
    <w:rsid w:val="00322252"/>
    <w:rsid w:val="003225AA"/>
    <w:rsid w:val="00322703"/>
    <w:rsid w:val="00323935"/>
    <w:rsid w:val="00324F58"/>
    <w:rsid w:val="00325ACE"/>
    <w:rsid w:val="00326794"/>
    <w:rsid w:val="00330378"/>
    <w:rsid w:val="00330E9B"/>
    <w:rsid w:val="00331BAE"/>
    <w:rsid w:val="00332AD4"/>
    <w:rsid w:val="003342AE"/>
    <w:rsid w:val="00334C6B"/>
    <w:rsid w:val="00334E0C"/>
    <w:rsid w:val="00336026"/>
    <w:rsid w:val="00336BB0"/>
    <w:rsid w:val="00337EE1"/>
    <w:rsid w:val="00340C60"/>
    <w:rsid w:val="0034111C"/>
    <w:rsid w:val="00341298"/>
    <w:rsid w:val="003415A5"/>
    <w:rsid w:val="00341E09"/>
    <w:rsid w:val="0034201B"/>
    <w:rsid w:val="00342DD1"/>
    <w:rsid w:val="00342F9D"/>
    <w:rsid w:val="003433F5"/>
    <w:rsid w:val="00344349"/>
    <w:rsid w:val="003458E5"/>
    <w:rsid w:val="00345AD6"/>
    <w:rsid w:val="003463A6"/>
    <w:rsid w:val="00346892"/>
    <w:rsid w:val="00351317"/>
    <w:rsid w:val="003526EA"/>
    <w:rsid w:val="00352B82"/>
    <w:rsid w:val="00352D21"/>
    <w:rsid w:val="0035319F"/>
    <w:rsid w:val="00353AE8"/>
    <w:rsid w:val="00353BAF"/>
    <w:rsid w:val="00353D2A"/>
    <w:rsid w:val="00355ED6"/>
    <w:rsid w:val="00357810"/>
    <w:rsid w:val="00357E50"/>
    <w:rsid w:val="0036006D"/>
    <w:rsid w:val="00360219"/>
    <w:rsid w:val="00360714"/>
    <w:rsid w:val="00360972"/>
    <w:rsid w:val="00361804"/>
    <w:rsid w:val="0036430E"/>
    <w:rsid w:val="003646F3"/>
    <w:rsid w:val="0036570C"/>
    <w:rsid w:val="00365A80"/>
    <w:rsid w:val="00365F89"/>
    <w:rsid w:val="00367988"/>
    <w:rsid w:val="0037094A"/>
    <w:rsid w:val="00370BF1"/>
    <w:rsid w:val="0037149D"/>
    <w:rsid w:val="00371F21"/>
    <w:rsid w:val="00372392"/>
    <w:rsid w:val="00372606"/>
    <w:rsid w:val="00372F00"/>
    <w:rsid w:val="00373C1F"/>
    <w:rsid w:val="0037481C"/>
    <w:rsid w:val="00374CA5"/>
    <w:rsid w:val="00376371"/>
    <w:rsid w:val="00381F0F"/>
    <w:rsid w:val="00382FA0"/>
    <w:rsid w:val="0038354A"/>
    <w:rsid w:val="00383DE3"/>
    <w:rsid w:val="003866D3"/>
    <w:rsid w:val="003867E4"/>
    <w:rsid w:val="00386DC6"/>
    <w:rsid w:val="0039011D"/>
    <w:rsid w:val="00392158"/>
    <w:rsid w:val="00392900"/>
    <w:rsid w:val="00392DDE"/>
    <w:rsid w:val="00392FE0"/>
    <w:rsid w:val="0039378D"/>
    <w:rsid w:val="00393BF0"/>
    <w:rsid w:val="00393F27"/>
    <w:rsid w:val="003960F1"/>
    <w:rsid w:val="00396FDC"/>
    <w:rsid w:val="0039748E"/>
    <w:rsid w:val="003975EB"/>
    <w:rsid w:val="003A252B"/>
    <w:rsid w:val="003A3D39"/>
    <w:rsid w:val="003A4808"/>
    <w:rsid w:val="003A515A"/>
    <w:rsid w:val="003A5696"/>
    <w:rsid w:val="003A56ED"/>
    <w:rsid w:val="003B014A"/>
    <w:rsid w:val="003B22FF"/>
    <w:rsid w:val="003B3FB5"/>
    <w:rsid w:val="003B404D"/>
    <w:rsid w:val="003B42B0"/>
    <w:rsid w:val="003B4354"/>
    <w:rsid w:val="003B49DA"/>
    <w:rsid w:val="003B5FD6"/>
    <w:rsid w:val="003B6B10"/>
    <w:rsid w:val="003B7803"/>
    <w:rsid w:val="003B7877"/>
    <w:rsid w:val="003B7C4E"/>
    <w:rsid w:val="003B7C88"/>
    <w:rsid w:val="003C052C"/>
    <w:rsid w:val="003C07C1"/>
    <w:rsid w:val="003C0A39"/>
    <w:rsid w:val="003C1A31"/>
    <w:rsid w:val="003C1E7F"/>
    <w:rsid w:val="003C1FD2"/>
    <w:rsid w:val="003C301B"/>
    <w:rsid w:val="003C368C"/>
    <w:rsid w:val="003C4FEA"/>
    <w:rsid w:val="003C62EA"/>
    <w:rsid w:val="003D00E9"/>
    <w:rsid w:val="003D00FD"/>
    <w:rsid w:val="003D0378"/>
    <w:rsid w:val="003D0721"/>
    <w:rsid w:val="003D0945"/>
    <w:rsid w:val="003D0A3A"/>
    <w:rsid w:val="003D11BD"/>
    <w:rsid w:val="003D181D"/>
    <w:rsid w:val="003D2E32"/>
    <w:rsid w:val="003D34DA"/>
    <w:rsid w:val="003D3898"/>
    <w:rsid w:val="003D3CC0"/>
    <w:rsid w:val="003D3EBE"/>
    <w:rsid w:val="003D430F"/>
    <w:rsid w:val="003D60E3"/>
    <w:rsid w:val="003D6DF6"/>
    <w:rsid w:val="003E0AE9"/>
    <w:rsid w:val="003E1664"/>
    <w:rsid w:val="003E24C0"/>
    <w:rsid w:val="003E3626"/>
    <w:rsid w:val="003E53A7"/>
    <w:rsid w:val="003E6D75"/>
    <w:rsid w:val="003E7233"/>
    <w:rsid w:val="003E7885"/>
    <w:rsid w:val="003E7FCD"/>
    <w:rsid w:val="003F022C"/>
    <w:rsid w:val="003F0766"/>
    <w:rsid w:val="003F0D4F"/>
    <w:rsid w:val="003F0D6C"/>
    <w:rsid w:val="003F1272"/>
    <w:rsid w:val="003F1524"/>
    <w:rsid w:val="003F1D23"/>
    <w:rsid w:val="003F24ED"/>
    <w:rsid w:val="003F65D5"/>
    <w:rsid w:val="003F74DB"/>
    <w:rsid w:val="003F7B2B"/>
    <w:rsid w:val="0040133B"/>
    <w:rsid w:val="00402883"/>
    <w:rsid w:val="00405281"/>
    <w:rsid w:val="00406808"/>
    <w:rsid w:val="004069BC"/>
    <w:rsid w:val="004111AC"/>
    <w:rsid w:val="00411E13"/>
    <w:rsid w:val="00411E9A"/>
    <w:rsid w:val="004121DE"/>
    <w:rsid w:val="00413982"/>
    <w:rsid w:val="00414072"/>
    <w:rsid w:val="00414A60"/>
    <w:rsid w:val="00415944"/>
    <w:rsid w:val="004162E0"/>
    <w:rsid w:val="00417CA2"/>
    <w:rsid w:val="00420005"/>
    <w:rsid w:val="00423B91"/>
    <w:rsid w:val="004249BA"/>
    <w:rsid w:val="00424A7F"/>
    <w:rsid w:val="0042520A"/>
    <w:rsid w:val="0042570A"/>
    <w:rsid w:val="00426689"/>
    <w:rsid w:val="00427D90"/>
    <w:rsid w:val="00427DE4"/>
    <w:rsid w:val="004302D8"/>
    <w:rsid w:val="004309ED"/>
    <w:rsid w:val="00432A2C"/>
    <w:rsid w:val="00433950"/>
    <w:rsid w:val="00433EA4"/>
    <w:rsid w:val="00434061"/>
    <w:rsid w:val="00434481"/>
    <w:rsid w:val="004358EE"/>
    <w:rsid w:val="004368D1"/>
    <w:rsid w:val="00436E37"/>
    <w:rsid w:val="004373D5"/>
    <w:rsid w:val="00440B2D"/>
    <w:rsid w:val="00440C7A"/>
    <w:rsid w:val="004414DA"/>
    <w:rsid w:val="00441554"/>
    <w:rsid w:val="00441858"/>
    <w:rsid w:val="00442234"/>
    <w:rsid w:val="0044325F"/>
    <w:rsid w:val="00446398"/>
    <w:rsid w:val="00450155"/>
    <w:rsid w:val="004510B9"/>
    <w:rsid w:val="0045113B"/>
    <w:rsid w:val="004511BA"/>
    <w:rsid w:val="0045240A"/>
    <w:rsid w:val="0045300C"/>
    <w:rsid w:val="00453341"/>
    <w:rsid w:val="0045409D"/>
    <w:rsid w:val="004576B8"/>
    <w:rsid w:val="004647A2"/>
    <w:rsid w:val="00464C8E"/>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F1"/>
    <w:rsid w:val="00482440"/>
    <w:rsid w:val="00483518"/>
    <w:rsid w:val="00485898"/>
    <w:rsid w:val="00486086"/>
    <w:rsid w:val="00486349"/>
    <w:rsid w:val="00487762"/>
    <w:rsid w:val="00487C62"/>
    <w:rsid w:val="00490747"/>
    <w:rsid w:val="00491018"/>
    <w:rsid w:val="00491D7C"/>
    <w:rsid w:val="004924EF"/>
    <w:rsid w:val="004935C5"/>
    <w:rsid w:val="004937B6"/>
    <w:rsid w:val="004940D6"/>
    <w:rsid w:val="004945AD"/>
    <w:rsid w:val="00494D11"/>
    <w:rsid w:val="004956EB"/>
    <w:rsid w:val="004956FA"/>
    <w:rsid w:val="0049638F"/>
    <w:rsid w:val="004965B9"/>
    <w:rsid w:val="00496831"/>
    <w:rsid w:val="00496B24"/>
    <w:rsid w:val="0049710C"/>
    <w:rsid w:val="00497858"/>
    <w:rsid w:val="004A113E"/>
    <w:rsid w:val="004A183B"/>
    <w:rsid w:val="004A34B1"/>
    <w:rsid w:val="004A39B5"/>
    <w:rsid w:val="004A4E7C"/>
    <w:rsid w:val="004A5B1D"/>
    <w:rsid w:val="004B1897"/>
    <w:rsid w:val="004B25FC"/>
    <w:rsid w:val="004B280D"/>
    <w:rsid w:val="004B2911"/>
    <w:rsid w:val="004B3BB1"/>
    <w:rsid w:val="004B4EDB"/>
    <w:rsid w:val="004B5AB6"/>
    <w:rsid w:val="004B5BD6"/>
    <w:rsid w:val="004B6AA1"/>
    <w:rsid w:val="004B7748"/>
    <w:rsid w:val="004B7FF0"/>
    <w:rsid w:val="004C1239"/>
    <w:rsid w:val="004C21BB"/>
    <w:rsid w:val="004C359F"/>
    <w:rsid w:val="004C3A0A"/>
    <w:rsid w:val="004C4EDC"/>
    <w:rsid w:val="004C55F6"/>
    <w:rsid w:val="004C606A"/>
    <w:rsid w:val="004C7095"/>
    <w:rsid w:val="004C7A21"/>
    <w:rsid w:val="004D111C"/>
    <w:rsid w:val="004D1F99"/>
    <w:rsid w:val="004D3672"/>
    <w:rsid w:val="004D4312"/>
    <w:rsid w:val="004D45F5"/>
    <w:rsid w:val="004D47E7"/>
    <w:rsid w:val="004D4A62"/>
    <w:rsid w:val="004D53C7"/>
    <w:rsid w:val="004D588B"/>
    <w:rsid w:val="004D59A3"/>
    <w:rsid w:val="004D6F39"/>
    <w:rsid w:val="004D7A6F"/>
    <w:rsid w:val="004E1054"/>
    <w:rsid w:val="004E22D8"/>
    <w:rsid w:val="004E27CA"/>
    <w:rsid w:val="004E5745"/>
    <w:rsid w:val="004E597E"/>
    <w:rsid w:val="004E60DE"/>
    <w:rsid w:val="004E717D"/>
    <w:rsid w:val="004E7C35"/>
    <w:rsid w:val="004F0350"/>
    <w:rsid w:val="004F0419"/>
    <w:rsid w:val="004F0DB4"/>
    <w:rsid w:val="004F2F1C"/>
    <w:rsid w:val="004F3BFD"/>
    <w:rsid w:val="004F6546"/>
    <w:rsid w:val="004F68BB"/>
    <w:rsid w:val="004F7309"/>
    <w:rsid w:val="004F730B"/>
    <w:rsid w:val="004F7A38"/>
    <w:rsid w:val="0050032A"/>
    <w:rsid w:val="00500F6E"/>
    <w:rsid w:val="00501F44"/>
    <w:rsid w:val="00503CB7"/>
    <w:rsid w:val="005042DB"/>
    <w:rsid w:val="00504583"/>
    <w:rsid w:val="00506AF2"/>
    <w:rsid w:val="0050752D"/>
    <w:rsid w:val="00510A33"/>
    <w:rsid w:val="0051174A"/>
    <w:rsid w:val="00512D99"/>
    <w:rsid w:val="005137FD"/>
    <w:rsid w:val="0051390F"/>
    <w:rsid w:val="00513985"/>
    <w:rsid w:val="00513B79"/>
    <w:rsid w:val="0051423C"/>
    <w:rsid w:val="00515349"/>
    <w:rsid w:val="00515C18"/>
    <w:rsid w:val="00516DB8"/>
    <w:rsid w:val="00517FBC"/>
    <w:rsid w:val="00517FBD"/>
    <w:rsid w:val="00521C7A"/>
    <w:rsid w:val="00522183"/>
    <w:rsid w:val="00522D32"/>
    <w:rsid w:val="00523D05"/>
    <w:rsid w:val="00527556"/>
    <w:rsid w:val="00530186"/>
    <w:rsid w:val="005308EF"/>
    <w:rsid w:val="00530EE8"/>
    <w:rsid w:val="0053214C"/>
    <w:rsid w:val="0053241C"/>
    <w:rsid w:val="005326F2"/>
    <w:rsid w:val="00532EC8"/>
    <w:rsid w:val="00533808"/>
    <w:rsid w:val="00535778"/>
    <w:rsid w:val="005367C5"/>
    <w:rsid w:val="00540C1C"/>
    <w:rsid w:val="00541F56"/>
    <w:rsid w:val="00541FC0"/>
    <w:rsid w:val="00542D34"/>
    <w:rsid w:val="0054341B"/>
    <w:rsid w:val="00544767"/>
    <w:rsid w:val="00544DC0"/>
    <w:rsid w:val="0054521C"/>
    <w:rsid w:val="00545E51"/>
    <w:rsid w:val="00545FB1"/>
    <w:rsid w:val="005460E7"/>
    <w:rsid w:val="00546450"/>
    <w:rsid w:val="00546AAC"/>
    <w:rsid w:val="0055147A"/>
    <w:rsid w:val="005526E6"/>
    <w:rsid w:val="005537F3"/>
    <w:rsid w:val="00553975"/>
    <w:rsid w:val="005555A6"/>
    <w:rsid w:val="00555836"/>
    <w:rsid w:val="00556CB9"/>
    <w:rsid w:val="0056212B"/>
    <w:rsid w:val="0056263D"/>
    <w:rsid w:val="00562B6D"/>
    <w:rsid w:val="00563EE2"/>
    <w:rsid w:val="0056473F"/>
    <w:rsid w:val="0056532B"/>
    <w:rsid w:val="00565AC5"/>
    <w:rsid w:val="00566AA2"/>
    <w:rsid w:val="00567817"/>
    <w:rsid w:val="00570B95"/>
    <w:rsid w:val="005711A4"/>
    <w:rsid w:val="00571793"/>
    <w:rsid w:val="00571CD5"/>
    <w:rsid w:val="00571E16"/>
    <w:rsid w:val="00572EE8"/>
    <w:rsid w:val="005744A3"/>
    <w:rsid w:val="00574B1C"/>
    <w:rsid w:val="00575C08"/>
    <w:rsid w:val="00576EDC"/>
    <w:rsid w:val="00580C0C"/>
    <w:rsid w:val="005831CB"/>
    <w:rsid w:val="00584AEE"/>
    <w:rsid w:val="005850E7"/>
    <w:rsid w:val="005852BE"/>
    <w:rsid w:val="005857B0"/>
    <w:rsid w:val="0059251F"/>
    <w:rsid w:val="005930CF"/>
    <w:rsid w:val="00593C59"/>
    <w:rsid w:val="00594109"/>
    <w:rsid w:val="005942C7"/>
    <w:rsid w:val="00594BC1"/>
    <w:rsid w:val="00594E09"/>
    <w:rsid w:val="005969EC"/>
    <w:rsid w:val="00596B31"/>
    <w:rsid w:val="00596CC6"/>
    <w:rsid w:val="005A0AB7"/>
    <w:rsid w:val="005A27D8"/>
    <w:rsid w:val="005A2B0C"/>
    <w:rsid w:val="005A2FE7"/>
    <w:rsid w:val="005A3713"/>
    <w:rsid w:val="005A44A0"/>
    <w:rsid w:val="005A758D"/>
    <w:rsid w:val="005B08B4"/>
    <w:rsid w:val="005B1341"/>
    <w:rsid w:val="005B16C1"/>
    <w:rsid w:val="005B25C9"/>
    <w:rsid w:val="005B2E7E"/>
    <w:rsid w:val="005B391B"/>
    <w:rsid w:val="005B407C"/>
    <w:rsid w:val="005B4496"/>
    <w:rsid w:val="005B4D41"/>
    <w:rsid w:val="005B5208"/>
    <w:rsid w:val="005B61A3"/>
    <w:rsid w:val="005B62AD"/>
    <w:rsid w:val="005B74DB"/>
    <w:rsid w:val="005B7C2E"/>
    <w:rsid w:val="005C025A"/>
    <w:rsid w:val="005C08F7"/>
    <w:rsid w:val="005C0A9A"/>
    <w:rsid w:val="005C1518"/>
    <w:rsid w:val="005C23CC"/>
    <w:rsid w:val="005C2453"/>
    <w:rsid w:val="005C46DB"/>
    <w:rsid w:val="005C4EA5"/>
    <w:rsid w:val="005C5B3F"/>
    <w:rsid w:val="005C7755"/>
    <w:rsid w:val="005C78B7"/>
    <w:rsid w:val="005D03A3"/>
    <w:rsid w:val="005D05D9"/>
    <w:rsid w:val="005D0D70"/>
    <w:rsid w:val="005D2297"/>
    <w:rsid w:val="005D3703"/>
    <w:rsid w:val="005D6479"/>
    <w:rsid w:val="005D7153"/>
    <w:rsid w:val="005E0396"/>
    <w:rsid w:val="005E0963"/>
    <w:rsid w:val="005E1FD1"/>
    <w:rsid w:val="005E2655"/>
    <w:rsid w:val="005E29EC"/>
    <w:rsid w:val="005E2AD8"/>
    <w:rsid w:val="005E30C7"/>
    <w:rsid w:val="005E3519"/>
    <w:rsid w:val="005E3689"/>
    <w:rsid w:val="005E3D77"/>
    <w:rsid w:val="005E5032"/>
    <w:rsid w:val="005E52B4"/>
    <w:rsid w:val="005E5732"/>
    <w:rsid w:val="005E6742"/>
    <w:rsid w:val="005E6E12"/>
    <w:rsid w:val="005E7A71"/>
    <w:rsid w:val="005F0D3C"/>
    <w:rsid w:val="005F1058"/>
    <w:rsid w:val="005F1403"/>
    <w:rsid w:val="005F1921"/>
    <w:rsid w:val="005F270B"/>
    <w:rsid w:val="005F349B"/>
    <w:rsid w:val="005F3615"/>
    <w:rsid w:val="005F36D0"/>
    <w:rsid w:val="005F3958"/>
    <w:rsid w:val="005F3F44"/>
    <w:rsid w:val="005F54DD"/>
    <w:rsid w:val="005F638F"/>
    <w:rsid w:val="005F6FBF"/>
    <w:rsid w:val="005F7486"/>
    <w:rsid w:val="005F7F1E"/>
    <w:rsid w:val="00600D95"/>
    <w:rsid w:val="006017E4"/>
    <w:rsid w:val="0060256B"/>
    <w:rsid w:val="00603193"/>
    <w:rsid w:val="00603293"/>
    <w:rsid w:val="00603438"/>
    <w:rsid w:val="00603DC4"/>
    <w:rsid w:val="00604459"/>
    <w:rsid w:val="00605163"/>
    <w:rsid w:val="006054B6"/>
    <w:rsid w:val="0060551F"/>
    <w:rsid w:val="00605F77"/>
    <w:rsid w:val="00607AD7"/>
    <w:rsid w:val="00607F38"/>
    <w:rsid w:val="00611046"/>
    <w:rsid w:val="006118EB"/>
    <w:rsid w:val="00615C00"/>
    <w:rsid w:val="0061726D"/>
    <w:rsid w:val="00617B90"/>
    <w:rsid w:val="00617C3B"/>
    <w:rsid w:val="006207F4"/>
    <w:rsid w:val="00620A17"/>
    <w:rsid w:val="0062111B"/>
    <w:rsid w:val="00622BF1"/>
    <w:rsid w:val="0062365A"/>
    <w:rsid w:val="0062425D"/>
    <w:rsid w:val="00624DCC"/>
    <w:rsid w:val="0062539C"/>
    <w:rsid w:val="00625658"/>
    <w:rsid w:val="00625EF2"/>
    <w:rsid w:val="006264ED"/>
    <w:rsid w:val="00627956"/>
    <w:rsid w:val="00630220"/>
    <w:rsid w:val="00630645"/>
    <w:rsid w:val="0063082B"/>
    <w:rsid w:val="00630AE7"/>
    <w:rsid w:val="0063117E"/>
    <w:rsid w:val="00631DC4"/>
    <w:rsid w:val="00632938"/>
    <w:rsid w:val="00632A55"/>
    <w:rsid w:val="00632A9C"/>
    <w:rsid w:val="00633046"/>
    <w:rsid w:val="00635F53"/>
    <w:rsid w:val="006365AF"/>
    <w:rsid w:val="00636F97"/>
    <w:rsid w:val="006377CC"/>
    <w:rsid w:val="00637D3D"/>
    <w:rsid w:val="006403BA"/>
    <w:rsid w:val="00641525"/>
    <w:rsid w:val="006418B6"/>
    <w:rsid w:val="00641EC6"/>
    <w:rsid w:val="00642D80"/>
    <w:rsid w:val="00643017"/>
    <w:rsid w:val="00643737"/>
    <w:rsid w:val="006453DF"/>
    <w:rsid w:val="00645A70"/>
    <w:rsid w:val="00645B5A"/>
    <w:rsid w:val="006478F5"/>
    <w:rsid w:val="00647E7A"/>
    <w:rsid w:val="00651308"/>
    <w:rsid w:val="00652876"/>
    <w:rsid w:val="00653109"/>
    <w:rsid w:val="006532D1"/>
    <w:rsid w:val="00653AFC"/>
    <w:rsid w:val="00653D8A"/>
    <w:rsid w:val="0065507A"/>
    <w:rsid w:val="00655838"/>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7142B"/>
    <w:rsid w:val="00671509"/>
    <w:rsid w:val="00671DE7"/>
    <w:rsid w:val="00673B81"/>
    <w:rsid w:val="006745B0"/>
    <w:rsid w:val="00675442"/>
    <w:rsid w:val="00675B10"/>
    <w:rsid w:val="00677E8C"/>
    <w:rsid w:val="006818AF"/>
    <w:rsid w:val="00682598"/>
    <w:rsid w:val="006828D3"/>
    <w:rsid w:val="00683783"/>
    <w:rsid w:val="00683BC9"/>
    <w:rsid w:val="00685968"/>
    <w:rsid w:val="00690787"/>
    <w:rsid w:val="00690DFE"/>
    <w:rsid w:val="006914C7"/>
    <w:rsid w:val="00691A66"/>
    <w:rsid w:val="00691FDD"/>
    <w:rsid w:val="0069250F"/>
    <w:rsid w:val="0069296C"/>
    <w:rsid w:val="00693BBE"/>
    <w:rsid w:val="00693EAA"/>
    <w:rsid w:val="00694AA2"/>
    <w:rsid w:val="00695531"/>
    <w:rsid w:val="00696A5F"/>
    <w:rsid w:val="00696E1B"/>
    <w:rsid w:val="00696F91"/>
    <w:rsid w:val="006971EA"/>
    <w:rsid w:val="0069752B"/>
    <w:rsid w:val="006A089E"/>
    <w:rsid w:val="006A094C"/>
    <w:rsid w:val="006A0BAF"/>
    <w:rsid w:val="006A0E74"/>
    <w:rsid w:val="006A12A1"/>
    <w:rsid w:val="006A2331"/>
    <w:rsid w:val="006A3856"/>
    <w:rsid w:val="006A4D1F"/>
    <w:rsid w:val="006A6358"/>
    <w:rsid w:val="006A7037"/>
    <w:rsid w:val="006A73D8"/>
    <w:rsid w:val="006B04DF"/>
    <w:rsid w:val="006B08CC"/>
    <w:rsid w:val="006B192A"/>
    <w:rsid w:val="006B31D1"/>
    <w:rsid w:val="006B3D9F"/>
    <w:rsid w:val="006B3E43"/>
    <w:rsid w:val="006B4452"/>
    <w:rsid w:val="006B5AE2"/>
    <w:rsid w:val="006B7784"/>
    <w:rsid w:val="006B7846"/>
    <w:rsid w:val="006B7CE2"/>
    <w:rsid w:val="006C0046"/>
    <w:rsid w:val="006C0E46"/>
    <w:rsid w:val="006C1074"/>
    <w:rsid w:val="006C2217"/>
    <w:rsid w:val="006C32BB"/>
    <w:rsid w:val="006C56E0"/>
    <w:rsid w:val="006C5BFF"/>
    <w:rsid w:val="006C73A8"/>
    <w:rsid w:val="006D0928"/>
    <w:rsid w:val="006D0B90"/>
    <w:rsid w:val="006D0CEB"/>
    <w:rsid w:val="006D23FF"/>
    <w:rsid w:val="006D345A"/>
    <w:rsid w:val="006D3BAD"/>
    <w:rsid w:val="006D40EA"/>
    <w:rsid w:val="006D525F"/>
    <w:rsid w:val="006D5857"/>
    <w:rsid w:val="006D5D82"/>
    <w:rsid w:val="006D7043"/>
    <w:rsid w:val="006E220C"/>
    <w:rsid w:val="006E3402"/>
    <w:rsid w:val="006E3E33"/>
    <w:rsid w:val="006E407E"/>
    <w:rsid w:val="006E482E"/>
    <w:rsid w:val="006E5AC4"/>
    <w:rsid w:val="006E6FD5"/>
    <w:rsid w:val="006E729E"/>
    <w:rsid w:val="006E73A4"/>
    <w:rsid w:val="006E78AE"/>
    <w:rsid w:val="006E7F93"/>
    <w:rsid w:val="006F0BB4"/>
    <w:rsid w:val="006F1B41"/>
    <w:rsid w:val="006F289F"/>
    <w:rsid w:val="006F4481"/>
    <w:rsid w:val="006F4824"/>
    <w:rsid w:val="006F4841"/>
    <w:rsid w:val="006F48E8"/>
    <w:rsid w:val="006F6F91"/>
    <w:rsid w:val="0070031B"/>
    <w:rsid w:val="00700C1B"/>
    <w:rsid w:val="007026A0"/>
    <w:rsid w:val="00702D0D"/>
    <w:rsid w:val="00702E6C"/>
    <w:rsid w:val="00702FFD"/>
    <w:rsid w:val="0070485B"/>
    <w:rsid w:val="00704964"/>
    <w:rsid w:val="00705778"/>
    <w:rsid w:val="00706468"/>
    <w:rsid w:val="00707035"/>
    <w:rsid w:val="00707C52"/>
    <w:rsid w:val="00710712"/>
    <w:rsid w:val="0071148F"/>
    <w:rsid w:val="00711E13"/>
    <w:rsid w:val="00714794"/>
    <w:rsid w:val="00715319"/>
    <w:rsid w:val="00717397"/>
    <w:rsid w:val="00717414"/>
    <w:rsid w:val="00717F05"/>
    <w:rsid w:val="0072056B"/>
    <w:rsid w:val="007231D9"/>
    <w:rsid w:val="007235BC"/>
    <w:rsid w:val="00725A6B"/>
    <w:rsid w:val="00725AC3"/>
    <w:rsid w:val="00726358"/>
    <w:rsid w:val="0073059E"/>
    <w:rsid w:val="00731346"/>
    <w:rsid w:val="00732117"/>
    <w:rsid w:val="00732210"/>
    <w:rsid w:val="007335A5"/>
    <w:rsid w:val="00734FB9"/>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5075E"/>
    <w:rsid w:val="00752289"/>
    <w:rsid w:val="00755C3D"/>
    <w:rsid w:val="00757C75"/>
    <w:rsid w:val="007602FF"/>
    <w:rsid w:val="007606B4"/>
    <w:rsid w:val="0076146E"/>
    <w:rsid w:val="007616FE"/>
    <w:rsid w:val="0076348D"/>
    <w:rsid w:val="0076402B"/>
    <w:rsid w:val="00765C9B"/>
    <w:rsid w:val="00766BA8"/>
    <w:rsid w:val="00770EF9"/>
    <w:rsid w:val="00771FB9"/>
    <w:rsid w:val="00772389"/>
    <w:rsid w:val="00772B50"/>
    <w:rsid w:val="00774146"/>
    <w:rsid w:val="0077548E"/>
    <w:rsid w:val="00775756"/>
    <w:rsid w:val="00781859"/>
    <w:rsid w:val="00782CF4"/>
    <w:rsid w:val="00783C10"/>
    <w:rsid w:val="00785677"/>
    <w:rsid w:val="0078631B"/>
    <w:rsid w:val="0078678B"/>
    <w:rsid w:val="00787918"/>
    <w:rsid w:val="00791264"/>
    <w:rsid w:val="00791C62"/>
    <w:rsid w:val="007944D9"/>
    <w:rsid w:val="007945D4"/>
    <w:rsid w:val="0079556B"/>
    <w:rsid w:val="00795583"/>
    <w:rsid w:val="007957B2"/>
    <w:rsid w:val="0079616B"/>
    <w:rsid w:val="00796658"/>
    <w:rsid w:val="00796D5E"/>
    <w:rsid w:val="00797656"/>
    <w:rsid w:val="00797A7A"/>
    <w:rsid w:val="007A0059"/>
    <w:rsid w:val="007A01D5"/>
    <w:rsid w:val="007A03CC"/>
    <w:rsid w:val="007A064B"/>
    <w:rsid w:val="007A2347"/>
    <w:rsid w:val="007A4633"/>
    <w:rsid w:val="007A49E0"/>
    <w:rsid w:val="007A4B99"/>
    <w:rsid w:val="007A58F0"/>
    <w:rsid w:val="007A5A6D"/>
    <w:rsid w:val="007A70F4"/>
    <w:rsid w:val="007B055B"/>
    <w:rsid w:val="007B09C5"/>
    <w:rsid w:val="007B2519"/>
    <w:rsid w:val="007B263E"/>
    <w:rsid w:val="007B2BF6"/>
    <w:rsid w:val="007B373B"/>
    <w:rsid w:val="007B4637"/>
    <w:rsid w:val="007B4705"/>
    <w:rsid w:val="007B489F"/>
    <w:rsid w:val="007B59B8"/>
    <w:rsid w:val="007B65A2"/>
    <w:rsid w:val="007B7C4A"/>
    <w:rsid w:val="007C0AB5"/>
    <w:rsid w:val="007C1D9D"/>
    <w:rsid w:val="007C2391"/>
    <w:rsid w:val="007C2C59"/>
    <w:rsid w:val="007C43A4"/>
    <w:rsid w:val="007C5BF1"/>
    <w:rsid w:val="007C692E"/>
    <w:rsid w:val="007C693A"/>
    <w:rsid w:val="007C705A"/>
    <w:rsid w:val="007C74B0"/>
    <w:rsid w:val="007D0C44"/>
    <w:rsid w:val="007D11A5"/>
    <w:rsid w:val="007D178B"/>
    <w:rsid w:val="007D1FBF"/>
    <w:rsid w:val="007D249F"/>
    <w:rsid w:val="007D288C"/>
    <w:rsid w:val="007D5677"/>
    <w:rsid w:val="007D5757"/>
    <w:rsid w:val="007D625C"/>
    <w:rsid w:val="007D66DF"/>
    <w:rsid w:val="007D75F9"/>
    <w:rsid w:val="007E0647"/>
    <w:rsid w:val="007E0D0F"/>
    <w:rsid w:val="007E14EF"/>
    <w:rsid w:val="007E37E0"/>
    <w:rsid w:val="007E3AA9"/>
    <w:rsid w:val="007E4CD6"/>
    <w:rsid w:val="007E541E"/>
    <w:rsid w:val="007E625A"/>
    <w:rsid w:val="007E65EA"/>
    <w:rsid w:val="007E67F3"/>
    <w:rsid w:val="007E79F3"/>
    <w:rsid w:val="007E7AC9"/>
    <w:rsid w:val="007F00BD"/>
    <w:rsid w:val="007F07D2"/>
    <w:rsid w:val="007F29B4"/>
    <w:rsid w:val="007F2AE6"/>
    <w:rsid w:val="007F570D"/>
    <w:rsid w:val="007F6195"/>
    <w:rsid w:val="007F6540"/>
    <w:rsid w:val="008007FF"/>
    <w:rsid w:val="00801250"/>
    <w:rsid w:val="00802B57"/>
    <w:rsid w:val="00803797"/>
    <w:rsid w:val="00803A5C"/>
    <w:rsid w:val="00803DF8"/>
    <w:rsid w:val="0080421E"/>
    <w:rsid w:val="0080496D"/>
    <w:rsid w:val="00805064"/>
    <w:rsid w:val="0080616E"/>
    <w:rsid w:val="00806243"/>
    <w:rsid w:val="00807A8B"/>
    <w:rsid w:val="008105CA"/>
    <w:rsid w:val="0081181A"/>
    <w:rsid w:val="00812893"/>
    <w:rsid w:val="00812E44"/>
    <w:rsid w:val="00812E83"/>
    <w:rsid w:val="00813363"/>
    <w:rsid w:val="008137D7"/>
    <w:rsid w:val="0081400A"/>
    <w:rsid w:val="00814487"/>
    <w:rsid w:val="008145A4"/>
    <w:rsid w:val="00814AF8"/>
    <w:rsid w:val="00815244"/>
    <w:rsid w:val="008159D3"/>
    <w:rsid w:val="00815CFF"/>
    <w:rsid w:val="00820A0C"/>
    <w:rsid w:val="008218B9"/>
    <w:rsid w:val="0082309C"/>
    <w:rsid w:val="00823A52"/>
    <w:rsid w:val="008246ED"/>
    <w:rsid w:val="0082611A"/>
    <w:rsid w:val="00826DD9"/>
    <w:rsid w:val="00827777"/>
    <w:rsid w:val="00827BBC"/>
    <w:rsid w:val="00830485"/>
    <w:rsid w:val="00831220"/>
    <w:rsid w:val="008334D5"/>
    <w:rsid w:val="0083405A"/>
    <w:rsid w:val="008342D9"/>
    <w:rsid w:val="00835AD3"/>
    <w:rsid w:val="00835E7D"/>
    <w:rsid w:val="00837706"/>
    <w:rsid w:val="00841718"/>
    <w:rsid w:val="00843E36"/>
    <w:rsid w:val="00845485"/>
    <w:rsid w:val="00846522"/>
    <w:rsid w:val="008465EB"/>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3911"/>
    <w:rsid w:val="00864624"/>
    <w:rsid w:val="00864776"/>
    <w:rsid w:val="008647F9"/>
    <w:rsid w:val="008648FD"/>
    <w:rsid w:val="00864ED1"/>
    <w:rsid w:val="008652FF"/>
    <w:rsid w:val="008656F2"/>
    <w:rsid w:val="00865BCA"/>
    <w:rsid w:val="00866212"/>
    <w:rsid w:val="0086668D"/>
    <w:rsid w:val="00866F9D"/>
    <w:rsid w:val="008705D1"/>
    <w:rsid w:val="00870727"/>
    <w:rsid w:val="0087251E"/>
    <w:rsid w:val="00874AD1"/>
    <w:rsid w:val="00874B81"/>
    <w:rsid w:val="00874D81"/>
    <w:rsid w:val="00876A9A"/>
    <w:rsid w:val="00876C43"/>
    <w:rsid w:val="00877412"/>
    <w:rsid w:val="008805FC"/>
    <w:rsid w:val="00880F79"/>
    <w:rsid w:val="008828CE"/>
    <w:rsid w:val="0088327E"/>
    <w:rsid w:val="0088356C"/>
    <w:rsid w:val="0088410E"/>
    <w:rsid w:val="00884907"/>
    <w:rsid w:val="008857C3"/>
    <w:rsid w:val="00886001"/>
    <w:rsid w:val="00886323"/>
    <w:rsid w:val="0089042E"/>
    <w:rsid w:val="00890B80"/>
    <w:rsid w:val="008940BC"/>
    <w:rsid w:val="008940C5"/>
    <w:rsid w:val="00894A10"/>
    <w:rsid w:val="008976BD"/>
    <w:rsid w:val="008A017C"/>
    <w:rsid w:val="008A3C8D"/>
    <w:rsid w:val="008A4657"/>
    <w:rsid w:val="008A52BE"/>
    <w:rsid w:val="008A539D"/>
    <w:rsid w:val="008A5A99"/>
    <w:rsid w:val="008A6AFE"/>
    <w:rsid w:val="008B16FA"/>
    <w:rsid w:val="008B24F0"/>
    <w:rsid w:val="008B44BB"/>
    <w:rsid w:val="008B50AD"/>
    <w:rsid w:val="008B5765"/>
    <w:rsid w:val="008B5949"/>
    <w:rsid w:val="008B5972"/>
    <w:rsid w:val="008B64AF"/>
    <w:rsid w:val="008B6B3A"/>
    <w:rsid w:val="008B6D3B"/>
    <w:rsid w:val="008B7172"/>
    <w:rsid w:val="008B72C4"/>
    <w:rsid w:val="008C0AD7"/>
    <w:rsid w:val="008C1A3E"/>
    <w:rsid w:val="008C1F2D"/>
    <w:rsid w:val="008C21A7"/>
    <w:rsid w:val="008C2C22"/>
    <w:rsid w:val="008C3185"/>
    <w:rsid w:val="008C32B2"/>
    <w:rsid w:val="008C3F39"/>
    <w:rsid w:val="008C4541"/>
    <w:rsid w:val="008C55A3"/>
    <w:rsid w:val="008C56BF"/>
    <w:rsid w:val="008C570A"/>
    <w:rsid w:val="008C62B7"/>
    <w:rsid w:val="008C66C9"/>
    <w:rsid w:val="008D0A10"/>
    <w:rsid w:val="008D0D15"/>
    <w:rsid w:val="008D11B4"/>
    <w:rsid w:val="008D1566"/>
    <w:rsid w:val="008D1967"/>
    <w:rsid w:val="008D1A54"/>
    <w:rsid w:val="008D246E"/>
    <w:rsid w:val="008D27BC"/>
    <w:rsid w:val="008D289F"/>
    <w:rsid w:val="008D4E96"/>
    <w:rsid w:val="008D4F47"/>
    <w:rsid w:val="008D546C"/>
    <w:rsid w:val="008D69BC"/>
    <w:rsid w:val="008D7131"/>
    <w:rsid w:val="008E01E0"/>
    <w:rsid w:val="008E129C"/>
    <w:rsid w:val="008E1441"/>
    <w:rsid w:val="008E23D1"/>
    <w:rsid w:val="008E23E8"/>
    <w:rsid w:val="008E26FD"/>
    <w:rsid w:val="008E2B5C"/>
    <w:rsid w:val="008E2F04"/>
    <w:rsid w:val="008E3272"/>
    <w:rsid w:val="008E377A"/>
    <w:rsid w:val="008E3ADD"/>
    <w:rsid w:val="008E5C5B"/>
    <w:rsid w:val="008F01D8"/>
    <w:rsid w:val="008F1294"/>
    <w:rsid w:val="008F2B83"/>
    <w:rsid w:val="008F2C79"/>
    <w:rsid w:val="008F3170"/>
    <w:rsid w:val="008F35E8"/>
    <w:rsid w:val="008F3DC2"/>
    <w:rsid w:val="008F6E94"/>
    <w:rsid w:val="008F7C41"/>
    <w:rsid w:val="00900808"/>
    <w:rsid w:val="00900BBB"/>
    <w:rsid w:val="009027E1"/>
    <w:rsid w:val="009028DB"/>
    <w:rsid w:val="009032B7"/>
    <w:rsid w:val="0090475F"/>
    <w:rsid w:val="009049D0"/>
    <w:rsid w:val="00905E7E"/>
    <w:rsid w:val="00906735"/>
    <w:rsid w:val="009078AE"/>
    <w:rsid w:val="00911A56"/>
    <w:rsid w:val="00911C3A"/>
    <w:rsid w:val="00911F00"/>
    <w:rsid w:val="00912610"/>
    <w:rsid w:val="00912CB0"/>
    <w:rsid w:val="00913E43"/>
    <w:rsid w:val="009151C3"/>
    <w:rsid w:val="0091576F"/>
    <w:rsid w:val="00915C91"/>
    <w:rsid w:val="00922CD0"/>
    <w:rsid w:val="009239E0"/>
    <w:rsid w:val="009263E0"/>
    <w:rsid w:val="00926F2D"/>
    <w:rsid w:val="00927B28"/>
    <w:rsid w:val="009303FF"/>
    <w:rsid w:val="00930577"/>
    <w:rsid w:val="0093088B"/>
    <w:rsid w:val="00931E0B"/>
    <w:rsid w:val="0093320E"/>
    <w:rsid w:val="00936F85"/>
    <w:rsid w:val="009377C0"/>
    <w:rsid w:val="00937AF7"/>
    <w:rsid w:val="00941773"/>
    <w:rsid w:val="00941D1C"/>
    <w:rsid w:val="00942D2E"/>
    <w:rsid w:val="00943F87"/>
    <w:rsid w:val="00945076"/>
    <w:rsid w:val="009450CC"/>
    <w:rsid w:val="00945D9C"/>
    <w:rsid w:val="00946195"/>
    <w:rsid w:val="00947970"/>
    <w:rsid w:val="00947A80"/>
    <w:rsid w:val="009509A6"/>
    <w:rsid w:val="009513B4"/>
    <w:rsid w:val="009517AB"/>
    <w:rsid w:val="00951A70"/>
    <w:rsid w:val="00951EEB"/>
    <w:rsid w:val="009523C1"/>
    <w:rsid w:val="0095384C"/>
    <w:rsid w:val="00954191"/>
    <w:rsid w:val="00954D80"/>
    <w:rsid w:val="009558F8"/>
    <w:rsid w:val="00956795"/>
    <w:rsid w:val="00956C57"/>
    <w:rsid w:val="00956DD8"/>
    <w:rsid w:val="00957C54"/>
    <w:rsid w:val="009607D6"/>
    <w:rsid w:val="00960B1C"/>
    <w:rsid w:val="009612C5"/>
    <w:rsid w:val="009645F7"/>
    <w:rsid w:val="00965161"/>
    <w:rsid w:val="00965261"/>
    <w:rsid w:val="00965CD2"/>
    <w:rsid w:val="00965EAC"/>
    <w:rsid w:val="009707B3"/>
    <w:rsid w:val="00970EE8"/>
    <w:rsid w:val="009712F0"/>
    <w:rsid w:val="00971978"/>
    <w:rsid w:val="00971C42"/>
    <w:rsid w:val="00972549"/>
    <w:rsid w:val="00973338"/>
    <w:rsid w:val="00974587"/>
    <w:rsid w:val="00974FC3"/>
    <w:rsid w:val="00975B43"/>
    <w:rsid w:val="00976BF5"/>
    <w:rsid w:val="00976D57"/>
    <w:rsid w:val="009777E7"/>
    <w:rsid w:val="00977FA4"/>
    <w:rsid w:val="009828DA"/>
    <w:rsid w:val="00983006"/>
    <w:rsid w:val="0098431E"/>
    <w:rsid w:val="00984CEA"/>
    <w:rsid w:val="00985EE7"/>
    <w:rsid w:val="00992210"/>
    <w:rsid w:val="00993E60"/>
    <w:rsid w:val="00994063"/>
    <w:rsid w:val="009948E8"/>
    <w:rsid w:val="00995539"/>
    <w:rsid w:val="009955C1"/>
    <w:rsid w:val="00997011"/>
    <w:rsid w:val="009979C8"/>
    <w:rsid w:val="009A05C9"/>
    <w:rsid w:val="009A1454"/>
    <w:rsid w:val="009A16B8"/>
    <w:rsid w:val="009A19EF"/>
    <w:rsid w:val="009A1B72"/>
    <w:rsid w:val="009A1E43"/>
    <w:rsid w:val="009A22DE"/>
    <w:rsid w:val="009A2A8A"/>
    <w:rsid w:val="009A369C"/>
    <w:rsid w:val="009A5485"/>
    <w:rsid w:val="009A6D21"/>
    <w:rsid w:val="009A6FD1"/>
    <w:rsid w:val="009A76E0"/>
    <w:rsid w:val="009A7930"/>
    <w:rsid w:val="009B11D8"/>
    <w:rsid w:val="009B12BA"/>
    <w:rsid w:val="009B2412"/>
    <w:rsid w:val="009B428D"/>
    <w:rsid w:val="009B5FA1"/>
    <w:rsid w:val="009B62FC"/>
    <w:rsid w:val="009B7139"/>
    <w:rsid w:val="009B7299"/>
    <w:rsid w:val="009B773D"/>
    <w:rsid w:val="009C0298"/>
    <w:rsid w:val="009C02D4"/>
    <w:rsid w:val="009C1122"/>
    <w:rsid w:val="009C1E44"/>
    <w:rsid w:val="009C222B"/>
    <w:rsid w:val="009C2435"/>
    <w:rsid w:val="009C3600"/>
    <w:rsid w:val="009C3D9F"/>
    <w:rsid w:val="009C46BF"/>
    <w:rsid w:val="009C4EF2"/>
    <w:rsid w:val="009C6DEA"/>
    <w:rsid w:val="009C75B5"/>
    <w:rsid w:val="009C77CA"/>
    <w:rsid w:val="009D09DC"/>
    <w:rsid w:val="009D0ED6"/>
    <w:rsid w:val="009D2D48"/>
    <w:rsid w:val="009D2E7F"/>
    <w:rsid w:val="009D584B"/>
    <w:rsid w:val="009D5EBF"/>
    <w:rsid w:val="009D6936"/>
    <w:rsid w:val="009D6F3F"/>
    <w:rsid w:val="009E0A22"/>
    <w:rsid w:val="009E1BF4"/>
    <w:rsid w:val="009E1F48"/>
    <w:rsid w:val="009E5AF5"/>
    <w:rsid w:val="009E5D25"/>
    <w:rsid w:val="009E6BAC"/>
    <w:rsid w:val="009E6FE4"/>
    <w:rsid w:val="009E7B26"/>
    <w:rsid w:val="009E7C35"/>
    <w:rsid w:val="009E7F4A"/>
    <w:rsid w:val="009F0636"/>
    <w:rsid w:val="009F07AC"/>
    <w:rsid w:val="009F0F31"/>
    <w:rsid w:val="009F105C"/>
    <w:rsid w:val="009F1CB7"/>
    <w:rsid w:val="009F1DCD"/>
    <w:rsid w:val="009F2073"/>
    <w:rsid w:val="009F2E45"/>
    <w:rsid w:val="009F320B"/>
    <w:rsid w:val="009F382B"/>
    <w:rsid w:val="009F4F45"/>
    <w:rsid w:val="009F5A08"/>
    <w:rsid w:val="009F6189"/>
    <w:rsid w:val="009F64E7"/>
    <w:rsid w:val="009F6B12"/>
    <w:rsid w:val="00A008C9"/>
    <w:rsid w:val="00A016C5"/>
    <w:rsid w:val="00A0170F"/>
    <w:rsid w:val="00A02E32"/>
    <w:rsid w:val="00A03444"/>
    <w:rsid w:val="00A03D76"/>
    <w:rsid w:val="00A044AB"/>
    <w:rsid w:val="00A04FFD"/>
    <w:rsid w:val="00A05657"/>
    <w:rsid w:val="00A0604F"/>
    <w:rsid w:val="00A06D7B"/>
    <w:rsid w:val="00A10C08"/>
    <w:rsid w:val="00A12483"/>
    <w:rsid w:val="00A12636"/>
    <w:rsid w:val="00A12B71"/>
    <w:rsid w:val="00A14573"/>
    <w:rsid w:val="00A1486C"/>
    <w:rsid w:val="00A15A11"/>
    <w:rsid w:val="00A16989"/>
    <w:rsid w:val="00A17538"/>
    <w:rsid w:val="00A17897"/>
    <w:rsid w:val="00A17CC9"/>
    <w:rsid w:val="00A2216B"/>
    <w:rsid w:val="00A23C97"/>
    <w:rsid w:val="00A23D29"/>
    <w:rsid w:val="00A24EC5"/>
    <w:rsid w:val="00A26643"/>
    <w:rsid w:val="00A26CC2"/>
    <w:rsid w:val="00A27072"/>
    <w:rsid w:val="00A30AA3"/>
    <w:rsid w:val="00A328F1"/>
    <w:rsid w:val="00A33018"/>
    <w:rsid w:val="00A3398E"/>
    <w:rsid w:val="00A33A9E"/>
    <w:rsid w:val="00A33C35"/>
    <w:rsid w:val="00A33D15"/>
    <w:rsid w:val="00A34FC1"/>
    <w:rsid w:val="00A35FB6"/>
    <w:rsid w:val="00A35FC5"/>
    <w:rsid w:val="00A3675E"/>
    <w:rsid w:val="00A377B4"/>
    <w:rsid w:val="00A41186"/>
    <w:rsid w:val="00A423AE"/>
    <w:rsid w:val="00A42555"/>
    <w:rsid w:val="00A45093"/>
    <w:rsid w:val="00A45198"/>
    <w:rsid w:val="00A50DFB"/>
    <w:rsid w:val="00A55958"/>
    <w:rsid w:val="00A570B3"/>
    <w:rsid w:val="00A57A35"/>
    <w:rsid w:val="00A601F0"/>
    <w:rsid w:val="00A602E0"/>
    <w:rsid w:val="00A61954"/>
    <w:rsid w:val="00A632C6"/>
    <w:rsid w:val="00A646E4"/>
    <w:rsid w:val="00A6560E"/>
    <w:rsid w:val="00A6787E"/>
    <w:rsid w:val="00A7025B"/>
    <w:rsid w:val="00A72972"/>
    <w:rsid w:val="00A735FD"/>
    <w:rsid w:val="00A7434E"/>
    <w:rsid w:val="00A748F1"/>
    <w:rsid w:val="00A756CF"/>
    <w:rsid w:val="00A76513"/>
    <w:rsid w:val="00A76804"/>
    <w:rsid w:val="00A76FDA"/>
    <w:rsid w:val="00A823C3"/>
    <w:rsid w:val="00A826E0"/>
    <w:rsid w:val="00A837A1"/>
    <w:rsid w:val="00A84A83"/>
    <w:rsid w:val="00A9057E"/>
    <w:rsid w:val="00A91E39"/>
    <w:rsid w:val="00A9278E"/>
    <w:rsid w:val="00A92AF1"/>
    <w:rsid w:val="00A93E76"/>
    <w:rsid w:val="00A93EEB"/>
    <w:rsid w:val="00AA33C2"/>
    <w:rsid w:val="00AA3997"/>
    <w:rsid w:val="00AA414D"/>
    <w:rsid w:val="00AA4384"/>
    <w:rsid w:val="00AA45CC"/>
    <w:rsid w:val="00AA4CEA"/>
    <w:rsid w:val="00AA7660"/>
    <w:rsid w:val="00AA7BD1"/>
    <w:rsid w:val="00AB016D"/>
    <w:rsid w:val="00AB145A"/>
    <w:rsid w:val="00AB150F"/>
    <w:rsid w:val="00AB22D9"/>
    <w:rsid w:val="00AB3055"/>
    <w:rsid w:val="00AB49EE"/>
    <w:rsid w:val="00AB53DC"/>
    <w:rsid w:val="00AB5423"/>
    <w:rsid w:val="00AB56F1"/>
    <w:rsid w:val="00AB7820"/>
    <w:rsid w:val="00AC0652"/>
    <w:rsid w:val="00AC0660"/>
    <w:rsid w:val="00AC1807"/>
    <w:rsid w:val="00AC1D78"/>
    <w:rsid w:val="00AC20D1"/>
    <w:rsid w:val="00AC6283"/>
    <w:rsid w:val="00AC789C"/>
    <w:rsid w:val="00AC7952"/>
    <w:rsid w:val="00AC79F9"/>
    <w:rsid w:val="00AC7AE6"/>
    <w:rsid w:val="00AC7BF7"/>
    <w:rsid w:val="00AC7E09"/>
    <w:rsid w:val="00AD2A41"/>
    <w:rsid w:val="00AD2D60"/>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A08"/>
    <w:rsid w:val="00AF07C9"/>
    <w:rsid w:val="00AF11B3"/>
    <w:rsid w:val="00AF2948"/>
    <w:rsid w:val="00AF2FA5"/>
    <w:rsid w:val="00AF43A5"/>
    <w:rsid w:val="00AF46A9"/>
    <w:rsid w:val="00AF4B9F"/>
    <w:rsid w:val="00AF4CE2"/>
    <w:rsid w:val="00AF571B"/>
    <w:rsid w:val="00AF5779"/>
    <w:rsid w:val="00AF63DC"/>
    <w:rsid w:val="00AF6F14"/>
    <w:rsid w:val="00AF709C"/>
    <w:rsid w:val="00AF73B5"/>
    <w:rsid w:val="00AF754F"/>
    <w:rsid w:val="00AF7C8B"/>
    <w:rsid w:val="00AF7EC5"/>
    <w:rsid w:val="00B00139"/>
    <w:rsid w:val="00B00F50"/>
    <w:rsid w:val="00B0248B"/>
    <w:rsid w:val="00B0498C"/>
    <w:rsid w:val="00B05A76"/>
    <w:rsid w:val="00B05DF4"/>
    <w:rsid w:val="00B0613C"/>
    <w:rsid w:val="00B06EA3"/>
    <w:rsid w:val="00B07779"/>
    <w:rsid w:val="00B10312"/>
    <w:rsid w:val="00B107F9"/>
    <w:rsid w:val="00B11391"/>
    <w:rsid w:val="00B12034"/>
    <w:rsid w:val="00B12894"/>
    <w:rsid w:val="00B153A8"/>
    <w:rsid w:val="00B16B2D"/>
    <w:rsid w:val="00B1772F"/>
    <w:rsid w:val="00B21430"/>
    <w:rsid w:val="00B21DAC"/>
    <w:rsid w:val="00B21E57"/>
    <w:rsid w:val="00B2340E"/>
    <w:rsid w:val="00B23F32"/>
    <w:rsid w:val="00B243AC"/>
    <w:rsid w:val="00B2462C"/>
    <w:rsid w:val="00B260CD"/>
    <w:rsid w:val="00B27259"/>
    <w:rsid w:val="00B27824"/>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169D"/>
    <w:rsid w:val="00B44A32"/>
    <w:rsid w:val="00B44EBB"/>
    <w:rsid w:val="00B457D8"/>
    <w:rsid w:val="00B46209"/>
    <w:rsid w:val="00B4716F"/>
    <w:rsid w:val="00B50BD1"/>
    <w:rsid w:val="00B51486"/>
    <w:rsid w:val="00B51D8E"/>
    <w:rsid w:val="00B52654"/>
    <w:rsid w:val="00B52D90"/>
    <w:rsid w:val="00B5322F"/>
    <w:rsid w:val="00B544EA"/>
    <w:rsid w:val="00B55B27"/>
    <w:rsid w:val="00B55C6C"/>
    <w:rsid w:val="00B55DA8"/>
    <w:rsid w:val="00B56DA2"/>
    <w:rsid w:val="00B627BE"/>
    <w:rsid w:val="00B64D85"/>
    <w:rsid w:val="00B6515E"/>
    <w:rsid w:val="00B65A77"/>
    <w:rsid w:val="00B66762"/>
    <w:rsid w:val="00B678E5"/>
    <w:rsid w:val="00B67C5B"/>
    <w:rsid w:val="00B67CA4"/>
    <w:rsid w:val="00B7072F"/>
    <w:rsid w:val="00B7079A"/>
    <w:rsid w:val="00B70F63"/>
    <w:rsid w:val="00B72C27"/>
    <w:rsid w:val="00B72F34"/>
    <w:rsid w:val="00B7386E"/>
    <w:rsid w:val="00B73C25"/>
    <w:rsid w:val="00B74DAE"/>
    <w:rsid w:val="00B76110"/>
    <w:rsid w:val="00B80DA1"/>
    <w:rsid w:val="00B81D0F"/>
    <w:rsid w:val="00B81EE9"/>
    <w:rsid w:val="00B82C5E"/>
    <w:rsid w:val="00B83253"/>
    <w:rsid w:val="00B83C7E"/>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70F2"/>
    <w:rsid w:val="00B97179"/>
    <w:rsid w:val="00B97280"/>
    <w:rsid w:val="00B974F2"/>
    <w:rsid w:val="00B97B63"/>
    <w:rsid w:val="00B97F6D"/>
    <w:rsid w:val="00BA0B95"/>
    <w:rsid w:val="00BA3BA3"/>
    <w:rsid w:val="00BA686E"/>
    <w:rsid w:val="00BA7FE3"/>
    <w:rsid w:val="00BB0063"/>
    <w:rsid w:val="00BB00DA"/>
    <w:rsid w:val="00BB0B13"/>
    <w:rsid w:val="00BB1449"/>
    <w:rsid w:val="00BB1501"/>
    <w:rsid w:val="00BB1CEE"/>
    <w:rsid w:val="00BB2E46"/>
    <w:rsid w:val="00BB4084"/>
    <w:rsid w:val="00BB74EA"/>
    <w:rsid w:val="00BC09CF"/>
    <w:rsid w:val="00BC1194"/>
    <w:rsid w:val="00BC2034"/>
    <w:rsid w:val="00BC20CE"/>
    <w:rsid w:val="00BC2BE6"/>
    <w:rsid w:val="00BC30C7"/>
    <w:rsid w:val="00BC46FE"/>
    <w:rsid w:val="00BC4D75"/>
    <w:rsid w:val="00BC5BAD"/>
    <w:rsid w:val="00BC5E0B"/>
    <w:rsid w:val="00BC79D7"/>
    <w:rsid w:val="00BC7A94"/>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153F"/>
    <w:rsid w:val="00BE1C25"/>
    <w:rsid w:val="00BE2E07"/>
    <w:rsid w:val="00BE3A61"/>
    <w:rsid w:val="00BE3AB6"/>
    <w:rsid w:val="00BE6364"/>
    <w:rsid w:val="00BE688A"/>
    <w:rsid w:val="00BF1084"/>
    <w:rsid w:val="00BF1738"/>
    <w:rsid w:val="00BF2FB4"/>
    <w:rsid w:val="00BF37B7"/>
    <w:rsid w:val="00BF4807"/>
    <w:rsid w:val="00BF618A"/>
    <w:rsid w:val="00BF6332"/>
    <w:rsid w:val="00BF6880"/>
    <w:rsid w:val="00BF71C8"/>
    <w:rsid w:val="00C01E30"/>
    <w:rsid w:val="00C020A4"/>
    <w:rsid w:val="00C025D1"/>
    <w:rsid w:val="00C038EA"/>
    <w:rsid w:val="00C0419F"/>
    <w:rsid w:val="00C0474D"/>
    <w:rsid w:val="00C06A97"/>
    <w:rsid w:val="00C06C2A"/>
    <w:rsid w:val="00C06EA4"/>
    <w:rsid w:val="00C108AB"/>
    <w:rsid w:val="00C14624"/>
    <w:rsid w:val="00C14796"/>
    <w:rsid w:val="00C14F04"/>
    <w:rsid w:val="00C153B1"/>
    <w:rsid w:val="00C153D9"/>
    <w:rsid w:val="00C154A3"/>
    <w:rsid w:val="00C15AA3"/>
    <w:rsid w:val="00C15DB1"/>
    <w:rsid w:val="00C16BC5"/>
    <w:rsid w:val="00C1741D"/>
    <w:rsid w:val="00C205B6"/>
    <w:rsid w:val="00C20715"/>
    <w:rsid w:val="00C23737"/>
    <w:rsid w:val="00C2434E"/>
    <w:rsid w:val="00C244DE"/>
    <w:rsid w:val="00C251A8"/>
    <w:rsid w:val="00C2557E"/>
    <w:rsid w:val="00C26D96"/>
    <w:rsid w:val="00C2799B"/>
    <w:rsid w:val="00C27FC9"/>
    <w:rsid w:val="00C31259"/>
    <w:rsid w:val="00C333B7"/>
    <w:rsid w:val="00C33CED"/>
    <w:rsid w:val="00C34640"/>
    <w:rsid w:val="00C36456"/>
    <w:rsid w:val="00C374A9"/>
    <w:rsid w:val="00C415C1"/>
    <w:rsid w:val="00C417C1"/>
    <w:rsid w:val="00C41C94"/>
    <w:rsid w:val="00C42017"/>
    <w:rsid w:val="00C420AB"/>
    <w:rsid w:val="00C43362"/>
    <w:rsid w:val="00C43845"/>
    <w:rsid w:val="00C43A20"/>
    <w:rsid w:val="00C45C5F"/>
    <w:rsid w:val="00C45D6A"/>
    <w:rsid w:val="00C45FA6"/>
    <w:rsid w:val="00C46124"/>
    <w:rsid w:val="00C46407"/>
    <w:rsid w:val="00C468D9"/>
    <w:rsid w:val="00C47324"/>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BFB"/>
    <w:rsid w:val="00C650A7"/>
    <w:rsid w:val="00C65EF4"/>
    <w:rsid w:val="00C671EE"/>
    <w:rsid w:val="00C70098"/>
    <w:rsid w:val="00C70871"/>
    <w:rsid w:val="00C70EA6"/>
    <w:rsid w:val="00C718F6"/>
    <w:rsid w:val="00C71EB5"/>
    <w:rsid w:val="00C728A8"/>
    <w:rsid w:val="00C749DA"/>
    <w:rsid w:val="00C74A78"/>
    <w:rsid w:val="00C75A50"/>
    <w:rsid w:val="00C77E25"/>
    <w:rsid w:val="00C77F8C"/>
    <w:rsid w:val="00C802D7"/>
    <w:rsid w:val="00C80646"/>
    <w:rsid w:val="00C80D16"/>
    <w:rsid w:val="00C811A1"/>
    <w:rsid w:val="00C81BD2"/>
    <w:rsid w:val="00C82344"/>
    <w:rsid w:val="00C82A12"/>
    <w:rsid w:val="00C82FB5"/>
    <w:rsid w:val="00C8437B"/>
    <w:rsid w:val="00C85030"/>
    <w:rsid w:val="00C85477"/>
    <w:rsid w:val="00C854A3"/>
    <w:rsid w:val="00C85823"/>
    <w:rsid w:val="00C87469"/>
    <w:rsid w:val="00C879C3"/>
    <w:rsid w:val="00C90EB6"/>
    <w:rsid w:val="00C91396"/>
    <w:rsid w:val="00C91B7C"/>
    <w:rsid w:val="00C94BBE"/>
    <w:rsid w:val="00C97F23"/>
    <w:rsid w:val="00CA0694"/>
    <w:rsid w:val="00CA0DBE"/>
    <w:rsid w:val="00CA1B66"/>
    <w:rsid w:val="00CA35BE"/>
    <w:rsid w:val="00CA52F5"/>
    <w:rsid w:val="00CA6BF0"/>
    <w:rsid w:val="00CA6FA9"/>
    <w:rsid w:val="00CA700D"/>
    <w:rsid w:val="00CA7956"/>
    <w:rsid w:val="00CB1304"/>
    <w:rsid w:val="00CB13AD"/>
    <w:rsid w:val="00CB24CF"/>
    <w:rsid w:val="00CB2CBF"/>
    <w:rsid w:val="00CB3476"/>
    <w:rsid w:val="00CB526B"/>
    <w:rsid w:val="00CB694B"/>
    <w:rsid w:val="00CB763A"/>
    <w:rsid w:val="00CC0C8D"/>
    <w:rsid w:val="00CC23B6"/>
    <w:rsid w:val="00CC2D91"/>
    <w:rsid w:val="00CC38A1"/>
    <w:rsid w:val="00CC3B7A"/>
    <w:rsid w:val="00CC3CEF"/>
    <w:rsid w:val="00CC4D5F"/>
    <w:rsid w:val="00CC4F66"/>
    <w:rsid w:val="00CC5B6C"/>
    <w:rsid w:val="00CC7121"/>
    <w:rsid w:val="00CD02EE"/>
    <w:rsid w:val="00CD1842"/>
    <w:rsid w:val="00CD2EB7"/>
    <w:rsid w:val="00CD3315"/>
    <w:rsid w:val="00CD3ACE"/>
    <w:rsid w:val="00CD54BE"/>
    <w:rsid w:val="00CD5EC8"/>
    <w:rsid w:val="00CD6A04"/>
    <w:rsid w:val="00CD6AFC"/>
    <w:rsid w:val="00CD718B"/>
    <w:rsid w:val="00CD766B"/>
    <w:rsid w:val="00CE0B3E"/>
    <w:rsid w:val="00CE18CE"/>
    <w:rsid w:val="00CE20FF"/>
    <w:rsid w:val="00CE2E35"/>
    <w:rsid w:val="00CE46CF"/>
    <w:rsid w:val="00CF2406"/>
    <w:rsid w:val="00CF275C"/>
    <w:rsid w:val="00CF46BC"/>
    <w:rsid w:val="00CF494A"/>
    <w:rsid w:val="00CF5047"/>
    <w:rsid w:val="00CF554F"/>
    <w:rsid w:val="00CF56D9"/>
    <w:rsid w:val="00CF71E5"/>
    <w:rsid w:val="00CF7A9D"/>
    <w:rsid w:val="00D021B8"/>
    <w:rsid w:val="00D0243F"/>
    <w:rsid w:val="00D02A43"/>
    <w:rsid w:val="00D0334C"/>
    <w:rsid w:val="00D0398B"/>
    <w:rsid w:val="00D03D22"/>
    <w:rsid w:val="00D04F83"/>
    <w:rsid w:val="00D0588C"/>
    <w:rsid w:val="00D06024"/>
    <w:rsid w:val="00D07018"/>
    <w:rsid w:val="00D1099F"/>
    <w:rsid w:val="00D111A5"/>
    <w:rsid w:val="00D12853"/>
    <w:rsid w:val="00D12AEF"/>
    <w:rsid w:val="00D13CBB"/>
    <w:rsid w:val="00D13FFB"/>
    <w:rsid w:val="00D1433B"/>
    <w:rsid w:val="00D1434A"/>
    <w:rsid w:val="00D14B28"/>
    <w:rsid w:val="00D14BE8"/>
    <w:rsid w:val="00D1528A"/>
    <w:rsid w:val="00D15ABB"/>
    <w:rsid w:val="00D17048"/>
    <w:rsid w:val="00D175F0"/>
    <w:rsid w:val="00D212AC"/>
    <w:rsid w:val="00D21CD8"/>
    <w:rsid w:val="00D21ED2"/>
    <w:rsid w:val="00D22692"/>
    <w:rsid w:val="00D23171"/>
    <w:rsid w:val="00D2435E"/>
    <w:rsid w:val="00D24E14"/>
    <w:rsid w:val="00D25387"/>
    <w:rsid w:val="00D27901"/>
    <w:rsid w:val="00D27D2A"/>
    <w:rsid w:val="00D31F88"/>
    <w:rsid w:val="00D3286D"/>
    <w:rsid w:val="00D3391E"/>
    <w:rsid w:val="00D33C40"/>
    <w:rsid w:val="00D34245"/>
    <w:rsid w:val="00D353E2"/>
    <w:rsid w:val="00D3591F"/>
    <w:rsid w:val="00D36E6C"/>
    <w:rsid w:val="00D379E8"/>
    <w:rsid w:val="00D40EF8"/>
    <w:rsid w:val="00D40FA9"/>
    <w:rsid w:val="00D41144"/>
    <w:rsid w:val="00D431BF"/>
    <w:rsid w:val="00D444BB"/>
    <w:rsid w:val="00D44D08"/>
    <w:rsid w:val="00D4532B"/>
    <w:rsid w:val="00D45BC5"/>
    <w:rsid w:val="00D45D98"/>
    <w:rsid w:val="00D45F32"/>
    <w:rsid w:val="00D47519"/>
    <w:rsid w:val="00D477ED"/>
    <w:rsid w:val="00D50135"/>
    <w:rsid w:val="00D5080C"/>
    <w:rsid w:val="00D52153"/>
    <w:rsid w:val="00D5307E"/>
    <w:rsid w:val="00D57055"/>
    <w:rsid w:val="00D570B4"/>
    <w:rsid w:val="00D57F8D"/>
    <w:rsid w:val="00D60FC1"/>
    <w:rsid w:val="00D61CE5"/>
    <w:rsid w:val="00D644FB"/>
    <w:rsid w:val="00D649E7"/>
    <w:rsid w:val="00D64ED1"/>
    <w:rsid w:val="00D6624D"/>
    <w:rsid w:val="00D66817"/>
    <w:rsid w:val="00D66D6E"/>
    <w:rsid w:val="00D67EAC"/>
    <w:rsid w:val="00D702FB"/>
    <w:rsid w:val="00D70624"/>
    <w:rsid w:val="00D7133D"/>
    <w:rsid w:val="00D71E7C"/>
    <w:rsid w:val="00D72874"/>
    <w:rsid w:val="00D73431"/>
    <w:rsid w:val="00D755B6"/>
    <w:rsid w:val="00D760CD"/>
    <w:rsid w:val="00D76F1B"/>
    <w:rsid w:val="00D76F70"/>
    <w:rsid w:val="00D77856"/>
    <w:rsid w:val="00D77B67"/>
    <w:rsid w:val="00D831AB"/>
    <w:rsid w:val="00D83633"/>
    <w:rsid w:val="00D840FB"/>
    <w:rsid w:val="00D8494F"/>
    <w:rsid w:val="00D84A9D"/>
    <w:rsid w:val="00D84DB5"/>
    <w:rsid w:val="00D85543"/>
    <w:rsid w:val="00D85F70"/>
    <w:rsid w:val="00D873B0"/>
    <w:rsid w:val="00D90777"/>
    <w:rsid w:val="00D90883"/>
    <w:rsid w:val="00D9089B"/>
    <w:rsid w:val="00D90AE9"/>
    <w:rsid w:val="00D91C55"/>
    <w:rsid w:val="00D92918"/>
    <w:rsid w:val="00D932C2"/>
    <w:rsid w:val="00D946BF"/>
    <w:rsid w:val="00D947AB"/>
    <w:rsid w:val="00D95558"/>
    <w:rsid w:val="00D957C6"/>
    <w:rsid w:val="00D95E9B"/>
    <w:rsid w:val="00D95F86"/>
    <w:rsid w:val="00D96FCF"/>
    <w:rsid w:val="00DA0032"/>
    <w:rsid w:val="00DA012D"/>
    <w:rsid w:val="00DA184F"/>
    <w:rsid w:val="00DA19B7"/>
    <w:rsid w:val="00DA1FDC"/>
    <w:rsid w:val="00DA399A"/>
    <w:rsid w:val="00DA496A"/>
    <w:rsid w:val="00DA5091"/>
    <w:rsid w:val="00DA560D"/>
    <w:rsid w:val="00DA6684"/>
    <w:rsid w:val="00DA6A98"/>
    <w:rsid w:val="00DB04D1"/>
    <w:rsid w:val="00DB2927"/>
    <w:rsid w:val="00DB2D64"/>
    <w:rsid w:val="00DB427D"/>
    <w:rsid w:val="00DB4980"/>
    <w:rsid w:val="00DB5856"/>
    <w:rsid w:val="00DB6BBF"/>
    <w:rsid w:val="00DB7051"/>
    <w:rsid w:val="00DB72A3"/>
    <w:rsid w:val="00DB7E15"/>
    <w:rsid w:val="00DC0148"/>
    <w:rsid w:val="00DC07BE"/>
    <w:rsid w:val="00DC145C"/>
    <w:rsid w:val="00DC1B8A"/>
    <w:rsid w:val="00DC25DB"/>
    <w:rsid w:val="00DC32DD"/>
    <w:rsid w:val="00DC36BE"/>
    <w:rsid w:val="00DC3CF0"/>
    <w:rsid w:val="00DC4BC2"/>
    <w:rsid w:val="00DC7064"/>
    <w:rsid w:val="00DD1212"/>
    <w:rsid w:val="00DD1BF4"/>
    <w:rsid w:val="00DD1CB0"/>
    <w:rsid w:val="00DD337A"/>
    <w:rsid w:val="00DD413F"/>
    <w:rsid w:val="00DD6631"/>
    <w:rsid w:val="00DD6E68"/>
    <w:rsid w:val="00DE13B2"/>
    <w:rsid w:val="00DE1A19"/>
    <w:rsid w:val="00DE2C60"/>
    <w:rsid w:val="00DE4137"/>
    <w:rsid w:val="00DE6A96"/>
    <w:rsid w:val="00DE6B29"/>
    <w:rsid w:val="00DE6F21"/>
    <w:rsid w:val="00DF014C"/>
    <w:rsid w:val="00DF037B"/>
    <w:rsid w:val="00DF1398"/>
    <w:rsid w:val="00DF1E18"/>
    <w:rsid w:val="00DF2E41"/>
    <w:rsid w:val="00DF308B"/>
    <w:rsid w:val="00DF4192"/>
    <w:rsid w:val="00DF538A"/>
    <w:rsid w:val="00DF57B2"/>
    <w:rsid w:val="00DF6041"/>
    <w:rsid w:val="00DF62A9"/>
    <w:rsid w:val="00DF6683"/>
    <w:rsid w:val="00DF7CA8"/>
    <w:rsid w:val="00E002E2"/>
    <w:rsid w:val="00E02F2D"/>
    <w:rsid w:val="00E03498"/>
    <w:rsid w:val="00E035C0"/>
    <w:rsid w:val="00E0365E"/>
    <w:rsid w:val="00E0575B"/>
    <w:rsid w:val="00E058F4"/>
    <w:rsid w:val="00E05AE0"/>
    <w:rsid w:val="00E10A49"/>
    <w:rsid w:val="00E1165B"/>
    <w:rsid w:val="00E117C1"/>
    <w:rsid w:val="00E1223E"/>
    <w:rsid w:val="00E12D18"/>
    <w:rsid w:val="00E13D29"/>
    <w:rsid w:val="00E13FCD"/>
    <w:rsid w:val="00E168BB"/>
    <w:rsid w:val="00E16E14"/>
    <w:rsid w:val="00E17F61"/>
    <w:rsid w:val="00E2062B"/>
    <w:rsid w:val="00E20C56"/>
    <w:rsid w:val="00E22030"/>
    <w:rsid w:val="00E2244B"/>
    <w:rsid w:val="00E22DD2"/>
    <w:rsid w:val="00E25BF0"/>
    <w:rsid w:val="00E267DA"/>
    <w:rsid w:val="00E277DF"/>
    <w:rsid w:val="00E301A2"/>
    <w:rsid w:val="00E30549"/>
    <w:rsid w:val="00E31042"/>
    <w:rsid w:val="00E31613"/>
    <w:rsid w:val="00E319A0"/>
    <w:rsid w:val="00E31C7E"/>
    <w:rsid w:val="00E32439"/>
    <w:rsid w:val="00E3270F"/>
    <w:rsid w:val="00E3281F"/>
    <w:rsid w:val="00E32A66"/>
    <w:rsid w:val="00E331E3"/>
    <w:rsid w:val="00E35BC8"/>
    <w:rsid w:val="00E36D92"/>
    <w:rsid w:val="00E371A1"/>
    <w:rsid w:val="00E3747E"/>
    <w:rsid w:val="00E37956"/>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6227"/>
    <w:rsid w:val="00E46793"/>
    <w:rsid w:val="00E46A32"/>
    <w:rsid w:val="00E47115"/>
    <w:rsid w:val="00E47DC8"/>
    <w:rsid w:val="00E500F1"/>
    <w:rsid w:val="00E536DE"/>
    <w:rsid w:val="00E5489B"/>
    <w:rsid w:val="00E55EB6"/>
    <w:rsid w:val="00E5692B"/>
    <w:rsid w:val="00E60BFB"/>
    <w:rsid w:val="00E60FE4"/>
    <w:rsid w:val="00E6131E"/>
    <w:rsid w:val="00E61636"/>
    <w:rsid w:val="00E62744"/>
    <w:rsid w:val="00E62E66"/>
    <w:rsid w:val="00E63531"/>
    <w:rsid w:val="00E636D1"/>
    <w:rsid w:val="00E6491E"/>
    <w:rsid w:val="00E649BE"/>
    <w:rsid w:val="00E64BCD"/>
    <w:rsid w:val="00E65486"/>
    <w:rsid w:val="00E65D17"/>
    <w:rsid w:val="00E66C5A"/>
    <w:rsid w:val="00E670F5"/>
    <w:rsid w:val="00E67ECF"/>
    <w:rsid w:val="00E67F3C"/>
    <w:rsid w:val="00E71077"/>
    <w:rsid w:val="00E7178D"/>
    <w:rsid w:val="00E732C8"/>
    <w:rsid w:val="00E732FE"/>
    <w:rsid w:val="00E736DE"/>
    <w:rsid w:val="00E737C2"/>
    <w:rsid w:val="00E73E67"/>
    <w:rsid w:val="00E742F1"/>
    <w:rsid w:val="00E75475"/>
    <w:rsid w:val="00E77C6D"/>
    <w:rsid w:val="00E77CF5"/>
    <w:rsid w:val="00E8176E"/>
    <w:rsid w:val="00E820E6"/>
    <w:rsid w:val="00E827A3"/>
    <w:rsid w:val="00E82AB5"/>
    <w:rsid w:val="00E83EF1"/>
    <w:rsid w:val="00E855BC"/>
    <w:rsid w:val="00E8619B"/>
    <w:rsid w:val="00E86454"/>
    <w:rsid w:val="00E86BEC"/>
    <w:rsid w:val="00E90BA9"/>
    <w:rsid w:val="00E90C1B"/>
    <w:rsid w:val="00E9139A"/>
    <w:rsid w:val="00E9256B"/>
    <w:rsid w:val="00E935E2"/>
    <w:rsid w:val="00E93A32"/>
    <w:rsid w:val="00E9520A"/>
    <w:rsid w:val="00E95DA7"/>
    <w:rsid w:val="00E96A77"/>
    <w:rsid w:val="00E974DA"/>
    <w:rsid w:val="00E97835"/>
    <w:rsid w:val="00E97FED"/>
    <w:rsid w:val="00EA0292"/>
    <w:rsid w:val="00EA12CA"/>
    <w:rsid w:val="00EA4AFE"/>
    <w:rsid w:val="00EA4B91"/>
    <w:rsid w:val="00EA5AC6"/>
    <w:rsid w:val="00EA620A"/>
    <w:rsid w:val="00EA6881"/>
    <w:rsid w:val="00EA7F14"/>
    <w:rsid w:val="00EB01C2"/>
    <w:rsid w:val="00EB1ACD"/>
    <w:rsid w:val="00EB2ED6"/>
    <w:rsid w:val="00EB4552"/>
    <w:rsid w:val="00EB503A"/>
    <w:rsid w:val="00EB5111"/>
    <w:rsid w:val="00EB56FF"/>
    <w:rsid w:val="00EB5A96"/>
    <w:rsid w:val="00EB644F"/>
    <w:rsid w:val="00EB7304"/>
    <w:rsid w:val="00EB7374"/>
    <w:rsid w:val="00EB7960"/>
    <w:rsid w:val="00EB7E79"/>
    <w:rsid w:val="00EC0283"/>
    <w:rsid w:val="00EC05EA"/>
    <w:rsid w:val="00EC0A47"/>
    <w:rsid w:val="00EC1378"/>
    <w:rsid w:val="00EC2F72"/>
    <w:rsid w:val="00EC30D4"/>
    <w:rsid w:val="00EC4B66"/>
    <w:rsid w:val="00EC702E"/>
    <w:rsid w:val="00EC7B4A"/>
    <w:rsid w:val="00ED06B3"/>
    <w:rsid w:val="00ED0BEB"/>
    <w:rsid w:val="00ED0E59"/>
    <w:rsid w:val="00ED13A5"/>
    <w:rsid w:val="00ED1622"/>
    <w:rsid w:val="00ED2D34"/>
    <w:rsid w:val="00ED3B38"/>
    <w:rsid w:val="00ED4085"/>
    <w:rsid w:val="00ED43C7"/>
    <w:rsid w:val="00ED44EE"/>
    <w:rsid w:val="00ED46E6"/>
    <w:rsid w:val="00ED556A"/>
    <w:rsid w:val="00ED608C"/>
    <w:rsid w:val="00EE00EA"/>
    <w:rsid w:val="00EE0578"/>
    <w:rsid w:val="00EE121F"/>
    <w:rsid w:val="00EE1EB3"/>
    <w:rsid w:val="00EE2520"/>
    <w:rsid w:val="00EE32E3"/>
    <w:rsid w:val="00EE41C2"/>
    <w:rsid w:val="00EE5F37"/>
    <w:rsid w:val="00EE6478"/>
    <w:rsid w:val="00EE6583"/>
    <w:rsid w:val="00EE6687"/>
    <w:rsid w:val="00EF0A52"/>
    <w:rsid w:val="00EF0E42"/>
    <w:rsid w:val="00EF1EE8"/>
    <w:rsid w:val="00EF2B2A"/>
    <w:rsid w:val="00EF2BED"/>
    <w:rsid w:val="00EF36B7"/>
    <w:rsid w:val="00EF3A19"/>
    <w:rsid w:val="00EF651E"/>
    <w:rsid w:val="00EF6B82"/>
    <w:rsid w:val="00EF70D4"/>
    <w:rsid w:val="00F01507"/>
    <w:rsid w:val="00F01E75"/>
    <w:rsid w:val="00F02AAF"/>
    <w:rsid w:val="00F02DB0"/>
    <w:rsid w:val="00F0309A"/>
    <w:rsid w:val="00F03B05"/>
    <w:rsid w:val="00F04E61"/>
    <w:rsid w:val="00F05062"/>
    <w:rsid w:val="00F06ACB"/>
    <w:rsid w:val="00F07EC3"/>
    <w:rsid w:val="00F07F9F"/>
    <w:rsid w:val="00F110DA"/>
    <w:rsid w:val="00F1167E"/>
    <w:rsid w:val="00F12685"/>
    <w:rsid w:val="00F12E6B"/>
    <w:rsid w:val="00F13313"/>
    <w:rsid w:val="00F1425F"/>
    <w:rsid w:val="00F142EC"/>
    <w:rsid w:val="00F1671E"/>
    <w:rsid w:val="00F169E2"/>
    <w:rsid w:val="00F200A2"/>
    <w:rsid w:val="00F206EB"/>
    <w:rsid w:val="00F22E3E"/>
    <w:rsid w:val="00F230CC"/>
    <w:rsid w:val="00F24B28"/>
    <w:rsid w:val="00F25D13"/>
    <w:rsid w:val="00F2606C"/>
    <w:rsid w:val="00F263FF"/>
    <w:rsid w:val="00F26A33"/>
    <w:rsid w:val="00F27C34"/>
    <w:rsid w:val="00F30CBA"/>
    <w:rsid w:val="00F3198D"/>
    <w:rsid w:val="00F31EF8"/>
    <w:rsid w:val="00F32B5D"/>
    <w:rsid w:val="00F32DD9"/>
    <w:rsid w:val="00F32F5F"/>
    <w:rsid w:val="00F33601"/>
    <w:rsid w:val="00F3495E"/>
    <w:rsid w:val="00F34B5B"/>
    <w:rsid w:val="00F369DD"/>
    <w:rsid w:val="00F374AC"/>
    <w:rsid w:val="00F40439"/>
    <w:rsid w:val="00F41559"/>
    <w:rsid w:val="00F43EA8"/>
    <w:rsid w:val="00F455BB"/>
    <w:rsid w:val="00F45C17"/>
    <w:rsid w:val="00F45D0C"/>
    <w:rsid w:val="00F46BF3"/>
    <w:rsid w:val="00F472AE"/>
    <w:rsid w:val="00F47465"/>
    <w:rsid w:val="00F478FE"/>
    <w:rsid w:val="00F47994"/>
    <w:rsid w:val="00F505A2"/>
    <w:rsid w:val="00F50D22"/>
    <w:rsid w:val="00F50DC1"/>
    <w:rsid w:val="00F51720"/>
    <w:rsid w:val="00F5218B"/>
    <w:rsid w:val="00F532E8"/>
    <w:rsid w:val="00F53461"/>
    <w:rsid w:val="00F53A94"/>
    <w:rsid w:val="00F54041"/>
    <w:rsid w:val="00F543F0"/>
    <w:rsid w:val="00F54ABB"/>
    <w:rsid w:val="00F54B34"/>
    <w:rsid w:val="00F55A2E"/>
    <w:rsid w:val="00F55BD3"/>
    <w:rsid w:val="00F55D85"/>
    <w:rsid w:val="00F60581"/>
    <w:rsid w:val="00F612C6"/>
    <w:rsid w:val="00F61D22"/>
    <w:rsid w:val="00F6258B"/>
    <w:rsid w:val="00F63793"/>
    <w:rsid w:val="00F639B1"/>
    <w:rsid w:val="00F63A0A"/>
    <w:rsid w:val="00F646C1"/>
    <w:rsid w:val="00F6498C"/>
    <w:rsid w:val="00F655ED"/>
    <w:rsid w:val="00F66423"/>
    <w:rsid w:val="00F66D9E"/>
    <w:rsid w:val="00F67F4B"/>
    <w:rsid w:val="00F7068E"/>
    <w:rsid w:val="00F728F7"/>
    <w:rsid w:val="00F73729"/>
    <w:rsid w:val="00F74630"/>
    <w:rsid w:val="00F74FD8"/>
    <w:rsid w:val="00F75896"/>
    <w:rsid w:val="00F770B4"/>
    <w:rsid w:val="00F82E02"/>
    <w:rsid w:val="00F82E6D"/>
    <w:rsid w:val="00F830FA"/>
    <w:rsid w:val="00F8416E"/>
    <w:rsid w:val="00F846A7"/>
    <w:rsid w:val="00F847F3"/>
    <w:rsid w:val="00F85818"/>
    <w:rsid w:val="00F91E66"/>
    <w:rsid w:val="00F92075"/>
    <w:rsid w:val="00F92D86"/>
    <w:rsid w:val="00F95335"/>
    <w:rsid w:val="00F953EC"/>
    <w:rsid w:val="00F95D85"/>
    <w:rsid w:val="00F96E99"/>
    <w:rsid w:val="00F97790"/>
    <w:rsid w:val="00F97A63"/>
    <w:rsid w:val="00F97F29"/>
    <w:rsid w:val="00FA19A8"/>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6EBC"/>
    <w:rsid w:val="00FB72C2"/>
    <w:rsid w:val="00FC0E77"/>
    <w:rsid w:val="00FC0ECE"/>
    <w:rsid w:val="00FC28A9"/>
    <w:rsid w:val="00FC2B8E"/>
    <w:rsid w:val="00FC2EBD"/>
    <w:rsid w:val="00FC4448"/>
    <w:rsid w:val="00FC62F8"/>
    <w:rsid w:val="00FC6566"/>
    <w:rsid w:val="00FC6F44"/>
    <w:rsid w:val="00FC77A9"/>
    <w:rsid w:val="00FD0651"/>
    <w:rsid w:val="00FD1669"/>
    <w:rsid w:val="00FD1F02"/>
    <w:rsid w:val="00FD28B3"/>
    <w:rsid w:val="00FD3A8F"/>
    <w:rsid w:val="00FD4E1A"/>
    <w:rsid w:val="00FD6239"/>
    <w:rsid w:val="00FD67ED"/>
    <w:rsid w:val="00FD6B45"/>
    <w:rsid w:val="00FD7182"/>
    <w:rsid w:val="00FD74AE"/>
    <w:rsid w:val="00FD74CC"/>
    <w:rsid w:val="00FE1A97"/>
    <w:rsid w:val="00FE1C58"/>
    <w:rsid w:val="00FE3126"/>
    <w:rsid w:val="00FE342C"/>
    <w:rsid w:val="00FE442D"/>
    <w:rsid w:val="00FE464E"/>
    <w:rsid w:val="00FE4851"/>
    <w:rsid w:val="00FE4D05"/>
    <w:rsid w:val="00FE758D"/>
    <w:rsid w:val="00FF0895"/>
    <w:rsid w:val="00FF0CD9"/>
    <w:rsid w:val="00FF0D12"/>
    <w:rsid w:val="00FF0F7C"/>
    <w:rsid w:val="00FF2B1E"/>
    <w:rsid w:val="00FF40FE"/>
    <w:rsid w:val="00FF48BC"/>
    <w:rsid w:val="00FF4BCB"/>
    <w:rsid w:val="00FF526D"/>
    <w:rsid w:val="00FF542E"/>
    <w:rsid w:val="00FF6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B2B"/>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3F7B2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7B2B"/>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uiPriority w:val="35"/>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lang w:eastAsia="zh-CN"/>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lang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lang w:eastAsia="zh-CN"/>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basedOn w:val="Normal"/>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hyperlink" Target="http://www.5gworkshop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www.miweba.eu/wp-content/uploads/2014/07/MiWEBA_D5.1_v1.011.pdf"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803D4-2FB5-412A-9B38-2F7C289AB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5DD6B60-59A3-4682-9623-0C26E9924E0F}">
  <ds:schemaRefs>
    <ds:schemaRef ds:uri="http://schemas.microsoft.com/office/2006/documentManagement/types"/>
    <ds:schemaRef ds:uri="http://schemas.openxmlformats.org/package/2006/metadata/core-properties"/>
    <ds:schemaRef ds:uri="http://purl.org/dc/dcmitype/"/>
    <ds:schemaRef ds:uri="http://purl.org/dc/terms/"/>
    <ds:schemaRef ds:uri="http://schemas.microsoft.com/office/2006/metadata/properties"/>
    <ds:schemaRef ds:uri="http://purl.org/dc/elements/1.1/"/>
    <ds:schemaRef ds:uri="http://www.w3.org/XML/1998/namespace"/>
  </ds:schemaRefs>
</ds:datastoreItem>
</file>

<file path=customXml/itemProps3.xml><?xml version="1.0" encoding="utf-8"?>
<ds:datastoreItem xmlns:ds="http://schemas.openxmlformats.org/officeDocument/2006/customXml" ds:itemID="{6B906144-C12A-4916-AE3D-CF2B268402D8}">
  <ds:schemaRefs>
    <ds:schemaRef ds:uri="http://schemas.microsoft.com/sharepoint/v3/contenttype/forms"/>
  </ds:schemaRefs>
</ds:datastoreItem>
</file>

<file path=customXml/itemProps4.xml><?xml version="1.0" encoding="utf-8"?>
<ds:datastoreItem xmlns:ds="http://schemas.openxmlformats.org/officeDocument/2006/customXml" ds:itemID="{331E3C97-BC20-435F-97A4-664467AE4811}">
  <ds:schemaRefs>
    <ds:schemaRef ds:uri="http://schemas.microsoft.com/office/2006/metadata/longProperties"/>
  </ds:schemaRefs>
</ds:datastoreItem>
</file>

<file path=customXml/itemProps5.xml><?xml version="1.0" encoding="utf-8"?>
<ds:datastoreItem xmlns:ds="http://schemas.openxmlformats.org/officeDocument/2006/customXml" ds:itemID="{5FA0E231-B364-4D01-856A-670A6451D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1974</Words>
  <Characters>12445</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Dynamic_blockage_self_blockage</vt:lpstr>
    </vt:vector>
  </TitlesOfParts>
  <LinksUpToDate>false</LinksUpToDate>
  <CharactersWithSpaces>14391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Dynamic_blockage_self_blockage</dc:title>
  <dc:subject/>
  <dc:creator/>
  <cp:keywords/>
  <cp:lastModifiedBy/>
  <cp:revision>1</cp:revision>
  <dcterms:created xsi:type="dcterms:W3CDTF">2016-02-05T23:38:00Z</dcterms:created>
  <dcterms:modified xsi:type="dcterms:W3CDTF">2016-03-07T23:11:00Z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y fmtid="{D5CDD505-2E9C-101B-9397-08002B2CF9AE}" pid="3" name="ContentType">
    <vt:lpwstr>Document</vt:lpwstr>
  </property>
  <property fmtid="{D5CDD505-2E9C-101B-9397-08002B2CF9AE}" pid="4" name="Comments0">
    <vt:lpwstr/>
  </property>
  <property fmtid="{D5CDD505-2E9C-101B-9397-08002B2CF9AE}" pid="5" name="File Author">
    <vt:lpwstr>IDCC</vt:lpwstr>
  </property>
  <property fmtid="{D5CDD505-2E9C-101B-9397-08002B2CF9AE}" pid="6" name="Last Filing #">
    <vt:lpwstr>0</vt:lpwstr>
  </property>
  <property fmtid="{D5CDD505-2E9C-101B-9397-08002B2CF9AE}" pid="7" name="Doc Type">
    <vt:lpwstr>contribution</vt:lpwstr>
  </property>
</Properties>
</file>