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60FE0" w14:paraId="3FB7278D" w14:textId="77777777">
        <w:tc>
          <w:tcPr>
            <w:tcW w:w="10423" w:type="dxa"/>
            <w:gridSpan w:val="2"/>
            <w:shd w:val="clear" w:color="auto" w:fill="auto"/>
          </w:tcPr>
          <w:p w14:paraId="3DD56CAE" w14:textId="03B00C78" w:rsidR="00E60FE0" w:rsidRDefault="00C872B4" w:rsidP="00E016B5">
            <w:pPr>
              <w:pStyle w:val="ZA"/>
              <w:framePr w:w="0" w:hRule="auto" w:wrap="auto" w:vAnchor="margin" w:hAnchor="text" w:yAlign="inline"/>
            </w:pPr>
            <w:bookmarkStart w:id="0" w:name="page1"/>
            <w:r>
              <w:rPr>
                <w:sz w:val="64"/>
              </w:rPr>
              <w:t xml:space="preserve">3GPP TS 29.574 </w:t>
            </w:r>
            <w:r>
              <w:t>V0.</w:t>
            </w:r>
            <w:r w:rsidR="00E016B5">
              <w:t>5</w:t>
            </w:r>
            <w:r>
              <w:t xml:space="preserve">.0 </w:t>
            </w:r>
            <w:r>
              <w:rPr>
                <w:sz w:val="32"/>
              </w:rPr>
              <w:t>(</w:t>
            </w:r>
            <w:r w:rsidR="00E016B5">
              <w:rPr>
                <w:sz w:val="32"/>
              </w:rPr>
              <w:t>2022</w:t>
            </w:r>
            <w:r>
              <w:rPr>
                <w:sz w:val="32"/>
              </w:rPr>
              <w:t>-</w:t>
            </w:r>
            <w:r w:rsidR="00E016B5">
              <w:rPr>
                <w:sz w:val="32"/>
              </w:rPr>
              <w:t>01</w:t>
            </w:r>
            <w:r>
              <w:rPr>
                <w:sz w:val="32"/>
              </w:rPr>
              <w:t>)</w:t>
            </w:r>
          </w:p>
        </w:tc>
      </w:tr>
      <w:tr w:rsidR="00E60FE0" w14:paraId="5A251B44" w14:textId="77777777">
        <w:trPr>
          <w:trHeight w:hRule="exact" w:val="1134"/>
        </w:trPr>
        <w:tc>
          <w:tcPr>
            <w:tcW w:w="10423" w:type="dxa"/>
            <w:gridSpan w:val="2"/>
            <w:shd w:val="clear" w:color="auto" w:fill="auto"/>
          </w:tcPr>
          <w:p w14:paraId="70752BFA" w14:textId="77777777" w:rsidR="00E60FE0" w:rsidRDefault="00C872B4">
            <w:pPr>
              <w:pStyle w:val="ZB"/>
              <w:framePr w:w="0" w:hRule="auto" w:wrap="auto" w:vAnchor="margin" w:hAnchor="text" w:yAlign="inline"/>
            </w:pPr>
            <w:r>
              <w:t xml:space="preserve">Technical </w:t>
            </w:r>
            <w:bookmarkStart w:id="1" w:name="spectype2"/>
            <w:r>
              <w:t>Specification</w:t>
            </w:r>
            <w:bookmarkEnd w:id="1"/>
          </w:p>
        </w:tc>
      </w:tr>
      <w:tr w:rsidR="00E60FE0" w14:paraId="2B24DEAC" w14:textId="77777777">
        <w:trPr>
          <w:trHeight w:hRule="exact" w:val="3686"/>
        </w:trPr>
        <w:tc>
          <w:tcPr>
            <w:tcW w:w="10423" w:type="dxa"/>
            <w:gridSpan w:val="2"/>
            <w:shd w:val="clear" w:color="auto" w:fill="auto"/>
          </w:tcPr>
          <w:p w14:paraId="5C93ECDF" w14:textId="77777777" w:rsidR="00E60FE0" w:rsidRDefault="00C872B4">
            <w:pPr>
              <w:pStyle w:val="ZT"/>
              <w:framePr w:wrap="auto" w:hAnchor="text" w:yAlign="inline"/>
            </w:pPr>
            <w:r>
              <w:t>3rd Generation Partnership Project;</w:t>
            </w:r>
          </w:p>
          <w:p w14:paraId="31F319CE" w14:textId="77777777" w:rsidR="00E60FE0" w:rsidRDefault="00C872B4">
            <w:pPr>
              <w:pStyle w:val="ZT"/>
              <w:framePr w:wrap="auto" w:hAnchor="text" w:yAlign="inline"/>
            </w:pPr>
            <w:r>
              <w:t>Technical Specification Group Core Network and Terminals;</w:t>
            </w:r>
          </w:p>
          <w:p w14:paraId="5631B1CD" w14:textId="77777777" w:rsidR="00E60FE0" w:rsidRDefault="00C872B4">
            <w:pPr>
              <w:pStyle w:val="ZT"/>
              <w:framePr w:wrap="auto" w:hAnchor="text" w:yAlign="inline"/>
            </w:pPr>
            <w:r>
              <w:t>5G System; Data Collection Coordination Services</w:t>
            </w:r>
          </w:p>
          <w:p w14:paraId="4B7EE7A1" w14:textId="77777777" w:rsidR="00E60FE0" w:rsidRDefault="00C872B4">
            <w:pPr>
              <w:pStyle w:val="ZT"/>
              <w:framePr w:wrap="auto" w:hAnchor="text" w:yAlign="inline"/>
            </w:pPr>
            <w:r>
              <w:t>Stage 3</w:t>
            </w:r>
          </w:p>
          <w:p w14:paraId="5E88E361" w14:textId="77777777" w:rsidR="00E60FE0" w:rsidRDefault="00C872B4">
            <w:pPr>
              <w:pStyle w:val="ZT"/>
              <w:framePr w:wrap="auto" w:hAnchor="text" w:yAlign="inline"/>
              <w:rPr>
                <w:i/>
                <w:sz w:val="28"/>
              </w:rPr>
            </w:pPr>
            <w:r>
              <w:t>(</w:t>
            </w:r>
            <w:r>
              <w:rPr>
                <w:rStyle w:val="ZGSM"/>
              </w:rPr>
              <w:t>Release 17</w:t>
            </w:r>
            <w:r>
              <w:t>)</w:t>
            </w:r>
          </w:p>
          <w:p w14:paraId="4487DC8D" w14:textId="77777777" w:rsidR="00E60FE0" w:rsidRDefault="00E60FE0">
            <w:pPr>
              <w:pStyle w:val="ZT"/>
              <w:framePr w:wrap="auto" w:hAnchor="text" w:yAlign="inline"/>
              <w:rPr>
                <w:i/>
                <w:sz w:val="28"/>
              </w:rPr>
            </w:pPr>
          </w:p>
        </w:tc>
      </w:tr>
      <w:tr w:rsidR="00E60FE0" w14:paraId="6A8674AE" w14:textId="77777777">
        <w:tc>
          <w:tcPr>
            <w:tcW w:w="10423" w:type="dxa"/>
            <w:gridSpan w:val="2"/>
            <w:shd w:val="clear" w:color="auto" w:fill="auto"/>
          </w:tcPr>
          <w:p w14:paraId="407F30F8" w14:textId="77777777" w:rsidR="00E60FE0" w:rsidRDefault="00C872B4">
            <w:pPr>
              <w:pStyle w:val="ZU"/>
              <w:framePr w:w="0" w:wrap="auto" w:vAnchor="margin" w:hAnchor="text" w:yAlign="inline"/>
              <w:tabs>
                <w:tab w:val="right" w:pos="10206"/>
              </w:tabs>
              <w:jc w:val="left"/>
              <w:rPr>
                <w:color w:val="0000FF"/>
              </w:rPr>
            </w:pPr>
            <w:r>
              <w:rPr>
                <w:color w:val="0000FF"/>
              </w:rPr>
              <w:tab/>
            </w:r>
          </w:p>
        </w:tc>
      </w:tr>
      <w:tr w:rsidR="00E60FE0" w14:paraId="5858594B" w14:textId="77777777">
        <w:trPr>
          <w:trHeight w:hRule="exact" w:val="1531"/>
        </w:trPr>
        <w:tc>
          <w:tcPr>
            <w:tcW w:w="4883" w:type="dxa"/>
            <w:shd w:val="clear" w:color="auto" w:fill="auto"/>
          </w:tcPr>
          <w:p w14:paraId="43372834" w14:textId="77777777" w:rsidR="00E60FE0" w:rsidRDefault="00C872B4">
            <w:r>
              <w:rPr>
                <w:i/>
                <w:noProof/>
                <w:lang w:val="en-US" w:eastAsia="zh-CN"/>
              </w:rPr>
              <w:drawing>
                <wp:inline distT="0" distB="0" distL="0" distR="0" wp14:anchorId="6A7A917D" wp14:editId="7B2C5427">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360E296F" w14:textId="77777777" w:rsidR="00E60FE0" w:rsidRDefault="00C872B4">
            <w:pPr>
              <w:jc w:val="right"/>
            </w:pPr>
            <w:bookmarkStart w:id="2" w:name="logos"/>
            <w:r>
              <w:rPr>
                <w:noProof/>
                <w:lang w:val="en-US" w:eastAsia="zh-CN"/>
              </w:rPr>
              <w:drawing>
                <wp:inline distT="0" distB="0" distL="0" distR="0" wp14:anchorId="6EA56403" wp14:editId="59FAAD11">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E60FE0" w14:paraId="08696A56" w14:textId="77777777">
        <w:trPr>
          <w:trHeight w:hRule="exact" w:val="5783"/>
        </w:trPr>
        <w:tc>
          <w:tcPr>
            <w:tcW w:w="10423" w:type="dxa"/>
            <w:gridSpan w:val="2"/>
            <w:shd w:val="clear" w:color="auto" w:fill="auto"/>
          </w:tcPr>
          <w:p w14:paraId="50668782" w14:textId="77777777" w:rsidR="00E60FE0" w:rsidRDefault="00E60FE0"/>
        </w:tc>
      </w:tr>
      <w:tr w:rsidR="00E60FE0" w14:paraId="12B5D522" w14:textId="77777777">
        <w:trPr>
          <w:cantSplit/>
          <w:trHeight w:hRule="exact" w:val="964"/>
        </w:trPr>
        <w:tc>
          <w:tcPr>
            <w:tcW w:w="10423" w:type="dxa"/>
            <w:gridSpan w:val="2"/>
            <w:shd w:val="clear" w:color="auto" w:fill="auto"/>
          </w:tcPr>
          <w:p w14:paraId="4F210C21" w14:textId="77777777" w:rsidR="00E60FE0" w:rsidRDefault="00C872B4">
            <w:pPr>
              <w:rPr>
                <w:sz w:val="16"/>
              </w:rPr>
            </w:pPr>
            <w:bookmarkStart w:id="3" w:name="warningNotice"/>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bookmarkEnd w:id="3"/>
          </w:p>
          <w:p w14:paraId="41DB323E" w14:textId="77777777" w:rsidR="00E60FE0" w:rsidRDefault="00E60FE0">
            <w:pPr>
              <w:pStyle w:val="ZV"/>
              <w:framePr w:w="0" w:wrap="auto" w:vAnchor="margin" w:hAnchor="text" w:yAlign="inline"/>
            </w:pPr>
          </w:p>
          <w:p w14:paraId="11234FB7" w14:textId="77777777" w:rsidR="00E60FE0" w:rsidRDefault="00E60FE0">
            <w:pPr>
              <w:rPr>
                <w:sz w:val="16"/>
              </w:rPr>
            </w:pPr>
          </w:p>
        </w:tc>
      </w:tr>
      <w:bookmarkEnd w:id="0"/>
    </w:tbl>
    <w:p w14:paraId="64BE2EEC" w14:textId="77777777" w:rsidR="00E60FE0" w:rsidRDefault="00E60FE0">
      <w:pPr>
        <w:sectPr w:rsidR="00E60FE0">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60FE0" w14:paraId="7C1DD843" w14:textId="77777777">
        <w:trPr>
          <w:trHeight w:hRule="exact" w:val="5670"/>
        </w:trPr>
        <w:tc>
          <w:tcPr>
            <w:tcW w:w="10423" w:type="dxa"/>
            <w:shd w:val="clear" w:color="auto" w:fill="auto"/>
          </w:tcPr>
          <w:p w14:paraId="6F1B0F10" w14:textId="77777777" w:rsidR="00E60FE0" w:rsidRDefault="00E60FE0">
            <w:pPr>
              <w:pStyle w:val="Guidance"/>
            </w:pPr>
            <w:bookmarkStart w:id="4" w:name="page2"/>
          </w:p>
        </w:tc>
      </w:tr>
      <w:tr w:rsidR="00E60FE0" w14:paraId="7BFADEE5" w14:textId="77777777">
        <w:trPr>
          <w:trHeight w:hRule="exact" w:val="5387"/>
        </w:trPr>
        <w:tc>
          <w:tcPr>
            <w:tcW w:w="10423" w:type="dxa"/>
            <w:shd w:val="clear" w:color="auto" w:fill="auto"/>
          </w:tcPr>
          <w:p w14:paraId="1FFE817F" w14:textId="77777777" w:rsidR="00E60FE0" w:rsidRDefault="00C872B4">
            <w:pPr>
              <w:pStyle w:val="FP"/>
              <w:spacing w:after="240"/>
              <w:ind w:left="2835" w:right="2835"/>
              <w:jc w:val="center"/>
              <w:rPr>
                <w:rFonts w:ascii="Arial" w:hAnsi="Arial"/>
                <w:b/>
                <w:i/>
              </w:rPr>
            </w:pPr>
            <w:bookmarkStart w:id="5" w:name="coords3gpp"/>
            <w:r>
              <w:rPr>
                <w:rFonts w:ascii="Arial" w:hAnsi="Arial"/>
                <w:b/>
                <w:i/>
              </w:rPr>
              <w:t>3GPP</w:t>
            </w:r>
          </w:p>
          <w:p w14:paraId="01BAA20F" w14:textId="77777777" w:rsidR="00E60FE0" w:rsidRDefault="00C872B4">
            <w:pPr>
              <w:pStyle w:val="FP"/>
              <w:pBdr>
                <w:bottom w:val="single" w:sz="6" w:space="1" w:color="auto"/>
              </w:pBdr>
              <w:ind w:left="2835" w:right="2835"/>
              <w:jc w:val="center"/>
            </w:pPr>
            <w:r>
              <w:t>Postal address</w:t>
            </w:r>
          </w:p>
          <w:p w14:paraId="6FE7C069" w14:textId="77777777" w:rsidR="00E60FE0" w:rsidRDefault="00E60FE0">
            <w:pPr>
              <w:pStyle w:val="FP"/>
              <w:ind w:left="2835" w:right="2835"/>
              <w:jc w:val="center"/>
              <w:rPr>
                <w:rFonts w:ascii="Arial" w:hAnsi="Arial"/>
                <w:sz w:val="18"/>
              </w:rPr>
            </w:pPr>
          </w:p>
          <w:p w14:paraId="28CD675F" w14:textId="77777777" w:rsidR="00E60FE0" w:rsidRDefault="00C872B4">
            <w:pPr>
              <w:pStyle w:val="FP"/>
              <w:pBdr>
                <w:bottom w:val="single" w:sz="6" w:space="1" w:color="auto"/>
              </w:pBdr>
              <w:spacing w:before="240"/>
              <w:ind w:left="2835" w:right="2835"/>
              <w:jc w:val="center"/>
            </w:pPr>
            <w:r>
              <w:t>3GPP support office address</w:t>
            </w:r>
          </w:p>
          <w:p w14:paraId="6B036F37"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650 Route des Lucioles - Sophia Antipolis</w:t>
            </w:r>
          </w:p>
          <w:p w14:paraId="7DCE8AA9" w14:textId="77777777" w:rsidR="00E60FE0" w:rsidRPr="00260A50" w:rsidRDefault="00C872B4">
            <w:pPr>
              <w:pStyle w:val="FP"/>
              <w:ind w:left="2835" w:right="2835"/>
              <w:jc w:val="center"/>
              <w:rPr>
                <w:rFonts w:ascii="Arial" w:hAnsi="Arial"/>
                <w:sz w:val="18"/>
                <w:lang w:val="fr-FR"/>
              </w:rPr>
            </w:pPr>
            <w:r w:rsidRPr="00260A50">
              <w:rPr>
                <w:rFonts w:ascii="Arial" w:hAnsi="Arial"/>
                <w:sz w:val="18"/>
                <w:lang w:val="fr-FR"/>
              </w:rPr>
              <w:t>Valbonne - FRANCE</w:t>
            </w:r>
          </w:p>
          <w:p w14:paraId="77AA74FF" w14:textId="77777777" w:rsidR="00E60FE0" w:rsidRDefault="00C872B4">
            <w:pPr>
              <w:pStyle w:val="FP"/>
              <w:spacing w:after="20"/>
              <w:ind w:left="2835" w:right="2835"/>
              <w:jc w:val="center"/>
              <w:rPr>
                <w:rFonts w:ascii="Arial" w:hAnsi="Arial"/>
                <w:sz w:val="18"/>
              </w:rPr>
            </w:pPr>
            <w:r>
              <w:rPr>
                <w:rFonts w:ascii="Arial" w:hAnsi="Arial"/>
                <w:sz w:val="18"/>
              </w:rPr>
              <w:t>Tel.: +33 4 92 94 42 00 Fax: +33 4 93 65 47 16</w:t>
            </w:r>
          </w:p>
          <w:p w14:paraId="6157415D" w14:textId="77777777" w:rsidR="00E60FE0" w:rsidRDefault="00C872B4">
            <w:pPr>
              <w:pStyle w:val="FP"/>
              <w:pBdr>
                <w:bottom w:val="single" w:sz="6" w:space="1" w:color="auto"/>
              </w:pBdr>
              <w:spacing w:before="240"/>
              <w:ind w:left="2835" w:right="2835"/>
              <w:jc w:val="center"/>
            </w:pPr>
            <w:r>
              <w:t>Internet</w:t>
            </w:r>
          </w:p>
          <w:p w14:paraId="6B7367D2" w14:textId="77777777" w:rsidR="00E60FE0" w:rsidRDefault="00C872B4">
            <w:pPr>
              <w:pStyle w:val="FP"/>
              <w:ind w:left="2835" w:right="2835"/>
              <w:jc w:val="center"/>
              <w:rPr>
                <w:rFonts w:ascii="Arial" w:hAnsi="Arial"/>
                <w:sz w:val="18"/>
              </w:rPr>
            </w:pPr>
            <w:r>
              <w:rPr>
                <w:rFonts w:ascii="Arial" w:hAnsi="Arial"/>
                <w:sz w:val="18"/>
              </w:rPr>
              <w:t>http://www.3gpp.org</w:t>
            </w:r>
            <w:bookmarkEnd w:id="5"/>
          </w:p>
          <w:p w14:paraId="4562D7BA" w14:textId="77777777" w:rsidR="00E60FE0" w:rsidRDefault="00E60FE0"/>
        </w:tc>
      </w:tr>
      <w:tr w:rsidR="00E60FE0" w14:paraId="7D0AFA77" w14:textId="77777777">
        <w:tc>
          <w:tcPr>
            <w:tcW w:w="10423" w:type="dxa"/>
            <w:shd w:val="clear" w:color="auto" w:fill="auto"/>
            <w:vAlign w:val="bottom"/>
          </w:tcPr>
          <w:p w14:paraId="6245FFB6" w14:textId="77777777" w:rsidR="00E60FE0" w:rsidRDefault="00C872B4">
            <w:pPr>
              <w:pStyle w:val="FP"/>
              <w:pBdr>
                <w:bottom w:val="single" w:sz="6" w:space="1" w:color="auto"/>
              </w:pBdr>
              <w:spacing w:after="240"/>
              <w:jc w:val="center"/>
              <w:rPr>
                <w:rFonts w:ascii="Arial" w:hAnsi="Arial"/>
                <w:b/>
                <w:i/>
                <w:noProof/>
              </w:rPr>
            </w:pPr>
            <w:bookmarkStart w:id="6" w:name="copyrightNotification"/>
            <w:r>
              <w:rPr>
                <w:rFonts w:ascii="Arial" w:hAnsi="Arial"/>
                <w:b/>
                <w:i/>
                <w:noProof/>
              </w:rPr>
              <w:t>Copyright Notification</w:t>
            </w:r>
          </w:p>
          <w:p w14:paraId="326FC129" w14:textId="77777777" w:rsidR="00E60FE0" w:rsidRDefault="00C872B4">
            <w:pPr>
              <w:pStyle w:val="FP"/>
              <w:jc w:val="center"/>
              <w:rPr>
                <w:noProof/>
              </w:rPr>
            </w:pPr>
            <w:r>
              <w:rPr>
                <w:noProof/>
              </w:rPr>
              <w:t>No part may be reproduced except as authorized by written permission.</w:t>
            </w:r>
            <w:r>
              <w:rPr>
                <w:noProof/>
              </w:rPr>
              <w:br/>
              <w:t>The copyright and the foregoing restriction extend to reproduction in all media.</w:t>
            </w:r>
          </w:p>
          <w:p w14:paraId="045205C9" w14:textId="77777777" w:rsidR="00E60FE0" w:rsidRDefault="00E60FE0">
            <w:pPr>
              <w:pStyle w:val="FP"/>
              <w:jc w:val="center"/>
              <w:rPr>
                <w:noProof/>
              </w:rPr>
            </w:pPr>
          </w:p>
          <w:p w14:paraId="59B492DC" w14:textId="77777777" w:rsidR="00E60FE0" w:rsidRDefault="00C872B4">
            <w:pPr>
              <w:pStyle w:val="FP"/>
              <w:jc w:val="center"/>
              <w:rPr>
                <w:noProof/>
                <w:sz w:val="18"/>
              </w:rPr>
            </w:pPr>
            <w:r>
              <w:rPr>
                <w:noProof/>
                <w:sz w:val="18"/>
              </w:rPr>
              <w:t>© 2021, 3GPP Organizational Partners (ARIB, ATIS, CCSA, ETSI, TSDSI, TTA, TTC).</w:t>
            </w:r>
            <w:bookmarkStart w:id="7" w:name="copyrightaddon"/>
            <w:bookmarkEnd w:id="7"/>
          </w:p>
          <w:p w14:paraId="7F72ED84" w14:textId="77777777" w:rsidR="00E60FE0" w:rsidRDefault="00C872B4">
            <w:pPr>
              <w:pStyle w:val="FP"/>
              <w:jc w:val="center"/>
              <w:rPr>
                <w:noProof/>
                <w:sz w:val="18"/>
              </w:rPr>
            </w:pPr>
            <w:r>
              <w:rPr>
                <w:noProof/>
                <w:sz w:val="18"/>
              </w:rPr>
              <w:t>All rights reserved.</w:t>
            </w:r>
          </w:p>
          <w:p w14:paraId="770EDADC" w14:textId="77777777" w:rsidR="00E60FE0" w:rsidRDefault="00E60FE0">
            <w:pPr>
              <w:pStyle w:val="FP"/>
              <w:rPr>
                <w:noProof/>
                <w:sz w:val="18"/>
              </w:rPr>
            </w:pPr>
          </w:p>
          <w:p w14:paraId="0FEF1825" w14:textId="77777777" w:rsidR="00E60FE0" w:rsidRDefault="00C872B4">
            <w:pPr>
              <w:pStyle w:val="FP"/>
              <w:rPr>
                <w:noProof/>
                <w:sz w:val="18"/>
              </w:rPr>
            </w:pPr>
            <w:r>
              <w:rPr>
                <w:noProof/>
                <w:sz w:val="18"/>
              </w:rPr>
              <w:t>UMTS™ is a Trade Mark of ETSI registered for the benefit of its members</w:t>
            </w:r>
          </w:p>
          <w:p w14:paraId="627DFE68" w14:textId="77777777" w:rsidR="00E60FE0" w:rsidRDefault="00C872B4">
            <w:pPr>
              <w:pStyle w:val="FP"/>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695DA1D" w14:textId="77777777" w:rsidR="00E60FE0" w:rsidRDefault="00C872B4">
            <w:pPr>
              <w:pStyle w:val="FP"/>
              <w:rPr>
                <w:noProof/>
                <w:sz w:val="18"/>
              </w:rPr>
            </w:pPr>
            <w:r>
              <w:rPr>
                <w:noProof/>
                <w:sz w:val="18"/>
              </w:rPr>
              <w:t>GSM® and the GSM logo are registered and owned by the GSM Association</w:t>
            </w:r>
            <w:bookmarkEnd w:id="6"/>
          </w:p>
          <w:p w14:paraId="0DDD4775" w14:textId="77777777" w:rsidR="00E60FE0" w:rsidRDefault="00E60FE0"/>
        </w:tc>
      </w:tr>
      <w:bookmarkEnd w:id="4"/>
    </w:tbl>
    <w:p w14:paraId="29379274" w14:textId="77777777" w:rsidR="00E60FE0" w:rsidRDefault="00C872B4">
      <w:pPr>
        <w:pStyle w:val="TT"/>
      </w:pPr>
      <w:r>
        <w:br w:type="page"/>
      </w:r>
      <w:bookmarkStart w:id="8" w:name="tableOfContents"/>
      <w:bookmarkEnd w:id="8"/>
      <w:r>
        <w:lastRenderedPageBreak/>
        <w:t>Contents</w:t>
      </w:r>
    </w:p>
    <w:p w14:paraId="10B12D46" w14:textId="61704A8E" w:rsidR="00E86E53" w:rsidRDefault="00C872B4">
      <w:pPr>
        <w:pStyle w:val="10"/>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E86E53">
        <w:t>Foreword</w:t>
      </w:r>
      <w:r w:rsidR="00E86E53">
        <w:tab/>
      </w:r>
      <w:r w:rsidR="00E86E53">
        <w:fldChar w:fldCharType="begin" w:fldLock="1"/>
      </w:r>
      <w:r w:rsidR="00E86E53">
        <w:instrText xml:space="preserve"> PAGEREF _Toc89427905 \h </w:instrText>
      </w:r>
      <w:r w:rsidR="00E86E53">
        <w:fldChar w:fldCharType="separate"/>
      </w:r>
      <w:r w:rsidR="00E86E53">
        <w:t>7</w:t>
      </w:r>
      <w:r w:rsidR="00E86E53">
        <w:fldChar w:fldCharType="end"/>
      </w:r>
    </w:p>
    <w:p w14:paraId="78229F55" w14:textId="54C747D4" w:rsidR="00E86E53" w:rsidRDefault="00E86E53">
      <w:pPr>
        <w:pStyle w:val="10"/>
        <w:rPr>
          <w:rFonts w:asciiTheme="minorHAnsi" w:eastAsiaTheme="minorEastAsia" w:hAnsiTheme="minorHAnsi" w:cstheme="minorBidi"/>
          <w:szCs w:val="22"/>
          <w:lang w:eastAsia="en-GB"/>
        </w:rPr>
      </w:pPr>
      <w:r>
        <w:t>Introduction</w:t>
      </w:r>
      <w:r>
        <w:tab/>
      </w:r>
      <w:r>
        <w:fldChar w:fldCharType="begin" w:fldLock="1"/>
      </w:r>
      <w:r>
        <w:instrText xml:space="preserve"> PAGEREF _Toc89427906 \h </w:instrText>
      </w:r>
      <w:r>
        <w:fldChar w:fldCharType="separate"/>
      </w:r>
      <w:r>
        <w:t>8</w:t>
      </w:r>
      <w:r>
        <w:fldChar w:fldCharType="end"/>
      </w:r>
    </w:p>
    <w:p w14:paraId="634775F7" w14:textId="617FBAB8" w:rsidR="00E86E53" w:rsidRDefault="00E86E53">
      <w:pPr>
        <w:pStyle w:val="10"/>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_Toc89427907 \h </w:instrText>
      </w:r>
      <w:r>
        <w:fldChar w:fldCharType="separate"/>
      </w:r>
      <w:r>
        <w:t>9</w:t>
      </w:r>
      <w:r>
        <w:fldChar w:fldCharType="end"/>
      </w:r>
    </w:p>
    <w:p w14:paraId="478568C2" w14:textId="72883ABA" w:rsidR="00E86E53" w:rsidRDefault="00E86E53">
      <w:pPr>
        <w:pStyle w:val="10"/>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_Toc89427908 \h </w:instrText>
      </w:r>
      <w:r>
        <w:fldChar w:fldCharType="separate"/>
      </w:r>
      <w:r>
        <w:t>9</w:t>
      </w:r>
      <w:r>
        <w:fldChar w:fldCharType="end"/>
      </w:r>
    </w:p>
    <w:p w14:paraId="6410C71F" w14:textId="626392F9" w:rsidR="00E86E53" w:rsidRDefault="00E86E53">
      <w:pPr>
        <w:pStyle w:val="10"/>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_Toc89427909 \h </w:instrText>
      </w:r>
      <w:r>
        <w:fldChar w:fldCharType="separate"/>
      </w:r>
      <w:r>
        <w:t>10</w:t>
      </w:r>
      <w:r>
        <w:fldChar w:fldCharType="end"/>
      </w:r>
    </w:p>
    <w:p w14:paraId="72B3D8A2" w14:textId="1634453D" w:rsidR="00E86E53" w:rsidRDefault="00E86E53">
      <w:pPr>
        <w:pStyle w:val="20"/>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_Toc89427910 \h </w:instrText>
      </w:r>
      <w:r>
        <w:fldChar w:fldCharType="separate"/>
      </w:r>
      <w:r>
        <w:t>10</w:t>
      </w:r>
      <w:r>
        <w:fldChar w:fldCharType="end"/>
      </w:r>
    </w:p>
    <w:p w14:paraId="788AC006" w14:textId="56060E51" w:rsidR="00E86E53" w:rsidRDefault="00E86E53">
      <w:pPr>
        <w:pStyle w:val="20"/>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_Toc89427911 \h </w:instrText>
      </w:r>
      <w:r>
        <w:fldChar w:fldCharType="separate"/>
      </w:r>
      <w:r>
        <w:t>10</w:t>
      </w:r>
      <w:r>
        <w:fldChar w:fldCharType="end"/>
      </w:r>
    </w:p>
    <w:p w14:paraId="7DF5AC13" w14:textId="26433F73" w:rsidR="00E86E53" w:rsidRDefault="00E86E53">
      <w:pPr>
        <w:pStyle w:val="20"/>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_Toc89427912 \h </w:instrText>
      </w:r>
      <w:r>
        <w:fldChar w:fldCharType="separate"/>
      </w:r>
      <w:r>
        <w:t>10</w:t>
      </w:r>
      <w:r>
        <w:fldChar w:fldCharType="end"/>
      </w:r>
    </w:p>
    <w:p w14:paraId="54D74585" w14:textId="19E9C8E2" w:rsidR="00E86E53" w:rsidRDefault="00E86E53">
      <w:pPr>
        <w:pStyle w:val="10"/>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Services offered by the DCCF</w:t>
      </w:r>
      <w:r>
        <w:tab/>
      </w:r>
      <w:r>
        <w:fldChar w:fldCharType="begin" w:fldLock="1"/>
      </w:r>
      <w:r>
        <w:instrText xml:space="preserve"> PAGEREF _Toc89427913 \h </w:instrText>
      </w:r>
      <w:r>
        <w:fldChar w:fldCharType="separate"/>
      </w:r>
      <w:r>
        <w:t>10</w:t>
      </w:r>
      <w:r>
        <w:fldChar w:fldCharType="end"/>
      </w:r>
    </w:p>
    <w:p w14:paraId="6192D974" w14:textId="428E19C4" w:rsidR="00E86E53" w:rsidRDefault="00E86E53">
      <w:pPr>
        <w:pStyle w:val="20"/>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_Toc89427914 \h </w:instrText>
      </w:r>
      <w:r>
        <w:fldChar w:fldCharType="separate"/>
      </w:r>
      <w:r>
        <w:t>10</w:t>
      </w:r>
      <w:r>
        <w:fldChar w:fldCharType="end"/>
      </w:r>
    </w:p>
    <w:p w14:paraId="59AD24AF" w14:textId="15E517D1" w:rsidR="00E86E53" w:rsidRDefault="00E86E53">
      <w:pPr>
        <w:pStyle w:val="20"/>
        <w:rPr>
          <w:rFonts w:asciiTheme="minorHAnsi" w:eastAsiaTheme="minorEastAsia" w:hAnsiTheme="minorHAnsi" w:cstheme="minorBidi"/>
          <w:sz w:val="22"/>
          <w:szCs w:val="22"/>
          <w:lang w:eastAsia="en-GB"/>
        </w:rPr>
      </w:pPr>
      <w:r>
        <w:t>4.2</w:t>
      </w:r>
      <w:r>
        <w:rPr>
          <w:rFonts w:asciiTheme="minorHAnsi" w:eastAsiaTheme="minorEastAsia" w:hAnsiTheme="minorHAnsi" w:cstheme="minorBidi"/>
          <w:sz w:val="22"/>
          <w:szCs w:val="22"/>
          <w:lang w:eastAsia="en-GB"/>
        </w:rPr>
        <w:tab/>
      </w:r>
      <w:r>
        <w:rPr>
          <w:lang w:eastAsia="zh-CN"/>
        </w:rPr>
        <w:t>Ndccf_DataManagement</w:t>
      </w:r>
      <w:r>
        <w:t xml:space="preserve"> Service</w:t>
      </w:r>
      <w:r>
        <w:tab/>
      </w:r>
      <w:r>
        <w:fldChar w:fldCharType="begin" w:fldLock="1"/>
      </w:r>
      <w:r>
        <w:instrText xml:space="preserve"> PAGEREF _Toc89427915 \h </w:instrText>
      </w:r>
      <w:r>
        <w:fldChar w:fldCharType="separate"/>
      </w:r>
      <w:r>
        <w:t>11</w:t>
      </w:r>
      <w:r>
        <w:fldChar w:fldCharType="end"/>
      </w:r>
    </w:p>
    <w:p w14:paraId="62653CD7" w14:textId="3BF33E43" w:rsidR="00E86E53" w:rsidRDefault="00E86E53">
      <w:pPr>
        <w:pStyle w:val="30"/>
        <w:rPr>
          <w:rFonts w:asciiTheme="minorHAnsi" w:eastAsiaTheme="minorEastAsia" w:hAnsiTheme="minorHAnsi" w:cstheme="minorBidi"/>
          <w:sz w:val="22"/>
          <w:szCs w:val="22"/>
          <w:lang w:eastAsia="en-GB"/>
        </w:rPr>
      </w:pPr>
      <w:r>
        <w:t>4.2.1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_Toc89427916 \h </w:instrText>
      </w:r>
      <w:r>
        <w:fldChar w:fldCharType="separate"/>
      </w:r>
      <w:r>
        <w:t>11</w:t>
      </w:r>
      <w:r>
        <w:fldChar w:fldCharType="end"/>
      </w:r>
    </w:p>
    <w:p w14:paraId="60DBFA31" w14:textId="5A136374" w:rsidR="00E86E53" w:rsidRDefault="00E86E53">
      <w:pPr>
        <w:pStyle w:val="40"/>
        <w:rPr>
          <w:rFonts w:asciiTheme="minorHAnsi" w:eastAsiaTheme="minorEastAsia" w:hAnsiTheme="minorHAnsi" w:cstheme="minorBidi"/>
          <w:sz w:val="22"/>
          <w:szCs w:val="22"/>
          <w:lang w:eastAsia="en-GB"/>
        </w:rPr>
      </w:pPr>
      <w:r>
        <w:t>4.2.1.1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_Toc89427917 \h </w:instrText>
      </w:r>
      <w:r>
        <w:fldChar w:fldCharType="separate"/>
      </w:r>
      <w:r>
        <w:t>11</w:t>
      </w:r>
      <w:r>
        <w:fldChar w:fldCharType="end"/>
      </w:r>
    </w:p>
    <w:p w14:paraId="721A0DD4" w14:textId="74E24121" w:rsidR="00E86E53" w:rsidRDefault="00E86E53">
      <w:pPr>
        <w:pStyle w:val="40"/>
        <w:rPr>
          <w:rFonts w:asciiTheme="minorHAnsi" w:eastAsiaTheme="minorEastAsia" w:hAnsiTheme="minorHAnsi" w:cstheme="minorBidi"/>
          <w:sz w:val="22"/>
          <w:szCs w:val="22"/>
          <w:lang w:eastAsia="en-GB"/>
        </w:rPr>
      </w:pPr>
      <w:r>
        <w:t>4.2.1.2</w:t>
      </w:r>
      <w:r>
        <w:rPr>
          <w:rFonts w:asciiTheme="minorHAnsi" w:eastAsiaTheme="minorEastAsia" w:hAnsiTheme="minorHAnsi" w:cstheme="minorBidi"/>
          <w:sz w:val="22"/>
          <w:szCs w:val="22"/>
          <w:lang w:eastAsia="en-GB"/>
        </w:rPr>
        <w:tab/>
      </w:r>
      <w:r>
        <w:rPr>
          <w:lang w:eastAsia="zh-CN"/>
        </w:rPr>
        <w:t>Service Architecture</w:t>
      </w:r>
      <w:r>
        <w:tab/>
      </w:r>
      <w:r>
        <w:fldChar w:fldCharType="begin" w:fldLock="1"/>
      </w:r>
      <w:r>
        <w:instrText xml:space="preserve"> PAGEREF _Toc89427918 \h </w:instrText>
      </w:r>
      <w:r>
        <w:fldChar w:fldCharType="separate"/>
      </w:r>
      <w:r>
        <w:t>11</w:t>
      </w:r>
      <w:r>
        <w:fldChar w:fldCharType="end"/>
      </w:r>
    </w:p>
    <w:p w14:paraId="6C916AA9" w14:textId="73956905" w:rsidR="00E86E53" w:rsidRDefault="00E86E53">
      <w:pPr>
        <w:pStyle w:val="40"/>
        <w:rPr>
          <w:rFonts w:asciiTheme="minorHAnsi" w:eastAsiaTheme="minorEastAsia" w:hAnsiTheme="minorHAnsi" w:cstheme="minorBidi"/>
          <w:sz w:val="22"/>
          <w:szCs w:val="22"/>
          <w:lang w:eastAsia="en-GB"/>
        </w:rPr>
      </w:pPr>
      <w:r>
        <w:t>4.2.1.3</w:t>
      </w:r>
      <w:r>
        <w:rPr>
          <w:rFonts w:asciiTheme="minorHAnsi" w:eastAsiaTheme="minorEastAsia" w:hAnsiTheme="minorHAnsi" w:cstheme="minorBidi"/>
          <w:sz w:val="22"/>
          <w:szCs w:val="22"/>
          <w:lang w:eastAsia="en-GB"/>
        </w:rPr>
        <w:tab/>
      </w:r>
      <w:r>
        <w:rPr>
          <w:lang w:eastAsia="zh-CN"/>
        </w:rPr>
        <w:t>Network Functions</w:t>
      </w:r>
      <w:r>
        <w:tab/>
      </w:r>
      <w:r>
        <w:fldChar w:fldCharType="begin" w:fldLock="1"/>
      </w:r>
      <w:r>
        <w:instrText xml:space="preserve"> PAGEREF _Toc89427919 \h </w:instrText>
      </w:r>
      <w:r>
        <w:fldChar w:fldCharType="separate"/>
      </w:r>
      <w:r>
        <w:t>12</w:t>
      </w:r>
      <w:r>
        <w:fldChar w:fldCharType="end"/>
      </w:r>
    </w:p>
    <w:p w14:paraId="21B5BDEC" w14:textId="75698AAF" w:rsidR="00E86E53" w:rsidRDefault="00E86E53">
      <w:pPr>
        <w:pStyle w:val="50"/>
        <w:rPr>
          <w:rFonts w:asciiTheme="minorHAnsi" w:eastAsiaTheme="minorEastAsia" w:hAnsiTheme="minorHAnsi" w:cstheme="minorBidi"/>
          <w:sz w:val="22"/>
          <w:szCs w:val="22"/>
          <w:lang w:eastAsia="en-GB"/>
        </w:rPr>
      </w:pPr>
      <w:r>
        <w:t>4.2.1.3.1</w:t>
      </w:r>
      <w:r>
        <w:rPr>
          <w:rFonts w:asciiTheme="minorHAnsi" w:eastAsiaTheme="minorEastAsia" w:hAnsiTheme="minorHAnsi" w:cstheme="minorBidi"/>
          <w:sz w:val="22"/>
          <w:szCs w:val="22"/>
          <w:lang w:eastAsia="en-GB"/>
        </w:rPr>
        <w:tab/>
      </w:r>
      <w:r>
        <w:t>Data Collection Coordination Function (DCCF)</w:t>
      </w:r>
      <w:r>
        <w:tab/>
      </w:r>
      <w:r>
        <w:fldChar w:fldCharType="begin" w:fldLock="1"/>
      </w:r>
      <w:r>
        <w:instrText xml:space="preserve"> PAGEREF _Toc89427920 \h </w:instrText>
      </w:r>
      <w:r>
        <w:fldChar w:fldCharType="separate"/>
      </w:r>
      <w:r>
        <w:t>12</w:t>
      </w:r>
      <w:r>
        <w:fldChar w:fldCharType="end"/>
      </w:r>
    </w:p>
    <w:p w14:paraId="5443C932" w14:textId="0AD7B632" w:rsidR="00E86E53" w:rsidRDefault="00E86E53">
      <w:pPr>
        <w:pStyle w:val="50"/>
        <w:rPr>
          <w:rFonts w:asciiTheme="minorHAnsi" w:eastAsiaTheme="minorEastAsia" w:hAnsiTheme="minorHAnsi" w:cstheme="minorBidi"/>
          <w:sz w:val="22"/>
          <w:szCs w:val="22"/>
          <w:lang w:eastAsia="en-GB"/>
        </w:rPr>
      </w:pPr>
      <w:r>
        <w:t>4.2.1.3.2</w:t>
      </w:r>
      <w:r>
        <w:rPr>
          <w:rFonts w:asciiTheme="minorHAnsi" w:eastAsiaTheme="minorEastAsia" w:hAnsiTheme="minorHAnsi" w:cstheme="minorBidi"/>
          <w:sz w:val="22"/>
          <w:szCs w:val="22"/>
          <w:lang w:eastAsia="en-GB"/>
        </w:rPr>
        <w:tab/>
      </w:r>
      <w:r>
        <w:t>NF Service Consumers</w:t>
      </w:r>
      <w:r>
        <w:tab/>
      </w:r>
      <w:r>
        <w:fldChar w:fldCharType="begin" w:fldLock="1"/>
      </w:r>
      <w:r>
        <w:instrText xml:space="preserve"> PAGEREF _Toc89427921 \h </w:instrText>
      </w:r>
      <w:r>
        <w:fldChar w:fldCharType="separate"/>
      </w:r>
      <w:r>
        <w:t>12</w:t>
      </w:r>
      <w:r>
        <w:fldChar w:fldCharType="end"/>
      </w:r>
    </w:p>
    <w:p w14:paraId="478A616C" w14:textId="51EA4F0F" w:rsidR="00E86E53" w:rsidRDefault="00E86E53">
      <w:pPr>
        <w:pStyle w:val="30"/>
        <w:rPr>
          <w:rFonts w:asciiTheme="minorHAnsi" w:eastAsiaTheme="minorEastAsia" w:hAnsiTheme="minorHAnsi" w:cstheme="minorBidi"/>
          <w:sz w:val="22"/>
          <w:szCs w:val="22"/>
          <w:lang w:eastAsia="en-GB"/>
        </w:rPr>
      </w:pPr>
      <w:r>
        <w:t>4.2.2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_Toc89427922 \h </w:instrText>
      </w:r>
      <w:r>
        <w:fldChar w:fldCharType="separate"/>
      </w:r>
      <w:r>
        <w:t>13</w:t>
      </w:r>
      <w:r>
        <w:fldChar w:fldCharType="end"/>
      </w:r>
    </w:p>
    <w:p w14:paraId="22C85968" w14:textId="3F29000A" w:rsidR="00E86E53" w:rsidRDefault="00E86E53">
      <w:pPr>
        <w:pStyle w:val="40"/>
        <w:rPr>
          <w:rFonts w:asciiTheme="minorHAnsi" w:eastAsiaTheme="minorEastAsia" w:hAnsiTheme="minorHAnsi" w:cstheme="minorBidi"/>
          <w:sz w:val="22"/>
          <w:szCs w:val="22"/>
          <w:lang w:eastAsia="en-GB"/>
        </w:rPr>
      </w:pPr>
      <w:r>
        <w:t>4.2.2.1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_Toc89427923 \h </w:instrText>
      </w:r>
      <w:r>
        <w:fldChar w:fldCharType="separate"/>
      </w:r>
      <w:r>
        <w:t>13</w:t>
      </w:r>
      <w:r>
        <w:fldChar w:fldCharType="end"/>
      </w:r>
    </w:p>
    <w:p w14:paraId="7B1AB734" w14:textId="695D8605" w:rsidR="00E86E53" w:rsidRDefault="00E86E53">
      <w:pPr>
        <w:pStyle w:val="40"/>
        <w:rPr>
          <w:rFonts w:asciiTheme="minorHAnsi" w:eastAsiaTheme="minorEastAsia" w:hAnsiTheme="minorHAnsi" w:cstheme="minorBidi"/>
          <w:sz w:val="22"/>
          <w:szCs w:val="22"/>
          <w:lang w:eastAsia="en-GB"/>
        </w:rPr>
      </w:pPr>
      <w:r>
        <w:t>4.2.2.2</w:t>
      </w:r>
      <w:r>
        <w:rPr>
          <w:rFonts w:asciiTheme="minorHAnsi" w:eastAsiaTheme="minorEastAsia" w:hAnsiTheme="minorHAnsi" w:cstheme="minorBidi"/>
          <w:sz w:val="22"/>
          <w:szCs w:val="22"/>
          <w:lang w:eastAsia="en-GB"/>
        </w:rPr>
        <w:tab/>
      </w:r>
      <w:r>
        <w:rPr>
          <w:lang w:eastAsia="ja-JP"/>
        </w:rPr>
        <w:t>Ndccf_DataManagement_Subscribe service operation</w:t>
      </w:r>
      <w:r>
        <w:tab/>
      </w:r>
      <w:r>
        <w:fldChar w:fldCharType="begin" w:fldLock="1"/>
      </w:r>
      <w:r>
        <w:instrText xml:space="preserve"> PAGEREF _Toc89427924 \h </w:instrText>
      </w:r>
      <w:r>
        <w:fldChar w:fldCharType="separate"/>
      </w:r>
      <w:r>
        <w:t>13</w:t>
      </w:r>
      <w:r>
        <w:fldChar w:fldCharType="end"/>
      </w:r>
    </w:p>
    <w:p w14:paraId="4AF35095" w14:textId="5227CF88" w:rsidR="00E86E53" w:rsidRDefault="00E86E53">
      <w:pPr>
        <w:pStyle w:val="50"/>
        <w:rPr>
          <w:rFonts w:asciiTheme="minorHAnsi" w:eastAsiaTheme="minorEastAsia" w:hAnsiTheme="minorHAnsi" w:cstheme="minorBidi"/>
          <w:sz w:val="22"/>
          <w:szCs w:val="22"/>
          <w:lang w:eastAsia="en-GB"/>
        </w:rPr>
      </w:pPr>
      <w:r>
        <w:t>4.2.2.2.1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_Toc89427925 \h </w:instrText>
      </w:r>
      <w:r>
        <w:fldChar w:fldCharType="separate"/>
      </w:r>
      <w:r>
        <w:t>13</w:t>
      </w:r>
      <w:r>
        <w:fldChar w:fldCharType="end"/>
      </w:r>
    </w:p>
    <w:p w14:paraId="7367465B" w14:textId="03F538F7" w:rsidR="00E86E53" w:rsidRDefault="00E86E53">
      <w:pPr>
        <w:pStyle w:val="50"/>
        <w:rPr>
          <w:rFonts w:asciiTheme="minorHAnsi" w:eastAsiaTheme="minorEastAsia" w:hAnsiTheme="minorHAnsi" w:cstheme="minorBidi"/>
          <w:sz w:val="22"/>
          <w:szCs w:val="22"/>
          <w:lang w:eastAsia="en-GB"/>
        </w:rPr>
      </w:pPr>
      <w:r>
        <w:t>4.2.2.2.2</w:t>
      </w:r>
      <w:r>
        <w:rPr>
          <w:rFonts w:asciiTheme="minorHAnsi" w:eastAsiaTheme="minorEastAsia" w:hAnsiTheme="minorHAnsi" w:cstheme="minorBidi"/>
          <w:sz w:val="22"/>
          <w:szCs w:val="22"/>
          <w:lang w:eastAsia="en-GB"/>
        </w:rPr>
        <w:tab/>
      </w:r>
      <w:r>
        <w:t>Subscription for analytics notifications</w:t>
      </w:r>
      <w:r>
        <w:tab/>
      </w:r>
      <w:r>
        <w:fldChar w:fldCharType="begin" w:fldLock="1"/>
      </w:r>
      <w:r>
        <w:instrText xml:space="preserve"> PAGEREF _Toc89427926 \h </w:instrText>
      </w:r>
      <w:r>
        <w:fldChar w:fldCharType="separate"/>
      </w:r>
      <w:r>
        <w:t>13</w:t>
      </w:r>
      <w:r>
        <w:fldChar w:fldCharType="end"/>
      </w:r>
    </w:p>
    <w:p w14:paraId="5C031648" w14:textId="2C6049A3" w:rsidR="00E86E53" w:rsidRDefault="00E86E53">
      <w:pPr>
        <w:pStyle w:val="50"/>
        <w:rPr>
          <w:rFonts w:asciiTheme="minorHAnsi" w:eastAsiaTheme="minorEastAsia" w:hAnsiTheme="minorHAnsi" w:cstheme="minorBidi"/>
          <w:sz w:val="22"/>
          <w:szCs w:val="22"/>
          <w:lang w:eastAsia="en-GB"/>
        </w:rPr>
      </w:pPr>
      <w:r>
        <w:t>4.2.2.2.3</w:t>
      </w:r>
      <w:r>
        <w:rPr>
          <w:rFonts w:asciiTheme="minorHAnsi" w:eastAsiaTheme="minorEastAsia" w:hAnsiTheme="minorHAnsi" w:cstheme="minorBidi"/>
          <w:sz w:val="22"/>
          <w:szCs w:val="22"/>
          <w:lang w:eastAsia="en-GB"/>
        </w:rPr>
        <w:tab/>
      </w:r>
      <w:r>
        <w:t>Update subscription for analytic notifications</w:t>
      </w:r>
      <w:r>
        <w:tab/>
      </w:r>
      <w:r>
        <w:fldChar w:fldCharType="begin" w:fldLock="1"/>
      </w:r>
      <w:r>
        <w:instrText xml:space="preserve"> PAGEREF _Toc89427927 \h </w:instrText>
      </w:r>
      <w:r>
        <w:fldChar w:fldCharType="separate"/>
      </w:r>
      <w:r>
        <w:t>14</w:t>
      </w:r>
      <w:r>
        <w:fldChar w:fldCharType="end"/>
      </w:r>
    </w:p>
    <w:p w14:paraId="7D7AA07E" w14:textId="4A8A940A" w:rsidR="00E86E53" w:rsidRDefault="00E86E53">
      <w:pPr>
        <w:pStyle w:val="50"/>
        <w:rPr>
          <w:rFonts w:asciiTheme="minorHAnsi" w:eastAsiaTheme="minorEastAsia" w:hAnsiTheme="minorHAnsi" w:cstheme="minorBidi"/>
          <w:sz w:val="22"/>
          <w:szCs w:val="22"/>
          <w:lang w:eastAsia="en-GB"/>
        </w:rPr>
      </w:pPr>
      <w:r>
        <w:t>4.2.2.2.4</w:t>
      </w:r>
      <w:r>
        <w:rPr>
          <w:rFonts w:asciiTheme="minorHAnsi" w:eastAsiaTheme="minorEastAsia" w:hAnsiTheme="minorHAnsi" w:cstheme="minorBidi"/>
          <w:sz w:val="22"/>
          <w:szCs w:val="22"/>
          <w:lang w:eastAsia="en-GB"/>
        </w:rPr>
        <w:tab/>
      </w:r>
      <w:r>
        <w:t>Subscription for data notifications</w:t>
      </w:r>
      <w:r>
        <w:tab/>
      </w:r>
      <w:r>
        <w:fldChar w:fldCharType="begin" w:fldLock="1"/>
      </w:r>
      <w:r>
        <w:instrText xml:space="preserve"> PAGEREF _Toc89427928 \h </w:instrText>
      </w:r>
      <w:r>
        <w:fldChar w:fldCharType="separate"/>
      </w:r>
      <w:r>
        <w:t>15</w:t>
      </w:r>
      <w:r>
        <w:fldChar w:fldCharType="end"/>
      </w:r>
    </w:p>
    <w:p w14:paraId="646C07E5" w14:textId="1C434BB2" w:rsidR="00E86E53" w:rsidRDefault="00E86E53">
      <w:pPr>
        <w:pStyle w:val="50"/>
        <w:rPr>
          <w:rFonts w:asciiTheme="minorHAnsi" w:eastAsiaTheme="minorEastAsia" w:hAnsiTheme="minorHAnsi" w:cstheme="minorBidi"/>
          <w:sz w:val="22"/>
          <w:szCs w:val="22"/>
          <w:lang w:eastAsia="en-GB"/>
        </w:rPr>
      </w:pPr>
      <w:r>
        <w:t>4.2.2.2.5</w:t>
      </w:r>
      <w:r>
        <w:rPr>
          <w:rFonts w:asciiTheme="minorHAnsi" w:eastAsiaTheme="minorEastAsia" w:hAnsiTheme="minorHAnsi" w:cstheme="minorBidi"/>
          <w:sz w:val="22"/>
          <w:szCs w:val="22"/>
          <w:lang w:eastAsia="en-GB"/>
        </w:rPr>
        <w:tab/>
      </w:r>
      <w:r>
        <w:t>Update subscription for data notifications</w:t>
      </w:r>
      <w:r>
        <w:tab/>
      </w:r>
      <w:r>
        <w:fldChar w:fldCharType="begin" w:fldLock="1"/>
      </w:r>
      <w:r>
        <w:instrText xml:space="preserve"> PAGEREF _Toc89427929 \h </w:instrText>
      </w:r>
      <w:r>
        <w:fldChar w:fldCharType="separate"/>
      </w:r>
      <w:r>
        <w:t>16</w:t>
      </w:r>
      <w:r>
        <w:fldChar w:fldCharType="end"/>
      </w:r>
    </w:p>
    <w:p w14:paraId="1F77BB6D" w14:textId="685D5427" w:rsidR="00E86E53" w:rsidRDefault="00E86E53">
      <w:pPr>
        <w:pStyle w:val="40"/>
        <w:rPr>
          <w:rFonts w:asciiTheme="minorHAnsi" w:eastAsiaTheme="minorEastAsia" w:hAnsiTheme="minorHAnsi" w:cstheme="minorBidi"/>
          <w:sz w:val="22"/>
          <w:szCs w:val="22"/>
          <w:lang w:eastAsia="en-GB"/>
        </w:rPr>
      </w:pPr>
      <w:r>
        <w:t>4.2.2.3</w:t>
      </w:r>
      <w:r>
        <w:rPr>
          <w:rFonts w:asciiTheme="minorHAnsi" w:eastAsiaTheme="minorEastAsia" w:hAnsiTheme="minorHAnsi" w:cstheme="minorBidi"/>
          <w:sz w:val="22"/>
          <w:szCs w:val="22"/>
          <w:lang w:eastAsia="en-GB"/>
        </w:rPr>
        <w:tab/>
      </w:r>
      <w:r>
        <w:rPr>
          <w:lang w:eastAsia="ja-JP"/>
        </w:rPr>
        <w:t>Ndccf_DataManagement_Unsubscribe service operation</w:t>
      </w:r>
      <w:r>
        <w:tab/>
      </w:r>
      <w:r>
        <w:fldChar w:fldCharType="begin" w:fldLock="1"/>
      </w:r>
      <w:r>
        <w:instrText xml:space="preserve"> PAGEREF _Toc89427930 \h </w:instrText>
      </w:r>
      <w:r>
        <w:fldChar w:fldCharType="separate"/>
      </w:r>
      <w:r>
        <w:t>17</w:t>
      </w:r>
      <w:r>
        <w:fldChar w:fldCharType="end"/>
      </w:r>
    </w:p>
    <w:p w14:paraId="4F5E1944" w14:textId="406C597B" w:rsidR="00E86E53" w:rsidRDefault="00E86E53">
      <w:pPr>
        <w:pStyle w:val="50"/>
        <w:rPr>
          <w:rFonts w:asciiTheme="minorHAnsi" w:eastAsiaTheme="minorEastAsia" w:hAnsiTheme="minorHAnsi" w:cstheme="minorBidi"/>
          <w:sz w:val="22"/>
          <w:szCs w:val="22"/>
          <w:lang w:eastAsia="en-GB"/>
        </w:rPr>
      </w:pPr>
      <w:r>
        <w:t>4.2.2.3.1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_Toc89427931 \h </w:instrText>
      </w:r>
      <w:r>
        <w:fldChar w:fldCharType="separate"/>
      </w:r>
      <w:r>
        <w:t>17</w:t>
      </w:r>
      <w:r>
        <w:fldChar w:fldCharType="end"/>
      </w:r>
    </w:p>
    <w:p w14:paraId="67FC2948" w14:textId="01DEDB30" w:rsidR="00E86E53" w:rsidRDefault="00E86E53">
      <w:pPr>
        <w:pStyle w:val="50"/>
        <w:rPr>
          <w:rFonts w:asciiTheme="minorHAnsi" w:eastAsiaTheme="minorEastAsia" w:hAnsiTheme="minorHAnsi" w:cstheme="minorBidi"/>
          <w:sz w:val="22"/>
          <w:szCs w:val="22"/>
          <w:lang w:eastAsia="en-GB"/>
        </w:rPr>
      </w:pPr>
      <w:r>
        <w:t>4.2.2.3.2</w:t>
      </w:r>
      <w:r>
        <w:rPr>
          <w:rFonts w:asciiTheme="minorHAnsi" w:eastAsiaTheme="minorEastAsia" w:hAnsiTheme="minorHAnsi" w:cstheme="minorBidi"/>
          <w:sz w:val="22"/>
          <w:szCs w:val="22"/>
          <w:lang w:eastAsia="en-GB"/>
        </w:rPr>
        <w:tab/>
      </w:r>
      <w:r>
        <w:t>Unsubscribe from analytics notifications</w:t>
      </w:r>
      <w:r>
        <w:tab/>
      </w:r>
      <w:r>
        <w:fldChar w:fldCharType="begin" w:fldLock="1"/>
      </w:r>
      <w:r>
        <w:instrText xml:space="preserve"> PAGEREF _Toc89427932 \h </w:instrText>
      </w:r>
      <w:r>
        <w:fldChar w:fldCharType="separate"/>
      </w:r>
      <w:r>
        <w:t>17</w:t>
      </w:r>
      <w:r>
        <w:fldChar w:fldCharType="end"/>
      </w:r>
    </w:p>
    <w:p w14:paraId="4FC8985B" w14:textId="24E41E1C" w:rsidR="00E86E53" w:rsidRDefault="00E86E53">
      <w:pPr>
        <w:pStyle w:val="50"/>
        <w:rPr>
          <w:rFonts w:asciiTheme="minorHAnsi" w:eastAsiaTheme="minorEastAsia" w:hAnsiTheme="minorHAnsi" w:cstheme="minorBidi"/>
          <w:sz w:val="22"/>
          <w:szCs w:val="22"/>
          <w:lang w:eastAsia="en-GB"/>
        </w:rPr>
      </w:pPr>
      <w:r>
        <w:t>4.2.2.3.3</w:t>
      </w:r>
      <w:r>
        <w:rPr>
          <w:rFonts w:asciiTheme="minorHAnsi" w:eastAsiaTheme="minorEastAsia" w:hAnsiTheme="minorHAnsi" w:cstheme="minorBidi"/>
          <w:sz w:val="22"/>
          <w:szCs w:val="22"/>
          <w:lang w:eastAsia="en-GB"/>
        </w:rPr>
        <w:tab/>
      </w:r>
      <w:r>
        <w:t>Unsubscribe from data notifications</w:t>
      </w:r>
      <w:r>
        <w:tab/>
      </w:r>
      <w:r>
        <w:fldChar w:fldCharType="begin" w:fldLock="1"/>
      </w:r>
      <w:r>
        <w:instrText xml:space="preserve"> PAGEREF _Toc89427933 \h </w:instrText>
      </w:r>
      <w:r>
        <w:fldChar w:fldCharType="separate"/>
      </w:r>
      <w:r>
        <w:t>17</w:t>
      </w:r>
      <w:r>
        <w:fldChar w:fldCharType="end"/>
      </w:r>
    </w:p>
    <w:p w14:paraId="5D89B5CC" w14:textId="2E7F61E8" w:rsidR="00E86E53" w:rsidRDefault="00E86E53">
      <w:pPr>
        <w:pStyle w:val="40"/>
        <w:rPr>
          <w:rFonts w:asciiTheme="minorHAnsi" w:eastAsiaTheme="minorEastAsia" w:hAnsiTheme="minorHAnsi" w:cstheme="minorBidi"/>
          <w:sz w:val="22"/>
          <w:szCs w:val="22"/>
          <w:lang w:eastAsia="en-GB"/>
        </w:rPr>
      </w:pPr>
      <w:r>
        <w:t>4.2.2.4</w:t>
      </w:r>
      <w:r>
        <w:rPr>
          <w:rFonts w:asciiTheme="minorHAnsi" w:eastAsiaTheme="minorEastAsia" w:hAnsiTheme="minorHAnsi" w:cstheme="minorBidi"/>
          <w:sz w:val="22"/>
          <w:szCs w:val="22"/>
          <w:lang w:eastAsia="en-GB"/>
        </w:rPr>
        <w:tab/>
      </w:r>
      <w:r>
        <w:rPr>
          <w:lang w:eastAsia="ja-JP"/>
        </w:rPr>
        <w:t>Ndccf_DataManagement_Notify service operation</w:t>
      </w:r>
      <w:r>
        <w:tab/>
      </w:r>
      <w:r>
        <w:fldChar w:fldCharType="begin" w:fldLock="1"/>
      </w:r>
      <w:r>
        <w:instrText xml:space="preserve"> PAGEREF _Toc89427934 \h </w:instrText>
      </w:r>
      <w:r>
        <w:fldChar w:fldCharType="separate"/>
      </w:r>
      <w:r>
        <w:t>18</w:t>
      </w:r>
      <w:r>
        <w:fldChar w:fldCharType="end"/>
      </w:r>
    </w:p>
    <w:p w14:paraId="07102BAE" w14:textId="4B9EB699" w:rsidR="00E86E53" w:rsidRDefault="00E86E53">
      <w:pPr>
        <w:pStyle w:val="50"/>
        <w:rPr>
          <w:rFonts w:asciiTheme="minorHAnsi" w:eastAsiaTheme="minorEastAsia" w:hAnsiTheme="minorHAnsi" w:cstheme="minorBidi"/>
          <w:sz w:val="22"/>
          <w:szCs w:val="22"/>
          <w:lang w:eastAsia="en-GB"/>
        </w:rPr>
      </w:pPr>
      <w:r>
        <w:t>4.2.2.4.1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_Toc89427935 \h </w:instrText>
      </w:r>
      <w:r>
        <w:fldChar w:fldCharType="separate"/>
      </w:r>
      <w:r>
        <w:t>18</w:t>
      </w:r>
      <w:r>
        <w:fldChar w:fldCharType="end"/>
      </w:r>
    </w:p>
    <w:p w14:paraId="12685A27" w14:textId="2BEBDA5D" w:rsidR="00E86E53" w:rsidRDefault="00E86E53">
      <w:pPr>
        <w:pStyle w:val="50"/>
        <w:rPr>
          <w:rFonts w:asciiTheme="minorHAnsi" w:eastAsiaTheme="minorEastAsia" w:hAnsiTheme="minorHAnsi" w:cstheme="minorBidi"/>
          <w:sz w:val="22"/>
          <w:szCs w:val="22"/>
          <w:lang w:eastAsia="en-GB"/>
        </w:rPr>
      </w:pPr>
      <w:r>
        <w:t>4.2.2.4.2</w:t>
      </w:r>
      <w:r>
        <w:rPr>
          <w:rFonts w:asciiTheme="minorHAnsi" w:eastAsiaTheme="minorEastAsia" w:hAnsiTheme="minorHAnsi" w:cstheme="minorBidi"/>
          <w:sz w:val="22"/>
          <w:szCs w:val="22"/>
          <w:lang w:eastAsia="en-GB"/>
        </w:rPr>
        <w:tab/>
      </w:r>
      <w:r>
        <w:t>Notification about subscribed analytics</w:t>
      </w:r>
      <w:r>
        <w:tab/>
      </w:r>
      <w:r>
        <w:fldChar w:fldCharType="begin" w:fldLock="1"/>
      </w:r>
      <w:r>
        <w:instrText xml:space="preserve"> PAGEREF _Toc89427936 \h </w:instrText>
      </w:r>
      <w:r>
        <w:fldChar w:fldCharType="separate"/>
      </w:r>
      <w:r>
        <w:t>18</w:t>
      </w:r>
      <w:r>
        <w:fldChar w:fldCharType="end"/>
      </w:r>
    </w:p>
    <w:p w14:paraId="48573686" w14:textId="1E1286E2" w:rsidR="00E86E53" w:rsidRDefault="00E86E53">
      <w:pPr>
        <w:pStyle w:val="50"/>
        <w:rPr>
          <w:rFonts w:asciiTheme="minorHAnsi" w:eastAsiaTheme="minorEastAsia" w:hAnsiTheme="minorHAnsi" w:cstheme="minorBidi"/>
          <w:sz w:val="22"/>
          <w:szCs w:val="22"/>
          <w:lang w:eastAsia="en-GB"/>
        </w:rPr>
      </w:pPr>
      <w:r>
        <w:t>4.2.2.4.3</w:t>
      </w:r>
      <w:r>
        <w:rPr>
          <w:rFonts w:asciiTheme="minorHAnsi" w:eastAsiaTheme="minorEastAsia" w:hAnsiTheme="minorHAnsi" w:cstheme="minorBidi"/>
          <w:sz w:val="22"/>
          <w:szCs w:val="22"/>
          <w:lang w:eastAsia="en-GB"/>
        </w:rPr>
        <w:tab/>
      </w:r>
      <w:r>
        <w:t>Notification about subscribed data event</w:t>
      </w:r>
      <w:r>
        <w:tab/>
      </w:r>
      <w:r>
        <w:fldChar w:fldCharType="begin" w:fldLock="1"/>
      </w:r>
      <w:r>
        <w:instrText xml:space="preserve"> PAGEREF _Toc89427937 \h </w:instrText>
      </w:r>
      <w:r>
        <w:fldChar w:fldCharType="separate"/>
      </w:r>
      <w:r>
        <w:t>19</w:t>
      </w:r>
      <w:r>
        <w:fldChar w:fldCharType="end"/>
      </w:r>
    </w:p>
    <w:p w14:paraId="54D3A0E6" w14:textId="4E7D65FB" w:rsidR="00E86E53" w:rsidRDefault="00E86E53">
      <w:pPr>
        <w:pStyle w:val="40"/>
        <w:rPr>
          <w:rFonts w:asciiTheme="minorHAnsi" w:eastAsiaTheme="minorEastAsia" w:hAnsiTheme="minorHAnsi" w:cstheme="minorBidi"/>
          <w:sz w:val="22"/>
          <w:szCs w:val="22"/>
          <w:lang w:eastAsia="en-GB"/>
        </w:rPr>
      </w:pPr>
      <w:r>
        <w:t>4.2.2.5</w:t>
      </w:r>
      <w:r>
        <w:rPr>
          <w:rFonts w:asciiTheme="minorHAnsi" w:eastAsiaTheme="minorEastAsia" w:hAnsiTheme="minorHAnsi" w:cstheme="minorBidi"/>
          <w:sz w:val="22"/>
          <w:szCs w:val="22"/>
          <w:lang w:eastAsia="en-GB"/>
        </w:rPr>
        <w:tab/>
      </w:r>
      <w:r>
        <w:rPr>
          <w:lang w:eastAsia="ja-JP"/>
        </w:rPr>
        <w:t>Ndccf_DataManagement_Fetch service operation</w:t>
      </w:r>
      <w:r>
        <w:tab/>
      </w:r>
      <w:r>
        <w:fldChar w:fldCharType="begin" w:fldLock="1"/>
      </w:r>
      <w:r>
        <w:instrText xml:space="preserve"> PAGEREF _Toc89427938 \h </w:instrText>
      </w:r>
      <w:r>
        <w:fldChar w:fldCharType="separate"/>
      </w:r>
      <w:r>
        <w:t>20</w:t>
      </w:r>
      <w:r>
        <w:fldChar w:fldCharType="end"/>
      </w:r>
    </w:p>
    <w:p w14:paraId="55D078D0" w14:textId="16166413" w:rsidR="00E86E53" w:rsidRDefault="00E86E53">
      <w:pPr>
        <w:pStyle w:val="50"/>
        <w:rPr>
          <w:rFonts w:asciiTheme="minorHAnsi" w:eastAsiaTheme="minorEastAsia" w:hAnsiTheme="minorHAnsi" w:cstheme="minorBidi"/>
          <w:sz w:val="22"/>
          <w:szCs w:val="22"/>
          <w:lang w:eastAsia="en-GB"/>
        </w:rPr>
      </w:pPr>
      <w:r>
        <w:t>4.2.2.5.1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_Toc89427939 \h </w:instrText>
      </w:r>
      <w:r>
        <w:fldChar w:fldCharType="separate"/>
      </w:r>
      <w:r>
        <w:t>20</w:t>
      </w:r>
      <w:r>
        <w:fldChar w:fldCharType="end"/>
      </w:r>
    </w:p>
    <w:p w14:paraId="39B79490" w14:textId="26A02792" w:rsidR="00E86E53" w:rsidRDefault="00E86E53">
      <w:pPr>
        <w:pStyle w:val="50"/>
        <w:rPr>
          <w:rFonts w:asciiTheme="minorHAnsi" w:eastAsiaTheme="minorEastAsia" w:hAnsiTheme="minorHAnsi" w:cstheme="minorBidi"/>
          <w:sz w:val="22"/>
          <w:szCs w:val="22"/>
          <w:lang w:eastAsia="en-GB"/>
        </w:rPr>
      </w:pPr>
      <w:r>
        <w:t>4.2.2.5.2</w:t>
      </w:r>
      <w:r>
        <w:rPr>
          <w:rFonts w:asciiTheme="minorHAnsi" w:eastAsiaTheme="minorEastAsia" w:hAnsiTheme="minorHAnsi" w:cstheme="minorBidi"/>
          <w:sz w:val="22"/>
          <w:szCs w:val="22"/>
          <w:lang w:eastAsia="en-GB"/>
        </w:rPr>
        <w:tab/>
      </w:r>
      <w:r>
        <w:t>&lt;Procedure 1 using service operation 4 of service 1&gt;</w:t>
      </w:r>
      <w:r>
        <w:tab/>
      </w:r>
      <w:r>
        <w:fldChar w:fldCharType="begin" w:fldLock="1"/>
      </w:r>
      <w:r>
        <w:instrText xml:space="preserve"> PAGEREF _Toc89427940 \h </w:instrText>
      </w:r>
      <w:r>
        <w:fldChar w:fldCharType="separate"/>
      </w:r>
      <w:r>
        <w:t>20</w:t>
      </w:r>
      <w:r>
        <w:fldChar w:fldCharType="end"/>
      </w:r>
    </w:p>
    <w:p w14:paraId="52CB1959" w14:textId="64A7B903" w:rsidR="00E86E53" w:rsidRDefault="00E86E53">
      <w:pPr>
        <w:pStyle w:val="20"/>
        <w:rPr>
          <w:rFonts w:asciiTheme="minorHAnsi" w:eastAsiaTheme="minorEastAsia" w:hAnsiTheme="minorHAnsi" w:cstheme="minorBidi"/>
          <w:sz w:val="22"/>
          <w:szCs w:val="22"/>
          <w:lang w:eastAsia="en-GB"/>
        </w:rPr>
      </w:pPr>
      <w:r>
        <w:t>4.3</w:t>
      </w:r>
      <w:r>
        <w:rPr>
          <w:rFonts w:asciiTheme="minorHAnsi" w:eastAsiaTheme="minorEastAsia" w:hAnsiTheme="minorHAnsi" w:cstheme="minorBidi"/>
          <w:sz w:val="22"/>
          <w:szCs w:val="22"/>
          <w:lang w:eastAsia="en-GB"/>
        </w:rPr>
        <w:tab/>
      </w:r>
      <w:r>
        <w:rPr>
          <w:lang w:eastAsia="ja-JP"/>
        </w:rPr>
        <w:t>Ndccf_ContextManagement</w:t>
      </w:r>
      <w:r>
        <w:t xml:space="preserve"> Service</w:t>
      </w:r>
      <w:r>
        <w:tab/>
      </w:r>
      <w:r>
        <w:fldChar w:fldCharType="begin" w:fldLock="1"/>
      </w:r>
      <w:r>
        <w:instrText xml:space="preserve"> PAGEREF _Toc89427941 \h </w:instrText>
      </w:r>
      <w:r>
        <w:fldChar w:fldCharType="separate"/>
      </w:r>
      <w:r>
        <w:t>20</w:t>
      </w:r>
      <w:r>
        <w:fldChar w:fldCharType="end"/>
      </w:r>
    </w:p>
    <w:p w14:paraId="54985EA5" w14:textId="1A109122" w:rsidR="00E86E53" w:rsidRDefault="00E86E53">
      <w:pPr>
        <w:pStyle w:val="30"/>
        <w:rPr>
          <w:rFonts w:asciiTheme="minorHAnsi" w:eastAsiaTheme="minorEastAsia" w:hAnsiTheme="minorHAnsi" w:cstheme="minorBidi"/>
          <w:sz w:val="22"/>
          <w:szCs w:val="22"/>
          <w:lang w:eastAsia="en-GB"/>
        </w:rPr>
      </w:pPr>
      <w:r>
        <w:t>4.3.1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_Toc89427942 \h </w:instrText>
      </w:r>
      <w:r>
        <w:fldChar w:fldCharType="separate"/>
      </w:r>
      <w:r>
        <w:t>20</w:t>
      </w:r>
      <w:r>
        <w:fldChar w:fldCharType="end"/>
      </w:r>
    </w:p>
    <w:p w14:paraId="7473CEAF" w14:textId="6609EE27" w:rsidR="00E86E53" w:rsidRDefault="00E86E53">
      <w:pPr>
        <w:pStyle w:val="40"/>
        <w:rPr>
          <w:rFonts w:asciiTheme="minorHAnsi" w:eastAsiaTheme="minorEastAsia" w:hAnsiTheme="minorHAnsi" w:cstheme="minorBidi"/>
          <w:sz w:val="22"/>
          <w:szCs w:val="22"/>
          <w:lang w:eastAsia="en-GB"/>
        </w:rPr>
      </w:pPr>
      <w:r>
        <w:t>4.3.1.1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_Toc89427943 \h </w:instrText>
      </w:r>
      <w:r>
        <w:fldChar w:fldCharType="separate"/>
      </w:r>
      <w:r>
        <w:t>20</w:t>
      </w:r>
      <w:r>
        <w:fldChar w:fldCharType="end"/>
      </w:r>
    </w:p>
    <w:p w14:paraId="19CCFB40" w14:textId="432DE957" w:rsidR="00E86E53" w:rsidRDefault="00E86E53">
      <w:pPr>
        <w:pStyle w:val="40"/>
        <w:rPr>
          <w:rFonts w:asciiTheme="minorHAnsi" w:eastAsiaTheme="minorEastAsia" w:hAnsiTheme="minorHAnsi" w:cstheme="minorBidi"/>
          <w:sz w:val="22"/>
          <w:szCs w:val="22"/>
          <w:lang w:eastAsia="en-GB"/>
        </w:rPr>
      </w:pPr>
      <w:r>
        <w:t>4.3.1.2</w:t>
      </w:r>
      <w:r>
        <w:rPr>
          <w:rFonts w:asciiTheme="minorHAnsi" w:eastAsiaTheme="minorEastAsia" w:hAnsiTheme="minorHAnsi" w:cstheme="minorBidi"/>
          <w:sz w:val="22"/>
          <w:szCs w:val="22"/>
          <w:lang w:eastAsia="en-GB"/>
        </w:rPr>
        <w:tab/>
      </w:r>
      <w:r>
        <w:rPr>
          <w:lang w:eastAsia="zh-CN"/>
        </w:rPr>
        <w:t>Service Architecture</w:t>
      </w:r>
      <w:r>
        <w:tab/>
      </w:r>
      <w:r>
        <w:fldChar w:fldCharType="begin" w:fldLock="1"/>
      </w:r>
      <w:r>
        <w:instrText xml:space="preserve"> PAGEREF _Toc89427944 \h </w:instrText>
      </w:r>
      <w:r>
        <w:fldChar w:fldCharType="separate"/>
      </w:r>
      <w:r>
        <w:t>20</w:t>
      </w:r>
      <w:r>
        <w:fldChar w:fldCharType="end"/>
      </w:r>
    </w:p>
    <w:p w14:paraId="67CF7A79" w14:textId="5F6C2FB3" w:rsidR="00E86E53" w:rsidRDefault="00E86E53">
      <w:pPr>
        <w:pStyle w:val="40"/>
        <w:rPr>
          <w:rFonts w:asciiTheme="minorHAnsi" w:eastAsiaTheme="minorEastAsia" w:hAnsiTheme="minorHAnsi" w:cstheme="minorBidi"/>
          <w:sz w:val="22"/>
          <w:szCs w:val="22"/>
          <w:lang w:eastAsia="en-GB"/>
        </w:rPr>
      </w:pPr>
      <w:r>
        <w:t>4.3.1.3</w:t>
      </w:r>
      <w:r>
        <w:rPr>
          <w:rFonts w:asciiTheme="minorHAnsi" w:eastAsiaTheme="minorEastAsia" w:hAnsiTheme="minorHAnsi" w:cstheme="minorBidi"/>
          <w:sz w:val="22"/>
          <w:szCs w:val="22"/>
          <w:lang w:eastAsia="en-GB"/>
        </w:rPr>
        <w:tab/>
      </w:r>
      <w:r>
        <w:rPr>
          <w:lang w:eastAsia="zh-CN"/>
        </w:rPr>
        <w:t>Network Functions</w:t>
      </w:r>
      <w:r>
        <w:tab/>
      </w:r>
      <w:r>
        <w:fldChar w:fldCharType="begin" w:fldLock="1"/>
      </w:r>
      <w:r>
        <w:instrText xml:space="preserve"> PAGEREF _Toc89427945 \h </w:instrText>
      </w:r>
      <w:r>
        <w:fldChar w:fldCharType="separate"/>
      </w:r>
      <w:r>
        <w:t>21</w:t>
      </w:r>
      <w:r>
        <w:fldChar w:fldCharType="end"/>
      </w:r>
    </w:p>
    <w:p w14:paraId="1D9A64F4" w14:textId="44BE07CA" w:rsidR="00E86E53" w:rsidRDefault="00E86E53">
      <w:pPr>
        <w:pStyle w:val="50"/>
        <w:rPr>
          <w:rFonts w:asciiTheme="minorHAnsi" w:eastAsiaTheme="minorEastAsia" w:hAnsiTheme="minorHAnsi" w:cstheme="minorBidi"/>
          <w:sz w:val="22"/>
          <w:szCs w:val="22"/>
          <w:lang w:eastAsia="en-GB"/>
        </w:rPr>
      </w:pPr>
      <w:r>
        <w:t>4.3.1.3.1</w:t>
      </w:r>
      <w:r>
        <w:rPr>
          <w:rFonts w:asciiTheme="minorHAnsi" w:eastAsiaTheme="minorEastAsia" w:hAnsiTheme="minorHAnsi" w:cstheme="minorBidi"/>
          <w:sz w:val="22"/>
          <w:szCs w:val="22"/>
          <w:lang w:eastAsia="en-GB"/>
        </w:rPr>
        <w:tab/>
      </w:r>
      <w:r>
        <w:t>Data Collection Coordination Function (DCCF)</w:t>
      </w:r>
      <w:r>
        <w:tab/>
      </w:r>
      <w:r>
        <w:fldChar w:fldCharType="begin" w:fldLock="1"/>
      </w:r>
      <w:r>
        <w:instrText xml:space="preserve"> PAGEREF _Toc89427946 \h </w:instrText>
      </w:r>
      <w:r>
        <w:fldChar w:fldCharType="separate"/>
      </w:r>
      <w:r>
        <w:t>21</w:t>
      </w:r>
      <w:r>
        <w:fldChar w:fldCharType="end"/>
      </w:r>
    </w:p>
    <w:p w14:paraId="471F94D2" w14:textId="75DCB98A" w:rsidR="00E86E53" w:rsidRDefault="00E86E53">
      <w:pPr>
        <w:pStyle w:val="50"/>
        <w:rPr>
          <w:rFonts w:asciiTheme="minorHAnsi" w:eastAsiaTheme="minorEastAsia" w:hAnsiTheme="minorHAnsi" w:cstheme="minorBidi"/>
          <w:sz w:val="22"/>
          <w:szCs w:val="22"/>
          <w:lang w:eastAsia="en-GB"/>
        </w:rPr>
      </w:pPr>
      <w:r>
        <w:t>4.3.1.3.2</w:t>
      </w:r>
      <w:r>
        <w:rPr>
          <w:rFonts w:asciiTheme="minorHAnsi" w:eastAsiaTheme="minorEastAsia" w:hAnsiTheme="minorHAnsi" w:cstheme="minorBidi"/>
          <w:sz w:val="22"/>
          <w:szCs w:val="22"/>
          <w:lang w:eastAsia="en-GB"/>
        </w:rPr>
        <w:tab/>
      </w:r>
      <w:r>
        <w:rPr>
          <w:lang w:eastAsia="zh-CN"/>
        </w:rPr>
        <w:t>NF Service Consumers</w:t>
      </w:r>
      <w:r>
        <w:tab/>
      </w:r>
      <w:r>
        <w:fldChar w:fldCharType="begin" w:fldLock="1"/>
      </w:r>
      <w:r>
        <w:instrText xml:space="preserve"> PAGEREF _Toc89427947 \h </w:instrText>
      </w:r>
      <w:r>
        <w:fldChar w:fldCharType="separate"/>
      </w:r>
      <w:r>
        <w:t>21</w:t>
      </w:r>
      <w:r>
        <w:fldChar w:fldCharType="end"/>
      </w:r>
    </w:p>
    <w:p w14:paraId="219D0E43" w14:textId="331A10D5" w:rsidR="00E86E53" w:rsidRDefault="00E86E53">
      <w:pPr>
        <w:pStyle w:val="30"/>
        <w:rPr>
          <w:rFonts w:asciiTheme="minorHAnsi" w:eastAsiaTheme="minorEastAsia" w:hAnsiTheme="minorHAnsi" w:cstheme="minorBidi"/>
          <w:sz w:val="22"/>
          <w:szCs w:val="22"/>
          <w:lang w:eastAsia="en-GB"/>
        </w:rPr>
      </w:pPr>
      <w:r>
        <w:t>4.3.2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_Toc89427948 \h </w:instrText>
      </w:r>
      <w:r>
        <w:fldChar w:fldCharType="separate"/>
      </w:r>
      <w:r>
        <w:t>21</w:t>
      </w:r>
      <w:r>
        <w:fldChar w:fldCharType="end"/>
      </w:r>
    </w:p>
    <w:p w14:paraId="2138EF3E" w14:textId="06AA4A67" w:rsidR="00E86E53" w:rsidRDefault="00E86E53">
      <w:pPr>
        <w:pStyle w:val="40"/>
        <w:rPr>
          <w:rFonts w:asciiTheme="minorHAnsi" w:eastAsiaTheme="minorEastAsia" w:hAnsiTheme="minorHAnsi" w:cstheme="minorBidi"/>
          <w:sz w:val="22"/>
          <w:szCs w:val="22"/>
          <w:lang w:eastAsia="en-GB"/>
        </w:rPr>
      </w:pPr>
      <w:r>
        <w:t>4.3.2.1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_Toc89427949 \h </w:instrText>
      </w:r>
      <w:r>
        <w:fldChar w:fldCharType="separate"/>
      </w:r>
      <w:r>
        <w:t>21</w:t>
      </w:r>
      <w:r>
        <w:fldChar w:fldCharType="end"/>
      </w:r>
    </w:p>
    <w:p w14:paraId="203EDB44" w14:textId="7A26176F" w:rsidR="00E86E53" w:rsidRDefault="00E86E53">
      <w:pPr>
        <w:pStyle w:val="40"/>
        <w:rPr>
          <w:rFonts w:asciiTheme="minorHAnsi" w:eastAsiaTheme="minorEastAsia" w:hAnsiTheme="minorHAnsi" w:cstheme="minorBidi"/>
          <w:sz w:val="22"/>
          <w:szCs w:val="22"/>
          <w:lang w:eastAsia="en-GB"/>
        </w:rPr>
      </w:pPr>
      <w:r>
        <w:t>4.3.2.2</w:t>
      </w:r>
      <w:r>
        <w:rPr>
          <w:rFonts w:asciiTheme="minorHAnsi" w:eastAsiaTheme="minorEastAsia" w:hAnsiTheme="minorHAnsi" w:cstheme="minorBidi"/>
          <w:sz w:val="22"/>
          <w:szCs w:val="22"/>
          <w:lang w:eastAsia="en-GB"/>
        </w:rPr>
        <w:tab/>
      </w:r>
      <w:r>
        <w:rPr>
          <w:lang w:eastAsia="ja-JP"/>
        </w:rPr>
        <w:t>Ndccf_ContextManagement_Register service operation</w:t>
      </w:r>
      <w:r>
        <w:tab/>
      </w:r>
      <w:r>
        <w:fldChar w:fldCharType="begin" w:fldLock="1"/>
      </w:r>
      <w:r>
        <w:instrText xml:space="preserve"> PAGEREF _Toc89427950 \h </w:instrText>
      </w:r>
      <w:r>
        <w:fldChar w:fldCharType="separate"/>
      </w:r>
      <w:r>
        <w:t>21</w:t>
      </w:r>
      <w:r>
        <w:fldChar w:fldCharType="end"/>
      </w:r>
    </w:p>
    <w:p w14:paraId="266E8CF5" w14:textId="5D15FA85" w:rsidR="00E86E53" w:rsidRDefault="00E86E53">
      <w:pPr>
        <w:pStyle w:val="50"/>
        <w:rPr>
          <w:rFonts w:asciiTheme="minorHAnsi" w:eastAsiaTheme="minorEastAsia" w:hAnsiTheme="minorHAnsi" w:cstheme="minorBidi"/>
          <w:sz w:val="22"/>
          <w:szCs w:val="22"/>
          <w:lang w:eastAsia="en-GB"/>
        </w:rPr>
      </w:pPr>
      <w:r>
        <w:t>4.3.2.2.1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_Toc89427951 \h </w:instrText>
      </w:r>
      <w:r>
        <w:fldChar w:fldCharType="separate"/>
      </w:r>
      <w:r>
        <w:t>21</w:t>
      </w:r>
      <w:r>
        <w:fldChar w:fldCharType="end"/>
      </w:r>
    </w:p>
    <w:p w14:paraId="7A2250E4" w14:textId="64BE2C2A" w:rsidR="00E86E53" w:rsidRDefault="00E86E53">
      <w:pPr>
        <w:pStyle w:val="50"/>
        <w:rPr>
          <w:rFonts w:asciiTheme="minorHAnsi" w:eastAsiaTheme="minorEastAsia" w:hAnsiTheme="minorHAnsi" w:cstheme="minorBidi"/>
          <w:sz w:val="22"/>
          <w:szCs w:val="22"/>
          <w:lang w:eastAsia="en-GB"/>
        </w:rPr>
      </w:pPr>
      <w:r>
        <w:t>4.3.2.2.2</w:t>
      </w:r>
      <w:r>
        <w:rPr>
          <w:rFonts w:asciiTheme="minorHAnsi" w:eastAsiaTheme="minorEastAsia" w:hAnsiTheme="minorHAnsi" w:cstheme="minorBidi"/>
          <w:sz w:val="22"/>
          <w:szCs w:val="22"/>
          <w:lang w:eastAsia="en-GB"/>
        </w:rPr>
        <w:tab/>
      </w:r>
      <w:r>
        <w:t>Register data collection profile to DCCF</w:t>
      </w:r>
      <w:r>
        <w:tab/>
      </w:r>
      <w:r>
        <w:fldChar w:fldCharType="begin" w:fldLock="1"/>
      </w:r>
      <w:r>
        <w:instrText xml:space="preserve"> PAGEREF _Toc89427952 \h </w:instrText>
      </w:r>
      <w:r>
        <w:fldChar w:fldCharType="separate"/>
      </w:r>
      <w:r>
        <w:t>21</w:t>
      </w:r>
      <w:r>
        <w:fldChar w:fldCharType="end"/>
      </w:r>
    </w:p>
    <w:p w14:paraId="11863C62" w14:textId="51C996EB" w:rsidR="00E86E53" w:rsidRDefault="00E86E53">
      <w:pPr>
        <w:pStyle w:val="40"/>
        <w:rPr>
          <w:rFonts w:asciiTheme="minorHAnsi" w:eastAsiaTheme="minorEastAsia" w:hAnsiTheme="minorHAnsi" w:cstheme="minorBidi"/>
          <w:sz w:val="22"/>
          <w:szCs w:val="22"/>
          <w:lang w:eastAsia="en-GB"/>
        </w:rPr>
      </w:pPr>
      <w:r>
        <w:t>4.3.2.3</w:t>
      </w:r>
      <w:r>
        <w:rPr>
          <w:rFonts w:asciiTheme="minorHAnsi" w:eastAsiaTheme="minorEastAsia" w:hAnsiTheme="minorHAnsi" w:cstheme="minorBidi"/>
          <w:sz w:val="22"/>
          <w:szCs w:val="22"/>
          <w:lang w:eastAsia="en-GB"/>
        </w:rPr>
        <w:tab/>
      </w:r>
      <w:r>
        <w:rPr>
          <w:lang w:eastAsia="ja-JP"/>
        </w:rPr>
        <w:t>Ndccf_ContextManagement_Update service operation</w:t>
      </w:r>
      <w:r>
        <w:tab/>
      </w:r>
      <w:r>
        <w:fldChar w:fldCharType="begin" w:fldLock="1"/>
      </w:r>
      <w:r>
        <w:instrText xml:space="preserve"> PAGEREF _Toc89427953 \h </w:instrText>
      </w:r>
      <w:r>
        <w:fldChar w:fldCharType="separate"/>
      </w:r>
      <w:r>
        <w:t>23</w:t>
      </w:r>
      <w:r>
        <w:fldChar w:fldCharType="end"/>
      </w:r>
    </w:p>
    <w:p w14:paraId="65C73153" w14:textId="0721D8B6" w:rsidR="00E86E53" w:rsidRDefault="00E86E53">
      <w:pPr>
        <w:pStyle w:val="50"/>
        <w:rPr>
          <w:rFonts w:asciiTheme="minorHAnsi" w:eastAsiaTheme="minorEastAsia" w:hAnsiTheme="minorHAnsi" w:cstheme="minorBidi"/>
          <w:sz w:val="22"/>
          <w:szCs w:val="22"/>
          <w:lang w:eastAsia="en-GB"/>
        </w:rPr>
      </w:pPr>
      <w:r>
        <w:t>4.3.2.3.1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_Toc89427954 \h </w:instrText>
      </w:r>
      <w:r>
        <w:fldChar w:fldCharType="separate"/>
      </w:r>
      <w:r>
        <w:t>23</w:t>
      </w:r>
      <w:r>
        <w:fldChar w:fldCharType="end"/>
      </w:r>
    </w:p>
    <w:p w14:paraId="25BC200F" w14:textId="45656E46" w:rsidR="00E86E53" w:rsidRDefault="00E86E53">
      <w:pPr>
        <w:pStyle w:val="50"/>
        <w:rPr>
          <w:rFonts w:asciiTheme="minorHAnsi" w:eastAsiaTheme="minorEastAsia" w:hAnsiTheme="minorHAnsi" w:cstheme="minorBidi"/>
          <w:sz w:val="22"/>
          <w:szCs w:val="22"/>
          <w:lang w:eastAsia="en-GB"/>
        </w:rPr>
      </w:pPr>
      <w:r>
        <w:t>4.3.2.3.2</w:t>
      </w:r>
      <w:r>
        <w:rPr>
          <w:rFonts w:asciiTheme="minorHAnsi" w:eastAsiaTheme="minorEastAsia" w:hAnsiTheme="minorHAnsi" w:cstheme="minorBidi"/>
          <w:sz w:val="22"/>
          <w:szCs w:val="22"/>
          <w:lang w:eastAsia="en-GB"/>
        </w:rPr>
        <w:tab/>
      </w:r>
      <w:r>
        <w:t>Update registered data collection profile</w:t>
      </w:r>
      <w:r>
        <w:tab/>
      </w:r>
      <w:r>
        <w:fldChar w:fldCharType="begin" w:fldLock="1"/>
      </w:r>
      <w:r>
        <w:instrText xml:space="preserve"> PAGEREF _Toc89427955 \h </w:instrText>
      </w:r>
      <w:r>
        <w:fldChar w:fldCharType="separate"/>
      </w:r>
      <w:r>
        <w:t>23</w:t>
      </w:r>
      <w:r>
        <w:fldChar w:fldCharType="end"/>
      </w:r>
    </w:p>
    <w:p w14:paraId="3D26B04C" w14:textId="6576F951" w:rsidR="00E86E53" w:rsidRDefault="00E86E53">
      <w:pPr>
        <w:pStyle w:val="40"/>
        <w:rPr>
          <w:rFonts w:asciiTheme="minorHAnsi" w:eastAsiaTheme="minorEastAsia" w:hAnsiTheme="minorHAnsi" w:cstheme="minorBidi"/>
          <w:sz w:val="22"/>
          <w:szCs w:val="22"/>
          <w:lang w:eastAsia="en-GB"/>
        </w:rPr>
      </w:pPr>
      <w:r>
        <w:t>4.3.2.4</w:t>
      </w:r>
      <w:r>
        <w:rPr>
          <w:rFonts w:asciiTheme="minorHAnsi" w:eastAsiaTheme="minorEastAsia" w:hAnsiTheme="minorHAnsi" w:cstheme="minorBidi"/>
          <w:sz w:val="22"/>
          <w:szCs w:val="22"/>
          <w:lang w:eastAsia="en-GB"/>
        </w:rPr>
        <w:tab/>
      </w:r>
      <w:r>
        <w:rPr>
          <w:lang w:eastAsia="ja-JP"/>
        </w:rPr>
        <w:t>Ndccf_ContextManagement_Deregister service operation</w:t>
      </w:r>
      <w:r>
        <w:tab/>
      </w:r>
      <w:r>
        <w:fldChar w:fldCharType="begin" w:fldLock="1"/>
      </w:r>
      <w:r>
        <w:instrText xml:space="preserve"> PAGEREF _Toc89427956 \h </w:instrText>
      </w:r>
      <w:r>
        <w:fldChar w:fldCharType="separate"/>
      </w:r>
      <w:r>
        <w:t>23</w:t>
      </w:r>
      <w:r>
        <w:fldChar w:fldCharType="end"/>
      </w:r>
    </w:p>
    <w:p w14:paraId="10462D14" w14:textId="6DC96C8E" w:rsidR="00E86E53" w:rsidRDefault="00E86E53">
      <w:pPr>
        <w:pStyle w:val="50"/>
        <w:rPr>
          <w:rFonts w:asciiTheme="minorHAnsi" w:eastAsiaTheme="minorEastAsia" w:hAnsiTheme="minorHAnsi" w:cstheme="minorBidi"/>
          <w:sz w:val="22"/>
          <w:szCs w:val="22"/>
          <w:lang w:eastAsia="en-GB"/>
        </w:rPr>
      </w:pPr>
      <w:r>
        <w:t>4.3.2.4.1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_Toc89427957 \h </w:instrText>
      </w:r>
      <w:r>
        <w:fldChar w:fldCharType="separate"/>
      </w:r>
      <w:r>
        <w:t>23</w:t>
      </w:r>
      <w:r>
        <w:fldChar w:fldCharType="end"/>
      </w:r>
    </w:p>
    <w:p w14:paraId="6F3C0718" w14:textId="17C3C297" w:rsidR="00E86E53" w:rsidRDefault="00E86E53">
      <w:pPr>
        <w:pStyle w:val="50"/>
        <w:rPr>
          <w:rFonts w:asciiTheme="minorHAnsi" w:eastAsiaTheme="minorEastAsia" w:hAnsiTheme="minorHAnsi" w:cstheme="minorBidi"/>
          <w:sz w:val="22"/>
          <w:szCs w:val="22"/>
          <w:lang w:eastAsia="en-GB"/>
        </w:rPr>
      </w:pPr>
      <w:r>
        <w:t>4.3.2.4.2</w:t>
      </w:r>
      <w:r>
        <w:rPr>
          <w:rFonts w:asciiTheme="minorHAnsi" w:eastAsiaTheme="minorEastAsia" w:hAnsiTheme="minorHAnsi" w:cstheme="minorBidi"/>
          <w:sz w:val="22"/>
          <w:szCs w:val="22"/>
          <w:lang w:eastAsia="en-GB"/>
        </w:rPr>
        <w:tab/>
      </w:r>
      <w:r>
        <w:t>Deregister Data collection profile</w:t>
      </w:r>
      <w:r>
        <w:tab/>
      </w:r>
      <w:r>
        <w:fldChar w:fldCharType="begin" w:fldLock="1"/>
      </w:r>
      <w:r>
        <w:instrText xml:space="preserve"> PAGEREF _Toc89427958 \h </w:instrText>
      </w:r>
      <w:r>
        <w:fldChar w:fldCharType="separate"/>
      </w:r>
      <w:r>
        <w:t>23</w:t>
      </w:r>
      <w:r>
        <w:fldChar w:fldCharType="end"/>
      </w:r>
    </w:p>
    <w:p w14:paraId="6CE911B6" w14:textId="614A6CD5" w:rsidR="00E86E53" w:rsidRDefault="00E86E53">
      <w:pPr>
        <w:pStyle w:val="10"/>
        <w:rPr>
          <w:rFonts w:asciiTheme="minorHAnsi" w:eastAsiaTheme="minorEastAsia" w:hAnsiTheme="minorHAnsi" w:cstheme="minorBidi"/>
          <w:szCs w:val="22"/>
          <w:lang w:eastAsia="en-GB"/>
        </w:rPr>
      </w:pPr>
      <w:r>
        <w:lastRenderedPageBreak/>
        <w:t>5</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_Toc89427959 \h </w:instrText>
      </w:r>
      <w:r>
        <w:fldChar w:fldCharType="separate"/>
      </w:r>
      <w:r>
        <w:t>24</w:t>
      </w:r>
      <w:r>
        <w:fldChar w:fldCharType="end"/>
      </w:r>
    </w:p>
    <w:p w14:paraId="445965D5" w14:textId="21D853FC" w:rsidR="00E86E53" w:rsidRDefault="00E86E53">
      <w:pPr>
        <w:pStyle w:val="20"/>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rPr>
          <w:lang w:eastAsia="zh-CN"/>
        </w:rPr>
        <w:t>Ndccf_DataManagement</w:t>
      </w:r>
      <w:r>
        <w:t xml:space="preserve"> Service API</w:t>
      </w:r>
      <w:r>
        <w:tab/>
      </w:r>
      <w:r>
        <w:fldChar w:fldCharType="begin" w:fldLock="1"/>
      </w:r>
      <w:r>
        <w:instrText xml:space="preserve"> PAGEREF _Toc89427960 \h </w:instrText>
      </w:r>
      <w:r>
        <w:fldChar w:fldCharType="separate"/>
      </w:r>
      <w:r>
        <w:t>24</w:t>
      </w:r>
      <w:r>
        <w:fldChar w:fldCharType="end"/>
      </w:r>
    </w:p>
    <w:p w14:paraId="34A479D1" w14:textId="17C2AA9E" w:rsidR="00E86E53" w:rsidRDefault="00E86E53">
      <w:pPr>
        <w:pStyle w:val="30"/>
        <w:rPr>
          <w:rFonts w:asciiTheme="minorHAnsi" w:eastAsiaTheme="minorEastAsia" w:hAnsiTheme="minorHAnsi" w:cstheme="minorBidi"/>
          <w:sz w:val="22"/>
          <w:szCs w:val="22"/>
          <w:lang w:eastAsia="en-GB"/>
        </w:rPr>
      </w:pPr>
      <w:r>
        <w:t>5.1.1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_Toc89427961 \h </w:instrText>
      </w:r>
      <w:r>
        <w:fldChar w:fldCharType="separate"/>
      </w:r>
      <w:r>
        <w:t>24</w:t>
      </w:r>
      <w:r>
        <w:fldChar w:fldCharType="end"/>
      </w:r>
    </w:p>
    <w:p w14:paraId="24E20DCF" w14:textId="676CE733" w:rsidR="00E86E53" w:rsidRDefault="00E86E53">
      <w:pPr>
        <w:pStyle w:val="30"/>
        <w:rPr>
          <w:rFonts w:asciiTheme="minorHAnsi" w:eastAsiaTheme="minorEastAsia" w:hAnsiTheme="minorHAnsi" w:cstheme="minorBidi"/>
          <w:sz w:val="22"/>
          <w:szCs w:val="22"/>
          <w:lang w:eastAsia="en-GB"/>
        </w:rPr>
      </w:pPr>
      <w:r>
        <w:t>5.1.2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_Toc89427962 \h </w:instrText>
      </w:r>
      <w:r>
        <w:fldChar w:fldCharType="separate"/>
      </w:r>
      <w:r>
        <w:t>25</w:t>
      </w:r>
      <w:r>
        <w:fldChar w:fldCharType="end"/>
      </w:r>
    </w:p>
    <w:p w14:paraId="0F389199" w14:textId="0BFF52E7" w:rsidR="00E86E53" w:rsidRDefault="00E86E53">
      <w:pPr>
        <w:pStyle w:val="40"/>
        <w:rPr>
          <w:rFonts w:asciiTheme="minorHAnsi" w:eastAsiaTheme="minorEastAsia" w:hAnsiTheme="minorHAnsi" w:cstheme="minorBidi"/>
          <w:sz w:val="22"/>
          <w:szCs w:val="22"/>
          <w:lang w:eastAsia="en-GB"/>
        </w:rPr>
      </w:pPr>
      <w:r>
        <w:t>5.1.2.1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_Toc89427963 \h </w:instrText>
      </w:r>
      <w:r>
        <w:fldChar w:fldCharType="separate"/>
      </w:r>
      <w:r>
        <w:t>25</w:t>
      </w:r>
      <w:r>
        <w:fldChar w:fldCharType="end"/>
      </w:r>
    </w:p>
    <w:p w14:paraId="0836546E" w14:textId="4D63271E" w:rsidR="00E86E53" w:rsidRDefault="00E86E53">
      <w:pPr>
        <w:pStyle w:val="40"/>
        <w:rPr>
          <w:rFonts w:asciiTheme="minorHAnsi" w:eastAsiaTheme="minorEastAsia" w:hAnsiTheme="minorHAnsi" w:cstheme="minorBidi"/>
          <w:sz w:val="22"/>
          <w:szCs w:val="22"/>
          <w:lang w:eastAsia="en-GB"/>
        </w:rPr>
      </w:pPr>
      <w:r>
        <w:t>5.1.2.2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_Toc89427964 \h </w:instrText>
      </w:r>
      <w:r>
        <w:fldChar w:fldCharType="separate"/>
      </w:r>
      <w:r>
        <w:t>25</w:t>
      </w:r>
      <w:r>
        <w:fldChar w:fldCharType="end"/>
      </w:r>
    </w:p>
    <w:p w14:paraId="2751BC21" w14:textId="167642FE" w:rsidR="00E86E53" w:rsidRDefault="00E86E53">
      <w:pPr>
        <w:pStyle w:val="50"/>
        <w:rPr>
          <w:rFonts w:asciiTheme="minorHAnsi" w:eastAsiaTheme="minorEastAsia" w:hAnsiTheme="minorHAnsi" w:cstheme="minorBidi"/>
          <w:sz w:val="22"/>
          <w:szCs w:val="22"/>
          <w:lang w:eastAsia="en-GB"/>
        </w:rPr>
      </w:pPr>
      <w:r>
        <w:t>5.1.2.2.1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_Toc89427965 \h </w:instrText>
      </w:r>
      <w:r>
        <w:fldChar w:fldCharType="separate"/>
      </w:r>
      <w:r>
        <w:t>25</w:t>
      </w:r>
      <w:r>
        <w:fldChar w:fldCharType="end"/>
      </w:r>
    </w:p>
    <w:p w14:paraId="05AB125D" w14:textId="50DA8F9B" w:rsidR="00E86E53" w:rsidRDefault="00E86E53">
      <w:pPr>
        <w:pStyle w:val="50"/>
        <w:rPr>
          <w:rFonts w:asciiTheme="minorHAnsi" w:eastAsiaTheme="minorEastAsia" w:hAnsiTheme="minorHAnsi" w:cstheme="minorBidi"/>
          <w:sz w:val="22"/>
          <w:szCs w:val="22"/>
          <w:lang w:eastAsia="en-GB"/>
        </w:rPr>
      </w:pPr>
      <w:r>
        <w:t>5.1.2.2.2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_Toc89427966 \h </w:instrText>
      </w:r>
      <w:r>
        <w:fldChar w:fldCharType="separate"/>
      </w:r>
      <w:r>
        <w:t>25</w:t>
      </w:r>
      <w:r>
        <w:fldChar w:fldCharType="end"/>
      </w:r>
    </w:p>
    <w:p w14:paraId="0EEC1B22" w14:textId="253045C0" w:rsidR="00E86E53" w:rsidRDefault="00E86E53">
      <w:pPr>
        <w:pStyle w:val="40"/>
        <w:rPr>
          <w:rFonts w:asciiTheme="minorHAnsi" w:eastAsiaTheme="minorEastAsia" w:hAnsiTheme="minorHAnsi" w:cstheme="minorBidi"/>
          <w:sz w:val="22"/>
          <w:szCs w:val="22"/>
          <w:lang w:eastAsia="en-GB"/>
        </w:rPr>
      </w:pPr>
      <w:r>
        <w:t>5.1.2.3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_Toc89427967 \h </w:instrText>
      </w:r>
      <w:r>
        <w:fldChar w:fldCharType="separate"/>
      </w:r>
      <w:r>
        <w:t>25</w:t>
      </w:r>
      <w:r>
        <w:fldChar w:fldCharType="end"/>
      </w:r>
    </w:p>
    <w:p w14:paraId="12D99450" w14:textId="5C24A666" w:rsidR="00E86E53" w:rsidRDefault="00E86E53">
      <w:pPr>
        <w:pStyle w:val="30"/>
        <w:rPr>
          <w:rFonts w:asciiTheme="minorHAnsi" w:eastAsiaTheme="minorEastAsia" w:hAnsiTheme="minorHAnsi" w:cstheme="minorBidi"/>
          <w:sz w:val="22"/>
          <w:szCs w:val="22"/>
          <w:lang w:eastAsia="en-GB"/>
        </w:rPr>
      </w:pPr>
      <w:r>
        <w:t>5.1.3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_Toc89427968 \h </w:instrText>
      </w:r>
      <w:r>
        <w:fldChar w:fldCharType="separate"/>
      </w:r>
      <w:r>
        <w:t>25</w:t>
      </w:r>
      <w:r>
        <w:fldChar w:fldCharType="end"/>
      </w:r>
    </w:p>
    <w:p w14:paraId="401B73F0" w14:textId="57F2E48E" w:rsidR="00E86E53" w:rsidRDefault="00E86E53">
      <w:pPr>
        <w:pStyle w:val="40"/>
        <w:rPr>
          <w:rFonts w:asciiTheme="minorHAnsi" w:eastAsiaTheme="minorEastAsia" w:hAnsiTheme="minorHAnsi" w:cstheme="minorBidi"/>
          <w:sz w:val="22"/>
          <w:szCs w:val="22"/>
          <w:lang w:eastAsia="en-GB"/>
        </w:rPr>
      </w:pPr>
      <w:r>
        <w:t>5.1.3.1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_Toc89427969 \h </w:instrText>
      </w:r>
      <w:r>
        <w:fldChar w:fldCharType="separate"/>
      </w:r>
      <w:r>
        <w:t>25</w:t>
      </w:r>
      <w:r>
        <w:fldChar w:fldCharType="end"/>
      </w:r>
    </w:p>
    <w:p w14:paraId="783BA4D6" w14:textId="711201C7" w:rsidR="00E86E53" w:rsidRDefault="00E86E53">
      <w:pPr>
        <w:pStyle w:val="40"/>
        <w:rPr>
          <w:rFonts w:asciiTheme="minorHAnsi" w:eastAsiaTheme="minorEastAsia" w:hAnsiTheme="minorHAnsi" w:cstheme="minorBidi"/>
          <w:sz w:val="22"/>
          <w:szCs w:val="22"/>
          <w:lang w:eastAsia="en-GB"/>
        </w:rPr>
      </w:pPr>
      <w:r>
        <w:t>5.1.3.2</w:t>
      </w:r>
      <w:r>
        <w:rPr>
          <w:rFonts w:asciiTheme="minorHAnsi" w:eastAsiaTheme="minorEastAsia" w:hAnsiTheme="minorHAnsi" w:cstheme="minorBidi"/>
          <w:sz w:val="22"/>
          <w:szCs w:val="22"/>
          <w:lang w:eastAsia="en-GB"/>
        </w:rPr>
        <w:tab/>
      </w:r>
      <w:r>
        <w:t>Resource: DCCF Analytics Subscriptions</w:t>
      </w:r>
      <w:r>
        <w:tab/>
      </w:r>
      <w:r>
        <w:fldChar w:fldCharType="begin" w:fldLock="1"/>
      </w:r>
      <w:r>
        <w:instrText xml:space="preserve"> PAGEREF _Toc89427970 \h </w:instrText>
      </w:r>
      <w:r>
        <w:fldChar w:fldCharType="separate"/>
      </w:r>
      <w:r>
        <w:t>26</w:t>
      </w:r>
      <w:r>
        <w:fldChar w:fldCharType="end"/>
      </w:r>
    </w:p>
    <w:p w14:paraId="232FA01A" w14:textId="663E2C7A" w:rsidR="00E86E53" w:rsidRDefault="00E86E53">
      <w:pPr>
        <w:pStyle w:val="50"/>
        <w:rPr>
          <w:rFonts w:asciiTheme="minorHAnsi" w:eastAsiaTheme="minorEastAsia" w:hAnsiTheme="minorHAnsi" w:cstheme="minorBidi"/>
          <w:sz w:val="22"/>
          <w:szCs w:val="22"/>
          <w:lang w:eastAsia="en-GB"/>
        </w:rPr>
      </w:pPr>
      <w:r>
        <w:t>5.1.3.2.1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_Toc89427971 \h </w:instrText>
      </w:r>
      <w:r>
        <w:fldChar w:fldCharType="separate"/>
      </w:r>
      <w:r>
        <w:t>26</w:t>
      </w:r>
      <w:r>
        <w:fldChar w:fldCharType="end"/>
      </w:r>
    </w:p>
    <w:p w14:paraId="751DD0BF" w14:textId="242637CE" w:rsidR="00E86E53" w:rsidRDefault="00E86E53">
      <w:pPr>
        <w:pStyle w:val="50"/>
        <w:rPr>
          <w:rFonts w:asciiTheme="minorHAnsi" w:eastAsiaTheme="minorEastAsia" w:hAnsiTheme="minorHAnsi" w:cstheme="minorBidi"/>
          <w:sz w:val="22"/>
          <w:szCs w:val="22"/>
          <w:lang w:eastAsia="en-GB"/>
        </w:rPr>
      </w:pPr>
      <w:r>
        <w:t>5.1.3.2.2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_Toc89427972 \h </w:instrText>
      </w:r>
      <w:r>
        <w:fldChar w:fldCharType="separate"/>
      </w:r>
      <w:r>
        <w:t>26</w:t>
      </w:r>
      <w:r>
        <w:fldChar w:fldCharType="end"/>
      </w:r>
    </w:p>
    <w:p w14:paraId="13DE1E49" w14:textId="01E5EA3F" w:rsidR="00E86E53" w:rsidRDefault="00E86E53">
      <w:pPr>
        <w:pStyle w:val="50"/>
        <w:rPr>
          <w:rFonts w:asciiTheme="minorHAnsi" w:eastAsiaTheme="minorEastAsia" w:hAnsiTheme="minorHAnsi" w:cstheme="minorBidi"/>
          <w:sz w:val="22"/>
          <w:szCs w:val="22"/>
          <w:lang w:eastAsia="en-GB"/>
        </w:rPr>
      </w:pPr>
      <w:r>
        <w:t>5.1.3.2.3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_Toc89427973 \h </w:instrText>
      </w:r>
      <w:r>
        <w:fldChar w:fldCharType="separate"/>
      </w:r>
      <w:r>
        <w:t>26</w:t>
      </w:r>
      <w:r>
        <w:fldChar w:fldCharType="end"/>
      </w:r>
    </w:p>
    <w:p w14:paraId="4B3C8367" w14:textId="50A37EA6" w:rsidR="00E86E53" w:rsidRDefault="00E86E53">
      <w:pPr>
        <w:pStyle w:val="50"/>
        <w:rPr>
          <w:rFonts w:asciiTheme="minorHAnsi" w:eastAsiaTheme="minorEastAsia" w:hAnsiTheme="minorHAnsi" w:cstheme="minorBidi"/>
          <w:sz w:val="22"/>
          <w:szCs w:val="22"/>
          <w:lang w:eastAsia="en-GB"/>
        </w:rPr>
      </w:pPr>
      <w:r>
        <w:t>5.1.3.2.4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_Toc89427974 \h </w:instrText>
      </w:r>
      <w:r>
        <w:fldChar w:fldCharType="separate"/>
      </w:r>
      <w:r>
        <w:t>27</w:t>
      </w:r>
      <w:r>
        <w:fldChar w:fldCharType="end"/>
      </w:r>
    </w:p>
    <w:p w14:paraId="6B89D8B0" w14:textId="0DB27E63" w:rsidR="00E86E53" w:rsidRDefault="00E86E53">
      <w:pPr>
        <w:pStyle w:val="40"/>
        <w:rPr>
          <w:rFonts w:asciiTheme="minorHAnsi" w:eastAsiaTheme="minorEastAsia" w:hAnsiTheme="minorHAnsi" w:cstheme="minorBidi"/>
          <w:sz w:val="22"/>
          <w:szCs w:val="22"/>
          <w:lang w:eastAsia="en-GB"/>
        </w:rPr>
      </w:pPr>
      <w:r>
        <w:t>5.1.3.3</w:t>
      </w:r>
      <w:r>
        <w:rPr>
          <w:rFonts w:asciiTheme="minorHAnsi" w:eastAsiaTheme="minorEastAsia" w:hAnsiTheme="minorHAnsi" w:cstheme="minorBidi"/>
          <w:sz w:val="22"/>
          <w:szCs w:val="22"/>
          <w:lang w:eastAsia="en-GB"/>
        </w:rPr>
        <w:tab/>
      </w:r>
      <w:r>
        <w:t>Resource: Individual DCCF Analytics Subscription</w:t>
      </w:r>
      <w:r>
        <w:tab/>
      </w:r>
      <w:r>
        <w:fldChar w:fldCharType="begin" w:fldLock="1"/>
      </w:r>
      <w:r>
        <w:instrText xml:space="preserve"> PAGEREF _Toc89427975 \h </w:instrText>
      </w:r>
      <w:r>
        <w:fldChar w:fldCharType="separate"/>
      </w:r>
      <w:r>
        <w:t>27</w:t>
      </w:r>
      <w:r>
        <w:fldChar w:fldCharType="end"/>
      </w:r>
    </w:p>
    <w:p w14:paraId="224AC2B6" w14:textId="679A85D0" w:rsidR="00E86E53" w:rsidRDefault="00E86E53">
      <w:pPr>
        <w:pStyle w:val="50"/>
        <w:rPr>
          <w:rFonts w:asciiTheme="minorHAnsi" w:eastAsiaTheme="minorEastAsia" w:hAnsiTheme="minorHAnsi" w:cstheme="minorBidi"/>
          <w:sz w:val="22"/>
          <w:szCs w:val="22"/>
          <w:lang w:eastAsia="en-GB"/>
        </w:rPr>
      </w:pPr>
      <w:r>
        <w:t>5.1.3.3.1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_Toc89427976 \h </w:instrText>
      </w:r>
      <w:r>
        <w:fldChar w:fldCharType="separate"/>
      </w:r>
      <w:r>
        <w:t>27</w:t>
      </w:r>
      <w:r>
        <w:fldChar w:fldCharType="end"/>
      </w:r>
    </w:p>
    <w:p w14:paraId="291C93D0" w14:textId="0C98F6CF" w:rsidR="00E86E53" w:rsidRDefault="00E86E53">
      <w:pPr>
        <w:pStyle w:val="50"/>
        <w:rPr>
          <w:rFonts w:asciiTheme="minorHAnsi" w:eastAsiaTheme="minorEastAsia" w:hAnsiTheme="minorHAnsi" w:cstheme="minorBidi"/>
          <w:sz w:val="22"/>
          <w:szCs w:val="22"/>
          <w:lang w:eastAsia="en-GB"/>
        </w:rPr>
      </w:pPr>
      <w:r>
        <w:t>5.1.3.3.2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_Toc89427977 \h </w:instrText>
      </w:r>
      <w:r>
        <w:fldChar w:fldCharType="separate"/>
      </w:r>
      <w:r>
        <w:t>27</w:t>
      </w:r>
      <w:r>
        <w:fldChar w:fldCharType="end"/>
      </w:r>
    </w:p>
    <w:p w14:paraId="485F6848" w14:textId="11DA46E6" w:rsidR="00E86E53" w:rsidRDefault="00E86E53">
      <w:pPr>
        <w:pStyle w:val="50"/>
        <w:rPr>
          <w:rFonts w:asciiTheme="minorHAnsi" w:eastAsiaTheme="minorEastAsia" w:hAnsiTheme="minorHAnsi" w:cstheme="minorBidi"/>
          <w:sz w:val="22"/>
          <w:szCs w:val="22"/>
          <w:lang w:eastAsia="en-GB"/>
        </w:rPr>
      </w:pPr>
      <w:r>
        <w:t>5.1.3.3.3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_Toc89427978 \h </w:instrText>
      </w:r>
      <w:r>
        <w:fldChar w:fldCharType="separate"/>
      </w:r>
      <w:r>
        <w:t>27</w:t>
      </w:r>
      <w:r>
        <w:fldChar w:fldCharType="end"/>
      </w:r>
    </w:p>
    <w:p w14:paraId="0F306435" w14:textId="556E7F1F" w:rsidR="00E86E53" w:rsidRDefault="00E86E53">
      <w:pPr>
        <w:pStyle w:val="50"/>
        <w:rPr>
          <w:rFonts w:asciiTheme="minorHAnsi" w:eastAsiaTheme="minorEastAsia" w:hAnsiTheme="minorHAnsi" w:cstheme="minorBidi"/>
          <w:sz w:val="22"/>
          <w:szCs w:val="22"/>
          <w:lang w:eastAsia="en-GB"/>
        </w:rPr>
      </w:pPr>
      <w:r>
        <w:t>5.1.3.3.4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_Toc89427979 \h </w:instrText>
      </w:r>
      <w:r>
        <w:fldChar w:fldCharType="separate"/>
      </w:r>
      <w:r>
        <w:t>29</w:t>
      </w:r>
      <w:r>
        <w:fldChar w:fldCharType="end"/>
      </w:r>
    </w:p>
    <w:p w14:paraId="4E80F4C2" w14:textId="4D84CE88" w:rsidR="00E86E53" w:rsidRDefault="00E86E53">
      <w:pPr>
        <w:pStyle w:val="40"/>
        <w:rPr>
          <w:rFonts w:asciiTheme="minorHAnsi" w:eastAsiaTheme="minorEastAsia" w:hAnsiTheme="minorHAnsi" w:cstheme="minorBidi"/>
          <w:sz w:val="22"/>
          <w:szCs w:val="22"/>
          <w:lang w:eastAsia="en-GB"/>
        </w:rPr>
      </w:pPr>
      <w:r>
        <w:t>5.1.3.4</w:t>
      </w:r>
      <w:r>
        <w:rPr>
          <w:rFonts w:asciiTheme="minorHAnsi" w:eastAsiaTheme="minorEastAsia" w:hAnsiTheme="minorHAnsi" w:cstheme="minorBidi"/>
          <w:sz w:val="22"/>
          <w:szCs w:val="22"/>
          <w:lang w:eastAsia="en-GB"/>
        </w:rPr>
        <w:tab/>
      </w:r>
      <w:r>
        <w:t>Resource: DCCF Data Subscriptions</w:t>
      </w:r>
      <w:r>
        <w:tab/>
      </w:r>
      <w:r>
        <w:fldChar w:fldCharType="begin" w:fldLock="1"/>
      </w:r>
      <w:r>
        <w:instrText xml:space="preserve"> PAGEREF _Toc89427980 \h </w:instrText>
      </w:r>
      <w:r>
        <w:fldChar w:fldCharType="separate"/>
      </w:r>
      <w:r>
        <w:t>29</w:t>
      </w:r>
      <w:r>
        <w:fldChar w:fldCharType="end"/>
      </w:r>
    </w:p>
    <w:p w14:paraId="443A9676" w14:textId="3E9ADB9E" w:rsidR="00E86E53" w:rsidRDefault="00E86E53">
      <w:pPr>
        <w:pStyle w:val="50"/>
        <w:rPr>
          <w:rFonts w:asciiTheme="minorHAnsi" w:eastAsiaTheme="minorEastAsia" w:hAnsiTheme="minorHAnsi" w:cstheme="minorBidi"/>
          <w:sz w:val="22"/>
          <w:szCs w:val="22"/>
          <w:lang w:eastAsia="en-GB"/>
        </w:rPr>
      </w:pPr>
      <w:r>
        <w:t>5.1.3.4.1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_Toc89427981 \h </w:instrText>
      </w:r>
      <w:r>
        <w:fldChar w:fldCharType="separate"/>
      </w:r>
      <w:r>
        <w:t>29</w:t>
      </w:r>
      <w:r>
        <w:fldChar w:fldCharType="end"/>
      </w:r>
    </w:p>
    <w:p w14:paraId="16AAFA7F" w14:textId="262AD44F" w:rsidR="00E86E53" w:rsidRDefault="00E86E53">
      <w:pPr>
        <w:pStyle w:val="50"/>
        <w:rPr>
          <w:rFonts w:asciiTheme="minorHAnsi" w:eastAsiaTheme="minorEastAsia" w:hAnsiTheme="minorHAnsi" w:cstheme="minorBidi"/>
          <w:sz w:val="22"/>
          <w:szCs w:val="22"/>
          <w:lang w:eastAsia="en-GB"/>
        </w:rPr>
      </w:pPr>
      <w:r>
        <w:t>5.1.3.4.2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_Toc89427982 \h </w:instrText>
      </w:r>
      <w:r>
        <w:fldChar w:fldCharType="separate"/>
      </w:r>
      <w:r>
        <w:t>30</w:t>
      </w:r>
      <w:r>
        <w:fldChar w:fldCharType="end"/>
      </w:r>
    </w:p>
    <w:p w14:paraId="38589482" w14:textId="2A63A024" w:rsidR="00E86E53" w:rsidRDefault="00E86E53">
      <w:pPr>
        <w:pStyle w:val="50"/>
        <w:rPr>
          <w:rFonts w:asciiTheme="minorHAnsi" w:eastAsiaTheme="minorEastAsia" w:hAnsiTheme="minorHAnsi" w:cstheme="minorBidi"/>
          <w:sz w:val="22"/>
          <w:szCs w:val="22"/>
          <w:lang w:eastAsia="en-GB"/>
        </w:rPr>
      </w:pPr>
      <w:r>
        <w:t>5.1.3.4.3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_Toc89427983 \h </w:instrText>
      </w:r>
      <w:r>
        <w:fldChar w:fldCharType="separate"/>
      </w:r>
      <w:r>
        <w:t>30</w:t>
      </w:r>
      <w:r>
        <w:fldChar w:fldCharType="end"/>
      </w:r>
    </w:p>
    <w:p w14:paraId="394605CF" w14:textId="59FC39F2" w:rsidR="00E86E53" w:rsidRDefault="00E86E53">
      <w:pPr>
        <w:pStyle w:val="50"/>
        <w:rPr>
          <w:rFonts w:asciiTheme="minorHAnsi" w:eastAsiaTheme="minorEastAsia" w:hAnsiTheme="minorHAnsi" w:cstheme="minorBidi"/>
          <w:sz w:val="22"/>
          <w:szCs w:val="22"/>
          <w:lang w:eastAsia="en-GB"/>
        </w:rPr>
      </w:pPr>
      <w:r>
        <w:t>5.1.3.4.4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_Toc89427984 \h </w:instrText>
      </w:r>
      <w:r>
        <w:fldChar w:fldCharType="separate"/>
      </w:r>
      <w:r>
        <w:t>30</w:t>
      </w:r>
      <w:r>
        <w:fldChar w:fldCharType="end"/>
      </w:r>
    </w:p>
    <w:p w14:paraId="4E59B415" w14:textId="19827431" w:rsidR="00E86E53" w:rsidRDefault="00E86E53">
      <w:pPr>
        <w:pStyle w:val="40"/>
        <w:rPr>
          <w:rFonts w:asciiTheme="minorHAnsi" w:eastAsiaTheme="minorEastAsia" w:hAnsiTheme="minorHAnsi" w:cstheme="minorBidi"/>
          <w:sz w:val="22"/>
          <w:szCs w:val="22"/>
          <w:lang w:eastAsia="en-GB"/>
        </w:rPr>
      </w:pPr>
      <w:r>
        <w:t>5.1.3.5</w:t>
      </w:r>
      <w:r>
        <w:rPr>
          <w:rFonts w:asciiTheme="minorHAnsi" w:eastAsiaTheme="minorEastAsia" w:hAnsiTheme="minorHAnsi" w:cstheme="minorBidi"/>
          <w:sz w:val="22"/>
          <w:szCs w:val="22"/>
          <w:lang w:eastAsia="en-GB"/>
        </w:rPr>
        <w:tab/>
      </w:r>
      <w:r>
        <w:t>Resource: Individual DCCF Data Subscription</w:t>
      </w:r>
      <w:r>
        <w:tab/>
      </w:r>
      <w:r>
        <w:fldChar w:fldCharType="begin" w:fldLock="1"/>
      </w:r>
      <w:r>
        <w:instrText xml:space="preserve"> PAGEREF _Toc89427985 \h </w:instrText>
      </w:r>
      <w:r>
        <w:fldChar w:fldCharType="separate"/>
      </w:r>
      <w:r>
        <w:t>30</w:t>
      </w:r>
      <w:r>
        <w:fldChar w:fldCharType="end"/>
      </w:r>
    </w:p>
    <w:p w14:paraId="625E7A52" w14:textId="49665569" w:rsidR="00E86E53" w:rsidRDefault="00E86E53">
      <w:pPr>
        <w:pStyle w:val="50"/>
        <w:rPr>
          <w:rFonts w:asciiTheme="minorHAnsi" w:eastAsiaTheme="minorEastAsia" w:hAnsiTheme="minorHAnsi" w:cstheme="minorBidi"/>
          <w:sz w:val="22"/>
          <w:szCs w:val="22"/>
          <w:lang w:eastAsia="en-GB"/>
        </w:rPr>
      </w:pPr>
      <w:r>
        <w:t>5.1.3.5.1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_Toc89427986 \h </w:instrText>
      </w:r>
      <w:r>
        <w:fldChar w:fldCharType="separate"/>
      </w:r>
      <w:r>
        <w:t>30</w:t>
      </w:r>
      <w:r>
        <w:fldChar w:fldCharType="end"/>
      </w:r>
    </w:p>
    <w:p w14:paraId="5D877CD2" w14:textId="75F091A8" w:rsidR="00E86E53" w:rsidRDefault="00E86E53">
      <w:pPr>
        <w:pStyle w:val="50"/>
        <w:rPr>
          <w:rFonts w:asciiTheme="minorHAnsi" w:eastAsiaTheme="minorEastAsia" w:hAnsiTheme="minorHAnsi" w:cstheme="minorBidi"/>
          <w:sz w:val="22"/>
          <w:szCs w:val="22"/>
          <w:lang w:eastAsia="en-GB"/>
        </w:rPr>
      </w:pPr>
      <w:r>
        <w:t>5.1.3.5.2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_Toc89427987 \h </w:instrText>
      </w:r>
      <w:r>
        <w:fldChar w:fldCharType="separate"/>
      </w:r>
      <w:r>
        <w:t>31</w:t>
      </w:r>
      <w:r>
        <w:fldChar w:fldCharType="end"/>
      </w:r>
    </w:p>
    <w:p w14:paraId="31CC66BF" w14:textId="431DDD0F" w:rsidR="00E86E53" w:rsidRDefault="00E86E53">
      <w:pPr>
        <w:pStyle w:val="50"/>
        <w:rPr>
          <w:rFonts w:asciiTheme="minorHAnsi" w:eastAsiaTheme="minorEastAsia" w:hAnsiTheme="minorHAnsi" w:cstheme="minorBidi"/>
          <w:sz w:val="22"/>
          <w:szCs w:val="22"/>
          <w:lang w:eastAsia="en-GB"/>
        </w:rPr>
      </w:pPr>
      <w:r>
        <w:t>5.1.3.5.3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_Toc89427988 \h </w:instrText>
      </w:r>
      <w:r>
        <w:fldChar w:fldCharType="separate"/>
      </w:r>
      <w:r>
        <w:t>31</w:t>
      </w:r>
      <w:r>
        <w:fldChar w:fldCharType="end"/>
      </w:r>
    </w:p>
    <w:p w14:paraId="098E7ACB" w14:textId="59DA5D51" w:rsidR="00E86E53" w:rsidRDefault="00E86E53">
      <w:pPr>
        <w:pStyle w:val="50"/>
        <w:rPr>
          <w:rFonts w:asciiTheme="minorHAnsi" w:eastAsiaTheme="minorEastAsia" w:hAnsiTheme="minorHAnsi" w:cstheme="minorBidi"/>
          <w:sz w:val="22"/>
          <w:szCs w:val="22"/>
          <w:lang w:eastAsia="en-GB"/>
        </w:rPr>
      </w:pPr>
      <w:r>
        <w:t>5.1.3.5.4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_Toc89427989 \h </w:instrText>
      </w:r>
      <w:r>
        <w:fldChar w:fldCharType="separate"/>
      </w:r>
      <w:r>
        <w:t>33</w:t>
      </w:r>
      <w:r>
        <w:fldChar w:fldCharType="end"/>
      </w:r>
    </w:p>
    <w:p w14:paraId="3A096336" w14:textId="368422F1" w:rsidR="00E86E53" w:rsidRDefault="00E86E53">
      <w:pPr>
        <w:pStyle w:val="30"/>
        <w:rPr>
          <w:rFonts w:asciiTheme="minorHAnsi" w:eastAsiaTheme="minorEastAsia" w:hAnsiTheme="minorHAnsi" w:cstheme="minorBidi"/>
          <w:sz w:val="22"/>
          <w:szCs w:val="22"/>
          <w:lang w:eastAsia="en-GB"/>
        </w:rPr>
      </w:pPr>
      <w:r>
        <w:t>5.1.4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_Toc89427990 \h </w:instrText>
      </w:r>
      <w:r>
        <w:fldChar w:fldCharType="separate"/>
      </w:r>
      <w:r>
        <w:t>33</w:t>
      </w:r>
      <w:r>
        <w:fldChar w:fldCharType="end"/>
      </w:r>
    </w:p>
    <w:p w14:paraId="152FE191" w14:textId="2B5AF4B1" w:rsidR="00E86E53" w:rsidRDefault="00E86E53">
      <w:pPr>
        <w:pStyle w:val="40"/>
        <w:rPr>
          <w:rFonts w:asciiTheme="minorHAnsi" w:eastAsiaTheme="minorEastAsia" w:hAnsiTheme="minorHAnsi" w:cstheme="minorBidi"/>
          <w:sz w:val="22"/>
          <w:szCs w:val="22"/>
          <w:lang w:eastAsia="en-GB"/>
        </w:rPr>
      </w:pPr>
      <w:r>
        <w:t>5.1.4.1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_Toc89427991 \h </w:instrText>
      </w:r>
      <w:r>
        <w:fldChar w:fldCharType="separate"/>
      </w:r>
      <w:r>
        <w:t>33</w:t>
      </w:r>
      <w:r>
        <w:fldChar w:fldCharType="end"/>
      </w:r>
    </w:p>
    <w:p w14:paraId="68ED2E12" w14:textId="6B856388" w:rsidR="00E86E53" w:rsidRDefault="00E86E53">
      <w:pPr>
        <w:pStyle w:val="40"/>
        <w:rPr>
          <w:rFonts w:asciiTheme="minorHAnsi" w:eastAsiaTheme="minorEastAsia" w:hAnsiTheme="minorHAnsi" w:cstheme="minorBidi"/>
          <w:sz w:val="22"/>
          <w:szCs w:val="22"/>
          <w:lang w:eastAsia="en-GB"/>
        </w:rPr>
      </w:pPr>
      <w:r>
        <w:t>5.1.4.2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_Toc89427992 \h </w:instrText>
      </w:r>
      <w:r>
        <w:fldChar w:fldCharType="separate"/>
      </w:r>
      <w:r>
        <w:t>33</w:t>
      </w:r>
      <w:r>
        <w:fldChar w:fldCharType="end"/>
      </w:r>
    </w:p>
    <w:p w14:paraId="6E0D63CB" w14:textId="2EFD5229" w:rsidR="00E86E53" w:rsidRDefault="00E86E53">
      <w:pPr>
        <w:pStyle w:val="50"/>
        <w:rPr>
          <w:rFonts w:asciiTheme="minorHAnsi" w:eastAsiaTheme="minorEastAsia" w:hAnsiTheme="minorHAnsi" w:cstheme="minorBidi"/>
          <w:sz w:val="22"/>
          <w:szCs w:val="22"/>
          <w:lang w:eastAsia="en-GB"/>
        </w:rPr>
      </w:pPr>
      <w:r>
        <w:t>5.1.4.2.1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_Toc89427993 \h </w:instrText>
      </w:r>
      <w:r>
        <w:fldChar w:fldCharType="separate"/>
      </w:r>
      <w:r>
        <w:t>33</w:t>
      </w:r>
      <w:r>
        <w:fldChar w:fldCharType="end"/>
      </w:r>
    </w:p>
    <w:p w14:paraId="12BA5B3C" w14:textId="47663236" w:rsidR="00E86E53" w:rsidRDefault="00E86E53">
      <w:pPr>
        <w:pStyle w:val="50"/>
        <w:rPr>
          <w:rFonts w:asciiTheme="minorHAnsi" w:eastAsiaTheme="minorEastAsia" w:hAnsiTheme="minorHAnsi" w:cstheme="minorBidi"/>
          <w:sz w:val="22"/>
          <w:szCs w:val="22"/>
          <w:lang w:eastAsia="en-GB"/>
        </w:rPr>
      </w:pPr>
      <w:r>
        <w:t>5.1.4.2.2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_Toc89427994 \h </w:instrText>
      </w:r>
      <w:r>
        <w:fldChar w:fldCharType="separate"/>
      </w:r>
      <w:r>
        <w:t>33</w:t>
      </w:r>
      <w:r>
        <w:fldChar w:fldCharType="end"/>
      </w:r>
    </w:p>
    <w:p w14:paraId="124AC346" w14:textId="657A245A" w:rsidR="00E86E53" w:rsidRDefault="00E86E53">
      <w:pPr>
        <w:pStyle w:val="40"/>
        <w:rPr>
          <w:rFonts w:asciiTheme="minorHAnsi" w:eastAsiaTheme="minorEastAsia" w:hAnsiTheme="minorHAnsi" w:cstheme="minorBidi"/>
          <w:sz w:val="22"/>
          <w:szCs w:val="22"/>
          <w:lang w:eastAsia="en-GB"/>
        </w:rPr>
      </w:pPr>
      <w:r>
        <w:t>5.1.4.3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_Toc89427995 \h </w:instrText>
      </w:r>
      <w:r>
        <w:fldChar w:fldCharType="separate"/>
      </w:r>
      <w:r>
        <w:t>34</w:t>
      </w:r>
      <w:r>
        <w:fldChar w:fldCharType="end"/>
      </w:r>
    </w:p>
    <w:p w14:paraId="593209ED" w14:textId="08E9D889" w:rsidR="00E86E53" w:rsidRDefault="00E86E53">
      <w:pPr>
        <w:pStyle w:val="30"/>
        <w:rPr>
          <w:rFonts w:asciiTheme="minorHAnsi" w:eastAsiaTheme="minorEastAsia" w:hAnsiTheme="minorHAnsi" w:cstheme="minorBidi"/>
          <w:sz w:val="22"/>
          <w:szCs w:val="22"/>
          <w:lang w:eastAsia="en-GB"/>
        </w:rPr>
      </w:pPr>
      <w:r>
        <w:t>5.1.5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_Toc89427996 \h </w:instrText>
      </w:r>
      <w:r>
        <w:fldChar w:fldCharType="separate"/>
      </w:r>
      <w:r>
        <w:t>34</w:t>
      </w:r>
      <w:r>
        <w:fldChar w:fldCharType="end"/>
      </w:r>
    </w:p>
    <w:p w14:paraId="6FB3BD75" w14:textId="60D2DCAC" w:rsidR="00E86E53" w:rsidRDefault="00E86E53">
      <w:pPr>
        <w:pStyle w:val="40"/>
        <w:rPr>
          <w:rFonts w:asciiTheme="minorHAnsi" w:eastAsiaTheme="minorEastAsia" w:hAnsiTheme="minorHAnsi" w:cstheme="minorBidi"/>
          <w:sz w:val="22"/>
          <w:szCs w:val="22"/>
          <w:lang w:eastAsia="en-GB"/>
        </w:rPr>
      </w:pPr>
      <w:r>
        <w:t>5.1.5.1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_Toc89427997 \h </w:instrText>
      </w:r>
      <w:r>
        <w:fldChar w:fldCharType="separate"/>
      </w:r>
      <w:r>
        <w:t>34</w:t>
      </w:r>
      <w:r>
        <w:fldChar w:fldCharType="end"/>
      </w:r>
    </w:p>
    <w:p w14:paraId="5D783514" w14:textId="227D8DBC" w:rsidR="00E86E53" w:rsidRDefault="00E86E53">
      <w:pPr>
        <w:pStyle w:val="40"/>
        <w:rPr>
          <w:rFonts w:asciiTheme="minorHAnsi" w:eastAsiaTheme="minorEastAsia" w:hAnsiTheme="minorHAnsi" w:cstheme="minorBidi"/>
          <w:sz w:val="22"/>
          <w:szCs w:val="22"/>
          <w:lang w:eastAsia="en-GB"/>
        </w:rPr>
      </w:pPr>
      <w:r>
        <w:t>5.1.5.2</w:t>
      </w:r>
      <w:r>
        <w:rPr>
          <w:rFonts w:asciiTheme="minorHAnsi" w:eastAsiaTheme="minorEastAsia" w:hAnsiTheme="minorHAnsi" w:cstheme="minorBidi"/>
          <w:sz w:val="22"/>
          <w:szCs w:val="22"/>
          <w:lang w:eastAsia="en-GB"/>
        </w:rPr>
        <w:tab/>
      </w:r>
      <w:r w:rsidRPr="006B5488">
        <w:rPr>
          <w:lang w:val="en-US"/>
        </w:rPr>
        <w:t>Analytics Notification</w:t>
      </w:r>
      <w:r>
        <w:tab/>
      </w:r>
      <w:r>
        <w:fldChar w:fldCharType="begin" w:fldLock="1"/>
      </w:r>
      <w:r>
        <w:instrText xml:space="preserve"> PAGEREF _Toc89427998 \h </w:instrText>
      </w:r>
      <w:r>
        <w:fldChar w:fldCharType="separate"/>
      </w:r>
      <w:r>
        <w:t>34</w:t>
      </w:r>
      <w:r>
        <w:fldChar w:fldCharType="end"/>
      </w:r>
    </w:p>
    <w:p w14:paraId="6799189B" w14:textId="08C4B0A7" w:rsidR="00E86E53" w:rsidRDefault="00E86E53">
      <w:pPr>
        <w:pStyle w:val="50"/>
        <w:rPr>
          <w:rFonts w:asciiTheme="minorHAnsi" w:eastAsiaTheme="minorEastAsia" w:hAnsiTheme="minorHAnsi" w:cstheme="minorBidi"/>
          <w:sz w:val="22"/>
          <w:szCs w:val="22"/>
          <w:lang w:eastAsia="en-GB"/>
        </w:rPr>
      </w:pPr>
      <w:r>
        <w:t>5.1.5.2.1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_Toc89427999 \h </w:instrText>
      </w:r>
      <w:r>
        <w:fldChar w:fldCharType="separate"/>
      </w:r>
      <w:r>
        <w:t>34</w:t>
      </w:r>
      <w:r>
        <w:fldChar w:fldCharType="end"/>
      </w:r>
    </w:p>
    <w:p w14:paraId="7751D210" w14:textId="3BB4E385" w:rsidR="00E86E53" w:rsidRDefault="00E86E53">
      <w:pPr>
        <w:pStyle w:val="50"/>
        <w:rPr>
          <w:rFonts w:asciiTheme="minorHAnsi" w:eastAsiaTheme="minorEastAsia" w:hAnsiTheme="minorHAnsi" w:cstheme="minorBidi"/>
          <w:sz w:val="22"/>
          <w:szCs w:val="22"/>
          <w:lang w:eastAsia="en-GB"/>
        </w:rPr>
      </w:pPr>
      <w:r>
        <w:t>5.1.5.2.2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_Toc89428000 \h </w:instrText>
      </w:r>
      <w:r>
        <w:fldChar w:fldCharType="separate"/>
      </w:r>
      <w:r>
        <w:t>34</w:t>
      </w:r>
      <w:r>
        <w:fldChar w:fldCharType="end"/>
      </w:r>
    </w:p>
    <w:p w14:paraId="18F4B543" w14:textId="5BDBD087" w:rsidR="00E86E53" w:rsidRDefault="00E86E53">
      <w:pPr>
        <w:pStyle w:val="50"/>
        <w:rPr>
          <w:rFonts w:asciiTheme="minorHAnsi" w:eastAsiaTheme="minorEastAsia" w:hAnsiTheme="minorHAnsi" w:cstheme="minorBidi"/>
          <w:sz w:val="22"/>
          <w:szCs w:val="22"/>
          <w:lang w:eastAsia="en-GB"/>
        </w:rPr>
      </w:pPr>
      <w:r>
        <w:t>5.1.5.2.3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_Toc89428001 \h </w:instrText>
      </w:r>
      <w:r>
        <w:fldChar w:fldCharType="separate"/>
      </w:r>
      <w:r>
        <w:t>35</w:t>
      </w:r>
      <w:r>
        <w:fldChar w:fldCharType="end"/>
      </w:r>
    </w:p>
    <w:p w14:paraId="7EDA9225" w14:textId="69D04186" w:rsidR="00E86E53" w:rsidRDefault="00E86E53">
      <w:pPr>
        <w:pStyle w:val="40"/>
        <w:rPr>
          <w:rFonts w:asciiTheme="minorHAnsi" w:eastAsiaTheme="minorEastAsia" w:hAnsiTheme="minorHAnsi" w:cstheme="minorBidi"/>
          <w:sz w:val="22"/>
          <w:szCs w:val="22"/>
          <w:lang w:eastAsia="en-GB"/>
        </w:rPr>
      </w:pPr>
      <w:r>
        <w:t>5.1.5.3</w:t>
      </w:r>
      <w:r>
        <w:rPr>
          <w:rFonts w:asciiTheme="minorHAnsi" w:eastAsiaTheme="minorEastAsia" w:hAnsiTheme="minorHAnsi" w:cstheme="minorBidi"/>
          <w:sz w:val="22"/>
          <w:szCs w:val="22"/>
          <w:lang w:eastAsia="en-GB"/>
        </w:rPr>
        <w:tab/>
      </w:r>
      <w:r w:rsidRPr="006B5488">
        <w:rPr>
          <w:lang w:val="en-US"/>
        </w:rPr>
        <w:t>Data Notification</w:t>
      </w:r>
      <w:r>
        <w:tab/>
      </w:r>
      <w:r>
        <w:fldChar w:fldCharType="begin" w:fldLock="1"/>
      </w:r>
      <w:r>
        <w:instrText xml:space="preserve"> PAGEREF _Toc89428002 \h </w:instrText>
      </w:r>
      <w:r>
        <w:fldChar w:fldCharType="separate"/>
      </w:r>
      <w:r>
        <w:t>35</w:t>
      </w:r>
      <w:r>
        <w:fldChar w:fldCharType="end"/>
      </w:r>
    </w:p>
    <w:p w14:paraId="2225883C" w14:textId="6EAEFA37" w:rsidR="00E86E53" w:rsidRDefault="00E86E53">
      <w:pPr>
        <w:pStyle w:val="50"/>
        <w:rPr>
          <w:rFonts w:asciiTheme="minorHAnsi" w:eastAsiaTheme="minorEastAsia" w:hAnsiTheme="minorHAnsi" w:cstheme="minorBidi"/>
          <w:sz w:val="22"/>
          <w:szCs w:val="22"/>
          <w:lang w:eastAsia="en-GB"/>
        </w:rPr>
      </w:pPr>
      <w:r>
        <w:t>5.1.5.3.1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_Toc89428003 \h </w:instrText>
      </w:r>
      <w:r>
        <w:fldChar w:fldCharType="separate"/>
      </w:r>
      <w:r>
        <w:t>35</w:t>
      </w:r>
      <w:r>
        <w:fldChar w:fldCharType="end"/>
      </w:r>
    </w:p>
    <w:p w14:paraId="14E823C4" w14:textId="0FBE12DE" w:rsidR="00E86E53" w:rsidRDefault="00E86E53">
      <w:pPr>
        <w:pStyle w:val="50"/>
        <w:rPr>
          <w:rFonts w:asciiTheme="minorHAnsi" w:eastAsiaTheme="minorEastAsia" w:hAnsiTheme="minorHAnsi" w:cstheme="minorBidi"/>
          <w:sz w:val="22"/>
          <w:szCs w:val="22"/>
          <w:lang w:eastAsia="en-GB"/>
        </w:rPr>
      </w:pPr>
      <w:r>
        <w:t>5.1.5.3.2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_Toc89428004 \h </w:instrText>
      </w:r>
      <w:r>
        <w:fldChar w:fldCharType="separate"/>
      </w:r>
      <w:r>
        <w:t>35</w:t>
      </w:r>
      <w:r>
        <w:fldChar w:fldCharType="end"/>
      </w:r>
    </w:p>
    <w:p w14:paraId="28B0D1FF" w14:textId="4AB4B2C7" w:rsidR="00E86E53" w:rsidRDefault="00E86E53">
      <w:pPr>
        <w:pStyle w:val="50"/>
        <w:rPr>
          <w:rFonts w:asciiTheme="minorHAnsi" w:eastAsiaTheme="minorEastAsia" w:hAnsiTheme="minorHAnsi" w:cstheme="minorBidi"/>
          <w:sz w:val="22"/>
          <w:szCs w:val="22"/>
          <w:lang w:eastAsia="en-GB"/>
        </w:rPr>
      </w:pPr>
      <w:r>
        <w:t>5.1.5.3.3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_Toc89428005 \h </w:instrText>
      </w:r>
      <w:r>
        <w:fldChar w:fldCharType="separate"/>
      </w:r>
      <w:r>
        <w:t>35</w:t>
      </w:r>
      <w:r>
        <w:fldChar w:fldCharType="end"/>
      </w:r>
    </w:p>
    <w:p w14:paraId="2274FB88" w14:textId="584DB86E" w:rsidR="00E86E53" w:rsidRDefault="00E86E53">
      <w:pPr>
        <w:pStyle w:val="30"/>
        <w:rPr>
          <w:rFonts w:asciiTheme="minorHAnsi" w:eastAsiaTheme="minorEastAsia" w:hAnsiTheme="minorHAnsi" w:cstheme="minorBidi"/>
          <w:sz w:val="22"/>
          <w:szCs w:val="22"/>
          <w:lang w:eastAsia="en-GB"/>
        </w:rPr>
      </w:pPr>
      <w:r>
        <w:t>5.1.6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_Toc89428006 \h </w:instrText>
      </w:r>
      <w:r>
        <w:fldChar w:fldCharType="separate"/>
      </w:r>
      <w:r>
        <w:t>36</w:t>
      </w:r>
      <w:r>
        <w:fldChar w:fldCharType="end"/>
      </w:r>
    </w:p>
    <w:p w14:paraId="7CE2465A" w14:textId="5C6DF315" w:rsidR="00E86E53" w:rsidRDefault="00E86E53">
      <w:pPr>
        <w:pStyle w:val="40"/>
        <w:rPr>
          <w:rFonts w:asciiTheme="minorHAnsi" w:eastAsiaTheme="minorEastAsia" w:hAnsiTheme="minorHAnsi" w:cstheme="minorBidi"/>
          <w:sz w:val="22"/>
          <w:szCs w:val="22"/>
          <w:lang w:eastAsia="en-GB"/>
        </w:rPr>
      </w:pPr>
      <w:r>
        <w:t>5.1.6.1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_Toc89428007 \h </w:instrText>
      </w:r>
      <w:r>
        <w:fldChar w:fldCharType="separate"/>
      </w:r>
      <w:r>
        <w:t>36</w:t>
      </w:r>
      <w:r>
        <w:fldChar w:fldCharType="end"/>
      </w:r>
    </w:p>
    <w:p w14:paraId="0FB1E282" w14:textId="5DE8D04E" w:rsidR="00E86E53" w:rsidRDefault="00E86E53">
      <w:pPr>
        <w:pStyle w:val="40"/>
        <w:rPr>
          <w:rFonts w:asciiTheme="minorHAnsi" w:eastAsiaTheme="minorEastAsia" w:hAnsiTheme="minorHAnsi" w:cstheme="minorBidi"/>
          <w:sz w:val="22"/>
          <w:szCs w:val="22"/>
          <w:lang w:eastAsia="en-GB"/>
        </w:rPr>
      </w:pPr>
      <w:r w:rsidRPr="006B5488">
        <w:rPr>
          <w:lang w:val="en-US"/>
        </w:rPr>
        <w:t>5.1.6.2</w:t>
      </w:r>
      <w:r>
        <w:rPr>
          <w:rFonts w:asciiTheme="minorHAnsi" w:eastAsiaTheme="minorEastAsia" w:hAnsiTheme="minorHAnsi" w:cstheme="minorBidi"/>
          <w:sz w:val="22"/>
          <w:szCs w:val="22"/>
          <w:lang w:eastAsia="en-GB"/>
        </w:rPr>
        <w:tab/>
      </w:r>
      <w:r w:rsidRPr="006B5488">
        <w:rPr>
          <w:lang w:val="en-US"/>
        </w:rPr>
        <w:t>Structured data types</w:t>
      </w:r>
      <w:r>
        <w:tab/>
      </w:r>
      <w:r>
        <w:fldChar w:fldCharType="begin" w:fldLock="1"/>
      </w:r>
      <w:r>
        <w:instrText xml:space="preserve"> PAGEREF _Toc89428008 \h </w:instrText>
      </w:r>
      <w:r>
        <w:fldChar w:fldCharType="separate"/>
      </w:r>
      <w:r>
        <w:t>37</w:t>
      </w:r>
      <w:r>
        <w:fldChar w:fldCharType="end"/>
      </w:r>
    </w:p>
    <w:p w14:paraId="364B59C9" w14:textId="1377A373" w:rsidR="00E86E53" w:rsidRDefault="00E86E53">
      <w:pPr>
        <w:pStyle w:val="50"/>
        <w:rPr>
          <w:rFonts w:asciiTheme="minorHAnsi" w:eastAsiaTheme="minorEastAsia" w:hAnsiTheme="minorHAnsi" w:cstheme="minorBidi"/>
          <w:sz w:val="22"/>
          <w:szCs w:val="22"/>
          <w:lang w:eastAsia="en-GB"/>
        </w:rPr>
      </w:pPr>
      <w:r>
        <w:t>5.1.6.2.1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_Toc89428009 \h </w:instrText>
      </w:r>
      <w:r>
        <w:fldChar w:fldCharType="separate"/>
      </w:r>
      <w:r>
        <w:t>37</w:t>
      </w:r>
      <w:r>
        <w:fldChar w:fldCharType="end"/>
      </w:r>
    </w:p>
    <w:p w14:paraId="03C05595" w14:textId="7C5D3F31" w:rsidR="00E86E53" w:rsidRDefault="00E86E53">
      <w:pPr>
        <w:pStyle w:val="50"/>
        <w:rPr>
          <w:rFonts w:asciiTheme="minorHAnsi" w:eastAsiaTheme="minorEastAsia" w:hAnsiTheme="minorHAnsi" w:cstheme="minorBidi"/>
          <w:sz w:val="22"/>
          <w:szCs w:val="22"/>
          <w:lang w:eastAsia="en-GB"/>
        </w:rPr>
      </w:pPr>
      <w:r>
        <w:t>5.1.6.2.2</w:t>
      </w:r>
      <w:r>
        <w:rPr>
          <w:rFonts w:asciiTheme="minorHAnsi" w:eastAsiaTheme="minorEastAsia" w:hAnsiTheme="minorHAnsi" w:cstheme="minorBidi"/>
          <w:sz w:val="22"/>
          <w:szCs w:val="22"/>
          <w:lang w:eastAsia="en-GB"/>
        </w:rPr>
        <w:tab/>
      </w:r>
      <w:r>
        <w:t>Type NdccfAnalyticsSubscription</w:t>
      </w:r>
      <w:r>
        <w:tab/>
      </w:r>
      <w:r>
        <w:fldChar w:fldCharType="begin" w:fldLock="1"/>
      </w:r>
      <w:r>
        <w:instrText xml:space="preserve"> PAGEREF _Toc89428010 \h </w:instrText>
      </w:r>
      <w:r>
        <w:fldChar w:fldCharType="separate"/>
      </w:r>
      <w:r>
        <w:t>37</w:t>
      </w:r>
      <w:r>
        <w:fldChar w:fldCharType="end"/>
      </w:r>
    </w:p>
    <w:p w14:paraId="049FD547" w14:textId="26B734A4" w:rsidR="00E86E53" w:rsidRDefault="00E86E53">
      <w:pPr>
        <w:pStyle w:val="50"/>
        <w:rPr>
          <w:rFonts w:asciiTheme="minorHAnsi" w:eastAsiaTheme="minorEastAsia" w:hAnsiTheme="minorHAnsi" w:cstheme="minorBidi"/>
          <w:sz w:val="22"/>
          <w:szCs w:val="22"/>
          <w:lang w:eastAsia="en-GB"/>
        </w:rPr>
      </w:pPr>
      <w:r>
        <w:t>5.1.6.2.3</w:t>
      </w:r>
      <w:r>
        <w:rPr>
          <w:rFonts w:asciiTheme="minorHAnsi" w:eastAsiaTheme="minorEastAsia" w:hAnsiTheme="minorHAnsi" w:cstheme="minorBidi"/>
          <w:sz w:val="22"/>
          <w:szCs w:val="22"/>
          <w:lang w:eastAsia="en-GB"/>
        </w:rPr>
        <w:tab/>
      </w:r>
      <w:r>
        <w:t>Type NdccfDataSubscription</w:t>
      </w:r>
      <w:r>
        <w:tab/>
      </w:r>
      <w:r>
        <w:fldChar w:fldCharType="begin" w:fldLock="1"/>
      </w:r>
      <w:r>
        <w:instrText xml:space="preserve"> PAGEREF _Toc89428011 \h </w:instrText>
      </w:r>
      <w:r>
        <w:fldChar w:fldCharType="separate"/>
      </w:r>
      <w:r>
        <w:t>38</w:t>
      </w:r>
      <w:r>
        <w:fldChar w:fldCharType="end"/>
      </w:r>
    </w:p>
    <w:p w14:paraId="02C5B55A" w14:textId="2C871BD2" w:rsidR="00E86E53" w:rsidRDefault="00E86E53">
      <w:pPr>
        <w:pStyle w:val="50"/>
        <w:rPr>
          <w:rFonts w:asciiTheme="minorHAnsi" w:eastAsiaTheme="minorEastAsia" w:hAnsiTheme="minorHAnsi" w:cstheme="minorBidi"/>
          <w:sz w:val="22"/>
          <w:szCs w:val="22"/>
          <w:lang w:eastAsia="en-GB"/>
        </w:rPr>
      </w:pPr>
      <w:r>
        <w:t>5.1.6.2.4</w:t>
      </w:r>
      <w:r>
        <w:rPr>
          <w:rFonts w:asciiTheme="minorHAnsi" w:eastAsiaTheme="minorEastAsia" w:hAnsiTheme="minorHAnsi" w:cstheme="minorBidi"/>
          <w:sz w:val="22"/>
          <w:szCs w:val="22"/>
          <w:lang w:eastAsia="en-GB"/>
        </w:rPr>
        <w:tab/>
      </w:r>
      <w:r>
        <w:t>Type NdccfAnalyticsSubscriptionNotification</w:t>
      </w:r>
      <w:r>
        <w:tab/>
      </w:r>
      <w:r>
        <w:fldChar w:fldCharType="begin" w:fldLock="1"/>
      </w:r>
      <w:r>
        <w:instrText xml:space="preserve"> PAGEREF _Toc89428012 \h </w:instrText>
      </w:r>
      <w:r>
        <w:fldChar w:fldCharType="separate"/>
      </w:r>
      <w:r>
        <w:t>39</w:t>
      </w:r>
      <w:r>
        <w:fldChar w:fldCharType="end"/>
      </w:r>
    </w:p>
    <w:p w14:paraId="75CAE5C7" w14:textId="518F304F" w:rsidR="00E86E53" w:rsidRDefault="00E86E53">
      <w:pPr>
        <w:pStyle w:val="50"/>
        <w:rPr>
          <w:rFonts w:asciiTheme="minorHAnsi" w:eastAsiaTheme="minorEastAsia" w:hAnsiTheme="minorHAnsi" w:cstheme="minorBidi"/>
          <w:sz w:val="22"/>
          <w:szCs w:val="22"/>
          <w:lang w:eastAsia="en-GB"/>
        </w:rPr>
      </w:pPr>
      <w:r>
        <w:t>5.1.6.2.5</w:t>
      </w:r>
      <w:r>
        <w:rPr>
          <w:rFonts w:asciiTheme="minorHAnsi" w:eastAsiaTheme="minorEastAsia" w:hAnsiTheme="minorHAnsi" w:cstheme="minorBidi"/>
          <w:sz w:val="22"/>
          <w:szCs w:val="22"/>
          <w:lang w:eastAsia="en-GB"/>
        </w:rPr>
        <w:tab/>
      </w:r>
      <w:r>
        <w:t>Type NdccfDataSubscriptionNotification</w:t>
      </w:r>
      <w:r>
        <w:tab/>
      </w:r>
      <w:r>
        <w:fldChar w:fldCharType="begin" w:fldLock="1"/>
      </w:r>
      <w:r>
        <w:instrText xml:space="preserve"> PAGEREF _Toc89428013 \h </w:instrText>
      </w:r>
      <w:r>
        <w:fldChar w:fldCharType="separate"/>
      </w:r>
      <w:r>
        <w:t>39</w:t>
      </w:r>
      <w:r>
        <w:fldChar w:fldCharType="end"/>
      </w:r>
    </w:p>
    <w:p w14:paraId="03DE0A52" w14:textId="428ABFEA" w:rsidR="00E86E53" w:rsidRDefault="00E86E53">
      <w:pPr>
        <w:pStyle w:val="50"/>
        <w:rPr>
          <w:rFonts w:asciiTheme="minorHAnsi" w:eastAsiaTheme="minorEastAsia" w:hAnsiTheme="minorHAnsi" w:cstheme="minorBidi"/>
          <w:sz w:val="22"/>
          <w:szCs w:val="22"/>
          <w:lang w:eastAsia="en-GB"/>
        </w:rPr>
      </w:pPr>
      <w:r>
        <w:t>5.1.6.2.6</w:t>
      </w:r>
      <w:r>
        <w:rPr>
          <w:rFonts w:asciiTheme="minorHAnsi" w:eastAsiaTheme="minorEastAsia" w:hAnsiTheme="minorHAnsi" w:cstheme="minorBidi"/>
          <w:sz w:val="22"/>
          <w:szCs w:val="22"/>
          <w:lang w:eastAsia="en-GB"/>
        </w:rPr>
        <w:tab/>
      </w:r>
      <w:r>
        <w:t>Type FormattingInstruction</w:t>
      </w:r>
      <w:r>
        <w:tab/>
      </w:r>
      <w:r>
        <w:fldChar w:fldCharType="begin" w:fldLock="1"/>
      </w:r>
      <w:r>
        <w:instrText xml:space="preserve"> PAGEREF _Toc89428014 \h </w:instrText>
      </w:r>
      <w:r>
        <w:fldChar w:fldCharType="separate"/>
      </w:r>
      <w:r>
        <w:t>40</w:t>
      </w:r>
      <w:r>
        <w:fldChar w:fldCharType="end"/>
      </w:r>
    </w:p>
    <w:p w14:paraId="783E9C1D" w14:textId="55744B17" w:rsidR="00E86E53" w:rsidRDefault="00E86E53">
      <w:pPr>
        <w:pStyle w:val="50"/>
        <w:rPr>
          <w:rFonts w:asciiTheme="minorHAnsi" w:eastAsiaTheme="minorEastAsia" w:hAnsiTheme="minorHAnsi" w:cstheme="minorBidi"/>
          <w:sz w:val="22"/>
          <w:szCs w:val="22"/>
          <w:lang w:eastAsia="en-GB"/>
        </w:rPr>
      </w:pPr>
      <w:r>
        <w:t>5.1.6.2.7</w:t>
      </w:r>
      <w:r>
        <w:rPr>
          <w:rFonts w:asciiTheme="minorHAnsi" w:eastAsiaTheme="minorEastAsia" w:hAnsiTheme="minorHAnsi" w:cstheme="minorBidi"/>
          <w:sz w:val="22"/>
          <w:szCs w:val="22"/>
          <w:lang w:eastAsia="en-GB"/>
        </w:rPr>
        <w:tab/>
      </w:r>
      <w:r>
        <w:t>Type ProcessingInstruction</w:t>
      </w:r>
      <w:r>
        <w:tab/>
      </w:r>
      <w:r>
        <w:fldChar w:fldCharType="begin" w:fldLock="1"/>
      </w:r>
      <w:r>
        <w:instrText xml:space="preserve"> PAGEREF _Toc89428015 \h </w:instrText>
      </w:r>
      <w:r>
        <w:fldChar w:fldCharType="separate"/>
      </w:r>
      <w:r>
        <w:t>40</w:t>
      </w:r>
      <w:r>
        <w:fldChar w:fldCharType="end"/>
      </w:r>
    </w:p>
    <w:p w14:paraId="14F80ACF" w14:textId="67B22538" w:rsidR="00E86E53" w:rsidRDefault="00E86E53">
      <w:pPr>
        <w:pStyle w:val="40"/>
        <w:rPr>
          <w:rFonts w:asciiTheme="minorHAnsi" w:eastAsiaTheme="minorEastAsia" w:hAnsiTheme="minorHAnsi" w:cstheme="minorBidi"/>
          <w:sz w:val="22"/>
          <w:szCs w:val="22"/>
          <w:lang w:eastAsia="en-GB"/>
        </w:rPr>
      </w:pPr>
      <w:r w:rsidRPr="006B5488">
        <w:rPr>
          <w:lang w:val="en-US"/>
        </w:rPr>
        <w:t>5.1.6.3</w:t>
      </w:r>
      <w:r>
        <w:rPr>
          <w:rFonts w:asciiTheme="minorHAnsi" w:eastAsiaTheme="minorEastAsia" w:hAnsiTheme="minorHAnsi" w:cstheme="minorBidi"/>
          <w:sz w:val="22"/>
          <w:szCs w:val="22"/>
          <w:lang w:eastAsia="en-GB"/>
        </w:rPr>
        <w:tab/>
      </w:r>
      <w:r w:rsidRPr="006B5488">
        <w:rPr>
          <w:lang w:val="en-US"/>
        </w:rPr>
        <w:t>Simple data types and enumerations</w:t>
      </w:r>
      <w:r>
        <w:tab/>
      </w:r>
      <w:r>
        <w:fldChar w:fldCharType="begin" w:fldLock="1"/>
      </w:r>
      <w:r>
        <w:instrText xml:space="preserve"> PAGEREF _Toc89428016 \h </w:instrText>
      </w:r>
      <w:r>
        <w:fldChar w:fldCharType="separate"/>
      </w:r>
      <w:r>
        <w:t>40</w:t>
      </w:r>
      <w:r>
        <w:fldChar w:fldCharType="end"/>
      </w:r>
    </w:p>
    <w:p w14:paraId="0AC36DDC" w14:textId="3E1F3338" w:rsidR="00E86E53" w:rsidRDefault="00E86E53">
      <w:pPr>
        <w:pStyle w:val="50"/>
        <w:rPr>
          <w:rFonts w:asciiTheme="minorHAnsi" w:eastAsiaTheme="minorEastAsia" w:hAnsiTheme="minorHAnsi" w:cstheme="minorBidi"/>
          <w:sz w:val="22"/>
          <w:szCs w:val="22"/>
          <w:lang w:eastAsia="en-GB"/>
        </w:rPr>
      </w:pPr>
      <w:r>
        <w:t>5.1.6.3.1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_Toc89428017 \h </w:instrText>
      </w:r>
      <w:r>
        <w:fldChar w:fldCharType="separate"/>
      </w:r>
      <w:r>
        <w:t>40</w:t>
      </w:r>
      <w:r>
        <w:fldChar w:fldCharType="end"/>
      </w:r>
    </w:p>
    <w:p w14:paraId="065A4F6A" w14:textId="736D11D4" w:rsidR="00E86E53" w:rsidRDefault="00E86E53">
      <w:pPr>
        <w:pStyle w:val="50"/>
        <w:rPr>
          <w:rFonts w:asciiTheme="minorHAnsi" w:eastAsiaTheme="minorEastAsia" w:hAnsiTheme="minorHAnsi" w:cstheme="minorBidi"/>
          <w:sz w:val="22"/>
          <w:szCs w:val="22"/>
          <w:lang w:eastAsia="en-GB"/>
        </w:rPr>
      </w:pPr>
      <w:r>
        <w:t>5.1.6.3.2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_Toc89428018 \h </w:instrText>
      </w:r>
      <w:r>
        <w:fldChar w:fldCharType="separate"/>
      </w:r>
      <w:r>
        <w:t>40</w:t>
      </w:r>
      <w:r>
        <w:fldChar w:fldCharType="end"/>
      </w:r>
    </w:p>
    <w:p w14:paraId="51A55BB7" w14:textId="5C86CFDC" w:rsidR="00E86E53" w:rsidRDefault="00E86E53">
      <w:pPr>
        <w:pStyle w:val="50"/>
        <w:rPr>
          <w:rFonts w:asciiTheme="minorHAnsi" w:eastAsiaTheme="minorEastAsia" w:hAnsiTheme="minorHAnsi" w:cstheme="minorBidi"/>
          <w:sz w:val="22"/>
          <w:szCs w:val="22"/>
          <w:lang w:eastAsia="en-GB"/>
        </w:rPr>
      </w:pPr>
      <w:r>
        <w:t>5.1.6.3.3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_Toc89428019 \h </w:instrText>
      </w:r>
      <w:r>
        <w:fldChar w:fldCharType="separate"/>
      </w:r>
      <w:r>
        <w:t>41</w:t>
      </w:r>
      <w:r>
        <w:fldChar w:fldCharType="end"/>
      </w:r>
    </w:p>
    <w:p w14:paraId="4FBC5CE3" w14:textId="5DEB0DBC" w:rsidR="00E86E53" w:rsidRDefault="00E86E53">
      <w:pPr>
        <w:pStyle w:val="50"/>
        <w:rPr>
          <w:rFonts w:asciiTheme="minorHAnsi" w:eastAsiaTheme="minorEastAsia" w:hAnsiTheme="minorHAnsi" w:cstheme="minorBidi"/>
          <w:sz w:val="22"/>
          <w:szCs w:val="22"/>
          <w:lang w:eastAsia="en-GB"/>
        </w:rPr>
      </w:pPr>
      <w:r>
        <w:t>5.1.6.3.4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_Toc89428020 \h </w:instrText>
      </w:r>
      <w:r>
        <w:fldChar w:fldCharType="separate"/>
      </w:r>
      <w:r>
        <w:t>41</w:t>
      </w:r>
      <w:r>
        <w:fldChar w:fldCharType="end"/>
      </w:r>
    </w:p>
    <w:p w14:paraId="08444F67" w14:textId="25049111" w:rsidR="00E86E53" w:rsidRDefault="00E86E53">
      <w:pPr>
        <w:pStyle w:val="40"/>
        <w:rPr>
          <w:rFonts w:asciiTheme="minorHAnsi" w:eastAsiaTheme="minorEastAsia" w:hAnsiTheme="minorHAnsi" w:cstheme="minorBidi"/>
          <w:sz w:val="22"/>
          <w:szCs w:val="22"/>
          <w:lang w:eastAsia="en-GB"/>
        </w:rPr>
      </w:pPr>
      <w:r w:rsidRPr="006B5488">
        <w:rPr>
          <w:lang w:val="en-US"/>
        </w:rPr>
        <w:lastRenderedPageBreak/>
        <w:t>5.1.6.4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_Toc89428021 \h </w:instrText>
      </w:r>
      <w:r>
        <w:fldChar w:fldCharType="separate"/>
      </w:r>
      <w:r>
        <w:t>41</w:t>
      </w:r>
      <w:r>
        <w:fldChar w:fldCharType="end"/>
      </w:r>
    </w:p>
    <w:p w14:paraId="3FA6DB37" w14:textId="563C477A" w:rsidR="00E86E53" w:rsidRDefault="00E86E53">
      <w:pPr>
        <w:pStyle w:val="40"/>
        <w:rPr>
          <w:rFonts w:asciiTheme="minorHAnsi" w:eastAsiaTheme="minorEastAsia" w:hAnsiTheme="minorHAnsi" w:cstheme="minorBidi"/>
          <w:sz w:val="22"/>
          <w:szCs w:val="22"/>
          <w:lang w:eastAsia="en-GB"/>
        </w:rPr>
      </w:pPr>
      <w:r>
        <w:t>5.1.6.5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_Toc89428022 \h </w:instrText>
      </w:r>
      <w:r>
        <w:fldChar w:fldCharType="separate"/>
      </w:r>
      <w:r>
        <w:t>41</w:t>
      </w:r>
      <w:r>
        <w:fldChar w:fldCharType="end"/>
      </w:r>
    </w:p>
    <w:p w14:paraId="7F349AAD" w14:textId="7EF8B45F" w:rsidR="00E86E53" w:rsidRDefault="00E86E53">
      <w:pPr>
        <w:pStyle w:val="30"/>
        <w:rPr>
          <w:rFonts w:asciiTheme="minorHAnsi" w:eastAsiaTheme="minorEastAsia" w:hAnsiTheme="minorHAnsi" w:cstheme="minorBidi"/>
          <w:sz w:val="22"/>
          <w:szCs w:val="22"/>
          <w:lang w:eastAsia="en-GB"/>
        </w:rPr>
      </w:pPr>
      <w:r>
        <w:t>5.1.7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_Toc89428023 \h </w:instrText>
      </w:r>
      <w:r>
        <w:fldChar w:fldCharType="separate"/>
      </w:r>
      <w:r>
        <w:t>41</w:t>
      </w:r>
      <w:r>
        <w:fldChar w:fldCharType="end"/>
      </w:r>
    </w:p>
    <w:p w14:paraId="201EECEA" w14:textId="4F28A4DC" w:rsidR="00E86E53" w:rsidRDefault="00E86E53">
      <w:pPr>
        <w:pStyle w:val="40"/>
        <w:rPr>
          <w:rFonts w:asciiTheme="minorHAnsi" w:eastAsiaTheme="minorEastAsia" w:hAnsiTheme="minorHAnsi" w:cstheme="minorBidi"/>
          <w:sz w:val="22"/>
          <w:szCs w:val="22"/>
          <w:lang w:eastAsia="en-GB"/>
        </w:rPr>
      </w:pPr>
      <w:r>
        <w:t>5.1.7.1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_Toc89428024 \h </w:instrText>
      </w:r>
      <w:r>
        <w:fldChar w:fldCharType="separate"/>
      </w:r>
      <w:r>
        <w:t>41</w:t>
      </w:r>
      <w:r>
        <w:fldChar w:fldCharType="end"/>
      </w:r>
    </w:p>
    <w:p w14:paraId="5D738F78" w14:textId="466AC021" w:rsidR="00E86E53" w:rsidRDefault="00E86E53">
      <w:pPr>
        <w:pStyle w:val="40"/>
        <w:rPr>
          <w:rFonts w:asciiTheme="minorHAnsi" w:eastAsiaTheme="minorEastAsia" w:hAnsiTheme="minorHAnsi" w:cstheme="minorBidi"/>
          <w:sz w:val="22"/>
          <w:szCs w:val="22"/>
          <w:lang w:eastAsia="en-GB"/>
        </w:rPr>
      </w:pPr>
      <w:r>
        <w:t>5.1.7.2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_Toc89428025 \h </w:instrText>
      </w:r>
      <w:r>
        <w:fldChar w:fldCharType="separate"/>
      </w:r>
      <w:r>
        <w:t>41</w:t>
      </w:r>
      <w:r>
        <w:fldChar w:fldCharType="end"/>
      </w:r>
    </w:p>
    <w:p w14:paraId="3553CCDB" w14:textId="4444FC10" w:rsidR="00E86E53" w:rsidRDefault="00E86E53">
      <w:pPr>
        <w:pStyle w:val="40"/>
        <w:rPr>
          <w:rFonts w:asciiTheme="minorHAnsi" w:eastAsiaTheme="minorEastAsia" w:hAnsiTheme="minorHAnsi" w:cstheme="minorBidi"/>
          <w:sz w:val="22"/>
          <w:szCs w:val="22"/>
          <w:lang w:eastAsia="en-GB"/>
        </w:rPr>
      </w:pPr>
      <w:r>
        <w:t>5.1.7.3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_Toc89428026 \h </w:instrText>
      </w:r>
      <w:r>
        <w:fldChar w:fldCharType="separate"/>
      </w:r>
      <w:r>
        <w:t>41</w:t>
      </w:r>
      <w:r>
        <w:fldChar w:fldCharType="end"/>
      </w:r>
    </w:p>
    <w:p w14:paraId="6AE6B45D" w14:textId="409E499F" w:rsidR="00E86E53" w:rsidRDefault="00E86E53">
      <w:pPr>
        <w:pStyle w:val="30"/>
        <w:rPr>
          <w:rFonts w:asciiTheme="minorHAnsi" w:eastAsiaTheme="minorEastAsia" w:hAnsiTheme="minorHAnsi" w:cstheme="minorBidi"/>
          <w:sz w:val="22"/>
          <w:szCs w:val="22"/>
          <w:lang w:eastAsia="en-GB"/>
        </w:rPr>
      </w:pPr>
      <w:r>
        <w:t>5.1.8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_Toc89428027 \h </w:instrText>
      </w:r>
      <w:r>
        <w:fldChar w:fldCharType="separate"/>
      </w:r>
      <w:r>
        <w:t>42</w:t>
      </w:r>
      <w:r>
        <w:fldChar w:fldCharType="end"/>
      </w:r>
    </w:p>
    <w:p w14:paraId="2FA24694" w14:textId="3B3196DE" w:rsidR="00E86E53" w:rsidRDefault="00E86E53">
      <w:pPr>
        <w:pStyle w:val="30"/>
        <w:rPr>
          <w:rFonts w:asciiTheme="minorHAnsi" w:eastAsiaTheme="minorEastAsia" w:hAnsiTheme="minorHAnsi" w:cstheme="minorBidi"/>
          <w:sz w:val="22"/>
          <w:szCs w:val="22"/>
          <w:lang w:eastAsia="en-GB"/>
        </w:rPr>
      </w:pPr>
      <w:r>
        <w:t>5.1.9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_Toc89428028 \h </w:instrText>
      </w:r>
      <w:r>
        <w:fldChar w:fldCharType="separate"/>
      </w:r>
      <w:r>
        <w:t>42</w:t>
      </w:r>
      <w:r>
        <w:fldChar w:fldCharType="end"/>
      </w:r>
    </w:p>
    <w:p w14:paraId="7F7A59BA" w14:textId="74C57C4B" w:rsidR="00E86E53" w:rsidRDefault="00E86E53">
      <w:pPr>
        <w:pStyle w:val="20"/>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Pr>
          <w:lang w:eastAsia="ja-JP"/>
        </w:rPr>
        <w:t>Ndccf_ContextManagement</w:t>
      </w:r>
      <w:r>
        <w:t xml:space="preserve"> Service API</w:t>
      </w:r>
      <w:r>
        <w:tab/>
      </w:r>
      <w:r>
        <w:fldChar w:fldCharType="begin" w:fldLock="1"/>
      </w:r>
      <w:r>
        <w:instrText xml:space="preserve"> PAGEREF _Toc89428029 \h </w:instrText>
      </w:r>
      <w:r>
        <w:fldChar w:fldCharType="separate"/>
      </w:r>
      <w:r>
        <w:t>42</w:t>
      </w:r>
      <w:r>
        <w:fldChar w:fldCharType="end"/>
      </w:r>
    </w:p>
    <w:p w14:paraId="13D13D18" w14:textId="3E80D223" w:rsidR="00E86E53" w:rsidRDefault="00E86E53">
      <w:pPr>
        <w:pStyle w:val="30"/>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_Toc89428030 \h </w:instrText>
      </w:r>
      <w:r>
        <w:fldChar w:fldCharType="separate"/>
      </w:r>
      <w:r>
        <w:t>42</w:t>
      </w:r>
      <w:r>
        <w:fldChar w:fldCharType="end"/>
      </w:r>
    </w:p>
    <w:p w14:paraId="5D217365" w14:textId="540C7787" w:rsidR="00E86E53" w:rsidRDefault="00E86E53">
      <w:pPr>
        <w:pStyle w:val="30"/>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_Toc89428031 \h </w:instrText>
      </w:r>
      <w:r>
        <w:fldChar w:fldCharType="separate"/>
      </w:r>
      <w:r>
        <w:t>42</w:t>
      </w:r>
      <w:r>
        <w:fldChar w:fldCharType="end"/>
      </w:r>
    </w:p>
    <w:p w14:paraId="6754D3F0" w14:textId="50A82419" w:rsidR="00E86E53" w:rsidRDefault="00E86E53">
      <w:pPr>
        <w:pStyle w:val="40"/>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_Toc89428032 \h </w:instrText>
      </w:r>
      <w:r>
        <w:fldChar w:fldCharType="separate"/>
      </w:r>
      <w:r>
        <w:t>42</w:t>
      </w:r>
      <w:r>
        <w:fldChar w:fldCharType="end"/>
      </w:r>
    </w:p>
    <w:p w14:paraId="3C538DC2" w14:textId="72F9AFE7" w:rsidR="00E86E53" w:rsidRDefault="00E86E53">
      <w:pPr>
        <w:pStyle w:val="40"/>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_Toc89428033 \h </w:instrText>
      </w:r>
      <w:r>
        <w:fldChar w:fldCharType="separate"/>
      </w:r>
      <w:r>
        <w:t>43</w:t>
      </w:r>
      <w:r>
        <w:fldChar w:fldCharType="end"/>
      </w:r>
    </w:p>
    <w:p w14:paraId="6C7210B5" w14:textId="31B16CC9" w:rsidR="00E86E53" w:rsidRDefault="00E86E53">
      <w:pPr>
        <w:pStyle w:val="50"/>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_Toc89428034 \h </w:instrText>
      </w:r>
      <w:r>
        <w:fldChar w:fldCharType="separate"/>
      </w:r>
      <w:r>
        <w:t>43</w:t>
      </w:r>
      <w:r>
        <w:fldChar w:fldCharType="end"/>
      </w:r>
    </w:p>
    <w:p w14:paraId="6EF7E9A9" w14:textId="361BCE9C" w:rsidR="00E86E53" w:rsidRDefault="00E86E53">
      <w:pPr>
        <w:pStyle w:val="50"/>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_Toc89428035 \h </w:instrText>
      </w:r>
      <w:r>
        <w:fldChar w:fldCharType="separate"/>
      </w:r>
      <w:r>
        <w:t>43</w:t>
      </w:r>
      <w:r>
        <w:fldChar w:fldCharType="end"/>
      </w:r>
    </w:p>
    <w:p w14:paraId="37CBE69D" w14:textId="1D3BE002" w:rsidR="00E86E53" w:rsidRDefault="00E86E53">
      <w:pPr>
        <w:pStyle w:val="40"/>
        <w:rPr>
          <w:rFonts w:asciiTheme="minorHAnsi" w:eastAsiaTheme="minorEastAsia" w:hAnsiTheme="minorHAnsi" w:cstheme="minorBidi"/>
          <w:sz w:val="22"/>
          <w:szCs w:val="22"/>
          <w:lang w:eastAsia="en-GB"/>
        </w:rPr>
      </w:pPr>
      <w:r>
        <w:t>5.2.2.3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_Toc89428036 \h </w:instrText>
      </w:r>
      <w:r>
        <w:fldChar w:fldCharType="separate"/>
      </w:r>
      <w:r>
        <w:t>43</w:t>
      </w:r>
      <w:r>
        <w:fldChar w:fldCharType="end"/>
      </w:r>
    </w:p>
    <w:p w14:paraId="245AF65E" w14:textId="57E22710" w:rsidR="00E86E53" w:rsidRDefault="00E86E53">
      <w:pPr>
        <w:pStyle w:val="30"/>
        <w:rPr>
          <w:rFonts w:asciiTheme="minorHAnsi" w:eastAsiaTheme="minorEastAsia" w:hAnsiTheme="minorHAnsi" w:cstheme="minorBidi"/>
          <w:sz w:val="22"/>
          <w:szCs w:val="22"/>
          <w:lang w:eastAsia="en-GB"/>
        </w:rPr>
      </w:pPr>
      <w:r>
        <w:t>5.2.3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_Toc89428037 \h </w:instrText>
      </w:r>
      <w:r>
        <w:fldChar w:fldCharType="separate"/>
      </w:r>
      <w:r>
        <w:t>43</w:t>
      </w:r>
      <w:r>
        <w:fldChar w:fldCharType="end"/>
      </w:r>
    </w:p>
    <w:p w14:paraId="50AA4C1D" w14:textId="044ADAC2" w:rsidR="00E86E53" w:rsidRDefault="00E86E53">
      <w:pPr>
        <w:pStyle w:val="40"/>
        <w:rPr>
          <w:rFonts w:asciiTheme="minorHAnsi" w:eastAsiaTheme="minorEastAsia" w:hAnsiTheme="minorHAnsi" w:cstheme="minorBidi"/>
          <w:sz w:val="22"/>
          <w:szCs w:val="22"/>
          <w:lang w:eastAsia="en-GB"/>
        </w:rPr>
      </w:pPr>
      <w:r>
        <w:t>5.2.3.1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_Toc89428038 \h </w:instrText>
      </w:r>
      <w:r>
        <w:fldChar w:fldCharType="separate"/>
      </w:r>
      <w:r>
        <w:t>43</w:t>
      </w:r>
      <w:r>
        <w:fldChar w:fldCharType="end"/>
      </w:r>
    </w:p>
    <w:p w14:paraId="3036D7D1" w14:textId="3F5F0F28" w:rsidR="00E86E53" w:rsidRDefault="00E86E53">
      <w:pPr>
        <w:pStyle w:val="40"/>
        <w:rPr>
          <w:rFonts w:asciiTheme="minorHAnsi" w:eastAsiaTheme="minorEastAsia" w:hAnsiTheme="minorHAnsi" w:cstheme="minorBidi"/>
          <w:sz w:val="22"/>
          <w:szCs w:val="22"/>
          <w:lang w:eastAsia="en-GB"/>
        </w:rPr>
      </w:pPr>
      <w:r>
        <w:t>5.2.3.2</w:t>
      </w:r>
      <w:r>
        <w:rPr>
          <w:rFonts w:asciiTheme="minorHAnsi" w:eastAsiaTheme="minorEastAsia" w:hAnsiTheme="minorHAnsi" w:cstheme="minorBidi"/>
          <w:sz w:val="22"/>
          <w:szCs w:val="22"/>
          <w:lang w:eastAsia="en-GB"/>
        </w:rPr>
        <w:tab/>
      </w:r>
      <w:r>
        <w:t>Resource: DCCF Data Collection Profiles</w:t>
      </w:r>
      <w:r>
        <w:tab/>
      </w:r>
      <w:r>
        <w:fldChar w:fldCharType="begin" w:fldLock="1"/>
      </w:r>
      <w:r>
        <w:instrText xml:space="preserve"> PAGEREF _Toc89428039 \h </w:instrText>
      </w:r>
      <w:r>
        <w:fldChar w:fldCharType="separate"/>
      </w:r>
      <w:r>
        <w:t>44</w:t>
      </w:r>
      <w:r>
        <w:fldChar w:fldCharType="end"/>
      </w:r>
    </w:p>
    <w:p w14:paraId="43023A40" w14:textId="7B9F02B5" w:rsidR="00E86E53" w:rsidRDefault="00E86E53">
      <w:pPr>
        <w:pStyle w:val="50"/>
        <w:rPr>
          <w:rFonts w:asciiTheme="minorHAnsi" w:eastAsiaTheme="minorEastAsia" w:hAnsiTheme="minorHAnsi" w:cstheme="minorBidi"/>
          <w:sz w:val="22"/>
          <w:szCs w:val="22"/>
          <w:lang w:eastAsia="en-GB"/>
        </w:rPr>
      </w:pPr>
      <w:r>
        <w:t>5.2.3.2.1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_Toc89428040 \h </w:instrText>
      </w:r>
      <w:r>
        <w:fldChar w:fldCharType="separate"/>
      </w:r>
      <w:r>
        <w:t>44</w:t>
      </w:r>
      <w:r>
        <w:fldChar w:fldCharType="end"/>
      </w:r>
    </w:p>
    <w:p w14:paraId="47819479" w14:textId="1891F473" w:rsidR="00E86E53" w:rsidRDefault="00E86E53">
      <w:pPr>
        <w:pStyle w:val="50"/>
        <w:rPr>
          <w:rFonts w:asciiTheme="minorHAnsi" w:eastAsiaTheme="minorEastAsia" w:hAnsiTheme="minorHAnsi" w:cstheme="minorBidi"/>
          <w:sz w:val="22"/>
          <w:szCs w:val="22"/>
          <w:lang w:eastAsia="en-GB"/>
        </w:rPr>
      </w:pPr>
      <w:r>
        <w:t>5.2.3.2.2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_Toc89428041 \h </w:instrText>
      </w:r>
      <w:r>
        <w:fldChar w:fldCharType="separate"/>
      </w:r>
      <w:r>
        <w:t>44</w:t>
      </w:r>
      <w:r>
        <w:fldChar w:fldCharType="end"/>
      </w:r>
    </w:p>
    <w:p w14:paraId="5129BD06" w14:textId="4B633CE0" w:rsidR="00E86E53" w:rsidRDefault="00E86E53">
      <w:pPr>
        <w:pStyle w:val="50"/>
        <w:rPr>
          <w:rFonts w:asciiTheme="minorHAnsi" w:eastAsiaTheme="minorEastAsia" w:hAnsiTheme="minorHAnsi" w:cstheme="minorBidi"/>
          <w:sz w:val="22"/>
          <w:szCs w:val="22"/>
          <w:lang w:eastAsia="en-GB"/>
        </w:rPr>
      </w:pPr>
      <w:r>
        <w:t>5.2.3.2.3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_Toc89428042 \h </w:instrText>
      </w:r>
      <w:r>
        <w:fldChar w:fldCharType="separate"/>
      </w:r>
      <w:r>
        <w:t>44</w:t>
      </w:r>
      <w:r>
        <w:fldChar w:fldCharType="end"/>
      </w:r>
    </w:p>
    <w:p w14:paraId="49456B91" w14:textId="10F9FFBF" w:rsidR="00E86E53" w:rsidRDefault="00E86E53">
      <w:pPr>
        <w:pStyle w:val="50"/>
        <w:rPr>
          <w:rFonts w:asciiTheme="minorHAnsi" w:eastAsiaTheme="minorEastAsia" w:hAnsiTheme="minorHAnsi" w:cstheme="minorBidi"/>
          <w:sz w:val="22"/>
          <w:szCs w:val="22"/>
          <w:lang w:eastAsia="en-GB"/>
        </w:rPr>
      </w:pPr>
      <w:r>
        <w:t>5.2.3.2.4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_Toc89428043 \h </w:instrText>
      </w:r>
      <w:r>
        <w:fldChar w:fldCharType="separate"/>
      </w:r>
      <w:r>
        <w:t>45</w:t>
      </w:r>
      <w:r>
        <w:fldChar w:fldCharType="end"/>
      </w:r>
    </w:p>
    <w:p w14:paraId="073C7218" w14:textId="691EDFC9" w:rsidR="00E86E53" w:rsidRDefault="00E86E53">
      <w:pPr>
        <w:pStyle w:val="40"/>
        <w:rPr>
          <w:rFonts w:asciiTheme="minorHAnsi" w:eastAsiaTheme="minorEastAsia" w:hAnsiTheme="minorHAnsi" w:cstheme="minorBidi"/>
          <w:sz w:val="22"/>
          <w:szCs w:val="22"/>
          <w:lang w:eastAsia="en-GB"/>
        </w:rPr>
      </w:pPr>
      <w:r>
        <w:t>5.2.3.3</w:t>
      </w:r>
      <w:r>
        <w:rPr>
          <w:rFonts w:asciiTheme="minorHAnsi" w:eastAsiaTheme="minorEastAsia" w:hAnsiTheme="minorHAnsi" w:cstheme="minorBidi"/>
          <w:sz w:val="22"/>
          <w:szCs w:val="22"/>
          <w:lang w:eastAsia="en-GB"/>
        </w:rPr>
        <w:tab/>
      </w:r>
      <w:r>
        <w:t>Resource: Individual DCCF Data Collection Profile</w:t>
      </w:r>
      <w:r>
        <w:tab/>
      </w:r>
      <w:r>
        <w:fldChar w:fldCharType="begin" w:fldLock="1"/>
      </w:r>
      <w:r>
        <w:instrText xml:space="preserve"> PAGEREF _Toc89428044 \h </w:instrText>
      </w:r>
      <w:r>
        <w:fldChar w:fldCharType="separate"/>
      </w:r>
      <w:r>
        <w:t>45</w:t>
      </w:r>
      <w:r>
        <w:fldChar w:fldCharType="end"/>
      </w:r>
    </w:p>
    <w:p w14:paraId="34F1C315" w14:textId="7C073886" w:rsidR="00E86E53" w:rsidRDefault="00E86E53">
      <w:pPr>
        <w:pStyle w:val="50"/>
        <w:rPr>
          <w:rFonts w:asciiTheme="minorHAnsi" w:eastAsiaTheme="minorEastAsia" w:hAnsiTheme="minorHAnsi" w:cstheme="minorBidi"/>
          <w:sz w:val="22"/>
          <w:szCs w:val="22"/>
          <w:lang w:eastAsia="en-GB"/>
        </w:rPr>
      </w:pPr>
      <w:r>
        <w:t>5.2.3.3.1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_Toc89428045 \h </w:instrText>
      </w:r>
      <w:r>
        <w:fldChar w:fldCharType="separate"/>
      </w:r>
      <w:r>
        <w:t>45</w:t>
      </w:r>
      <w:r>
        <w:fldChar w:fldCharType="end"/>
      </w:r>
    </w:p>
    <w:p w14:paraId="39D5D798" w14:textId="1C79AE8C" w:rsidR="00E86E53" w:rsidRDefault="00E86E53">
      <w:pPr>
        <w:pStyle w:val="50"/>
        <w:rPr>
          <w:rFonts w:asciiTheme="minorHAnsi" w:eastAsiaTheme="minorEastAsia" w:hAnsiTheme="minorHAnsi" w:cstheme="minorBidi"/>
          <w:sz w:val="22"/>
          <w:szCs w:val="22"/>
          <w:lang w:eastAsia="en-GB"/>
        </w:rPr>
      </w:pPr>
      <w:r>
        <w:t>5.2.3.3.2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_Toc89428046 \h </w:instrText>
      </w:r>
      <w:r>
        <w:fldChar w:fldCharType="separate"/>
      </w:r>
      <w:r>
        <w:t>45</w:t>
      </w:r>
      <w:r>
        <w:fldChar w:fldCharType="end"/>
      </w:r>
    </w:p>
    <w:p w14:paraId="5BBCA953" w14:textId="6103B1CE" w:rsidR="00E86E53" w:rsidRDefault="00E86E53">
      <w:pPr>
        <w:pStyle w:val="50"/>
        <w:rPr>
          <w:rFonts w:asciiTheme="minorHAnsi" w:eastAsiaTheme="minorEastAsia" w:hAnsiTheme="minorHAnsi" w:cstheme="minorBidi"/>
          <w:sz w:val="22"/>
          <w:szCs w:val="22"/>
          <w:lang w:eastAsia="en-GB"/>
        </w:rPr>
      </w:pPr>
      <w:r>
        <w:t>5.2.3.3.3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_Toc89428047 \h </w:instrText>
      </w:r>
      <w:r>
        <w:fldChar w:fldCharType="separate"/>
      </w:r>
      <w:r>
        <w:t>45</w:t>
      </w:r>
      <w:r>
        <w:fldChar w:fldCharType="end"/>
      </w:r>
    </w:p>
    <w:p w14:paraId="6FB8BD73" w14:textId="367F7720" w:rsidR="00E86E53" w:rsidRDefault="00E86E53">
      <w:pPr>
        <w:pStyle w:val="60"/>
        <w:rPr>
          <w:rFonts w:asciiTheme="minorHAnsi" w:eastAsiaTheme="minorEastAsia" w:hAnsiTheme="minorHAnsi" w:cstheme="minorBidi"/>
          <w:sz w:val="22"/>
          <w:szCs w:val="22"/>
          <w:lang w:eastAsia="en-GB"/>
        </w:rPr>
      </w:pPr>
      <w:r>
        <w:t>5.2.3.3.3.1</w:t>
      </w:r>
      <w:r>
        <w:rPr>
          <w:rFonts w:asciiTheme="minorHAnsi" w:eastAsiaTheme="minorEastAsia" w:hAnsiTheme="minorHAnsi" w:cstheme="minorBidi"/>
          <w:sz w:val="22"/>
          <w:szCs w:val="22"/>
          <w:lang w:eastAsia="en-GB"/>
        </w:rPr>
        <w:tab/>
      </w:r>
      <w:r>
        <w:t>PUT</w:t>
      </w:r>
      <w:r>
        <w:tab/>
      </w:r>
      <w:r>
        <w:fldChar w:fldCharType="begin" w:fldLock="1"/>
      </w:r>
      <w:r>
        <w:instrText xml:space="preserve"> PAGEREF _Toc89428048 \h </w:instrText>
      </w:r>
      <w:r>
        <w:fldChar w:fldCharType="separate"/>
      </w:r>
      <w:r>
        <w:t>45</w:t>
      </w:r>
      <w:r>
        <w:fldChar w:fldCharType="end"/>
      </w:r>
    </w:p>
    <w:p w14:paraId="1D48DEFD" w14:textId="50184830" w:rsidR="00E86E53" w:rsidRDefault="00E86E53">
      <w:pPr>
        <w:pStyle w:val="60"/>
        <w:rPr>
          <w:rFonts w:asciiTheme="minorHAnsi" w:eastAsiaTheme="minorEastAsia" w:hAnsiTheme="minorHAnsi" w:cstheme="minorBidi"/>
          <w:sz w:val="22"/>
          <w:szCs w:val="22"/>
          <w:lang w:eastAsia="en-GB"/>
        </w:rPr>
      </w:pPr>
      <w:r>
        <w:t>5.2.3.3.3.2</w:t>
      </w:r>
      <w:r>
        <w:rPr>
          <w:rFonts w:asciiTheme="minorHAnsi" w:eastAsiaTheme="minorEastAsia" w:hAnsiTheme="minorHAnsi" w:cstheme="minorBidi"/>
          <w:sz w:val="22"/>
          <w:szCs w:val="22"/>
          <w:lang w:eastAsia="en-GB"/>
        </w:rPr>
        <w:tab/>
      </w:r>
      <w:r>
        <w:t>DELETE</w:t>
      </w:r>
      <w:r>
        <w:tab/>
      </w:r>
      <w:r>
        <w:fldChar w:fldCharType="begin" w:fldLock="1"/>
      </w:r>
      <w:r>
        <w:instrText xml:space="preserve"> PAGEREF _Toc89428049 \h </w:instrText>
      </w:r>
      <w:r>
        <w:fldChar w:fldCharType="separate"/>
      </w:r>
      <w:r>
        <w:t>46</w:t>
      </w:r>
      <w:r>
        <w:fldChar w:fldCharType="end"/>
      </w:r>
    </w:p>
    <w:p w14:paraId="0F9F4D48" w14:textId="362983F2" w:rsidR="00E86E53" w:rsidRDefault="00E86E53">
      <w:pPr>
        <w:pStyle w:val="50"/>
        <w:rPr>
          <w:rFonts w:asciiTheme="minorHAnsi" w:eastAsiaTheme="minorEastAsia" w:hAnsiTheme="minorHAnsi" w:cstheme="minorBidi"/>
          <w:sz w:val="22"/>
          <w:szCs w:val="22"/>
          <w:lang w:eastAsia="en-GB"/>
        </w:rPr>
      </w:pPr>
      <w:r>
        <w:t>5.2.3.3.4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_Toc89428050 \h </w:instrText>
      </w:r>
      <w:r>
        <w:fldChar w:fldCharType="separate"/>
      </w:r>
      <w:r>
        <w:t>47</w:t>
      </w:r>
      <w:r>
        <w:fldChar w:fldCharType="end"/>
      </w:r>
    </w:p>
    <w:p w14:paraId="6D646D90" w14:textId="371CE2F0" w:rsidR="00E86E53" w:rsidRDefault="00E86E53">
      <w:pPr>
        <w:pStyle w:val="30"/>
        <w:rPr>
          <w:rFonts w:asciiTheme="minorHAnsi" w:eastAsiaTheme="minorEastAsia" w:hAnsiTheme="minorHAnsi" w:cstheme="minorBidi"/>
          <w:sz w:val="22"/>
          <w:szCs w:val="22"/>
          <w:lang w:eastAsia="en-GB"/>
        </w:rPr>
      </w:pPr>
      <w:r>
        <w:t>5.2.4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_Toc89428051 \h </w:instrText>
      </w:r>
      <w:r>
        <w:fldChar w:fldCharType="separate"/>
      </w:r>
      <w:r>
        <w:t>47</w:t>
      </w:r>
      <w:r>
        <w:fldChar w:fldCharType="end"/>
      </w:r>
    </w:p>
    <w:p w14:paraId="40CC262C" w14:textId="3988EDD7" w:rsidR="00E86E53" w:rsidRDefault="00E86E53">
      <w:pPr>
        <w:pStyle w:val="40"/>
        <w:rPr>
          <w:rFonts w:asciiTheme="minorHAnsi" w:eastAsiaTheme="minorEastAsia" w:hAnsiTheme="minorHAnsi" w:cstheme="minorBidi"/>
          <w:sz w:val="22"/>
          <w:szCs w:val="22"/>
          <w:lang w:eastAsia="en-GB"/>
        </w:rPr>
      </w:pPr>
      <w:r>
        <w:t>5.2.4.1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_Toc89428052 \h </w:instrText>
      </w:r>
      <w:r>
        <w:fldChar w:fldCharType="separate"/>
      </w:r>
      <w:r>
        <w:t>47</w:t>
      </w:r>
      <w:r>
        <w:fldChar w:fldCharType="end"/>
      </w:r>
    </w:p>
    <w:p w14:paraId="72E13F5F" w14:textId="680E5542" w:rsidR="00E86E53" w:rsidRDefault="00E86E53">
      <w:pPr>
        <w:pStyle w:val="40"/>
        <w:rPr>
          <w:rFonts w:asciiTheme="minorHAnsi" w:eastAsiaTheme="minorEastAsia" w:hAnsiTheme="minorHAnsi" w:cstheme="minorBidi"/>
          <w:sz w:val="22"/>
          <w:szCs w:val="22"/>
          <w:lang w:eastAsia="en-GB"/>
        </w:rPr>
      </w:pPr>
      <w:r>
        <w:t>5.2.4.2</w:t>
      </w:r>
      <w:r>
        <w:rPr>
          <w:rFonts w:asciiTheme="minorHAnsi" w:eastAsiaTheme="minorEastAsia" w:hAnsiTheme="minorHAnsi" w:cstheme="minorBidi"/>
          <w:sz w:val="22"/>
          <w:szCs w:val="22"/>
          <w:lang w:eastAsia="en-GB"/>
        </w:rPr>
        <w:tab/>
      </w:r>
      <w:r>
        <w:t>Operation: &lt;operation 1&gt;</w:t>
      </w:r>
      <w:r>
        <w:tab/>
      </w:r>
      <w:r>
        <w:fldChar w:fldCharType="begin" w:fldLock="1"/>
      </w:r>
      <w:r>
        <w:instrText xml:space="preserve"> PAGEREF _Toc89428053 \h </w:instrText>
      </w:r>
      <w:r>
        <w:fldChar w:fldCharType="separate"/>
      </w:r>
      <w:r>
        <w:t>48</w:t>
      </w:r>
      <w:r>
        <w:fldChar w:fldCharType="end"/>
      </w:r>
    </w:p>
    <w:p w14:paraId="4649141A" w14:textId="26D56ED0" w:rsidR="00E86E53" w:rsidRDefault="00E86E53">
      <w:pPr>
        <w:pStyle w:val="50"/>
        <w:rPr>
          <w:rFonts w:asciiTheme="minorHAnsi" w:eastAsiaTheme="minorEastAsia" w:hAnsiTheme="minorHAnsi" w:cstheme="minorBidi"/>
          <w:sz w:val="22"/>
          <w:szCs w:val="22"/>
          <w:lang w:eastAsia="en-GB"/>
        </w:rPr>
      </w:pPr>
      <w:r>
        <w:t>5.2.4.2.1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_Toc89428054 \h </w:instrText>
      </w:r>
      <w:r>
        <w:fldChar w:fldCharType="separate"/>
      </w:r>
      <w:r>
        <w:t>48</w:t>
      </w:r>
      <w:r>
        <w:fldChar w:fldCharType="end"/>
      </w:r>
    </w:p>
    <w:p w14:paraId="7C94F532" w14:textId="4B2BF4D4" w:rsidR="00E86E53" w:rsidRDefault="00E86E53">
      <w:pPr>
        <w:pStyle w:val="50"/>
        <w:rPr>
          <w:rFonts w:asciiTheme="minorHAnsi" w:eastAsiaTheme="minorEastAsia" w:hAnsiTheme="minorHAnsi" w:cstheme="minorBidi"/>
          <w:sz w:val="22"/>
          <w:szCs w:val="22"/>
          <w:lang w:eastAsia="en-GB"/>
        </w:rPr>
      </w:pPr>
      <w:r>
        <w:t>5.2.4.2.2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_Toc89428055 \h </w:instrText>
      </w:r>
      <w:r>
        <w:fldChar w:fldCharType="separate"/>
      </w:r>
      <w:r>
        <w:t>48</w:t>
      </w:r>
      <w:r>
        <w:fldChar w:fldCharType="end"/>
      </w:r>
    </w:p>
    <w:p w14:paraId="798F7180" w14:textId="4C0CD252" w:rsidR="00E86E53" w:rsidRDefault="00E86E53">
      <w:pPr>
        <w:pStyle w:val="40"/>
        <w:rPr>
          <w:rFonts w:asciiTheme="minorHAnsi" w:eastAsiaTheme="minorEastAsia" w:hAnsiTheme="minorHAnsi" w:cstheme="minorBidi"/>
          <w:sz w:val="22"/>
          <w:szCs w:val="22"/>
          <w:lang w:eastAsia="en-GB"/>
        </w:rPr>
      </w:pPr>
      <w:r>
        <w:t>5.2.4.3</w:t>
      </w:r>
      <w:r>
        <w:rPr>
          <w:rFonts w:asciiTheme="minorHAnsi" w:eastAsiaTheme="minorEastAsia" w:hAnsiTheme="minorHAnsi" w:cstheme="minorBidi"/>
          <w:sz w:val="22"/>
          <w:szCs w:val="22"/>
          <w:lang w:eastAsia="en-GB"/>
        </w:rPr>
        <w:tab/>
      </w:r>
      <w:r>
        <w:t>Operation: &lt; operation 2&gt;</w:t>
      </w:r>
      <w:r>
        <w:tab/>
      </w:r>
      <w:r>
        <w:fldChar w:fldCharType="begin" w:fldLock="1"/>
      </w:r>
      <w:r>
        <w:instrText xml:space="preserve"> PAGEREF _Toc89428056 \h </w:instrText>
      </w:r>
      <w:r>
        <w:fldChar w:fldCharType="separate"/>
      </w:r>
      <w:r>
        <w:t>48</w:t>
      </w:r>
      <w:r>
        <w:fldChar w:fldCharType="end"/>
      </w:r>
    </w:p>
    <w:p w14:paraId="0F0242E6" w14:textId="1F64522F" w:rsidR="00E86E53" w:rsidRDefault="00E86E53">
      <w:pPr>
        <w:pStyle w:val="30"/>
        <w:rPr>
          <w:rFonts w:asciiTheme="minorHAnsi" w:eastAsiaTheme="minorEastAsia" w:hAnsiTheme="minorHAnsi" w:cstheme="minorBidi"/>
          <w:sz w:val="22"/>
          <w:szCs w:val="22"/>
          <w:lang w:eastAsia="en-GB"/>
        </w:rPr>
      </w:pPr>
      <w:r>
        <w:t>5.2.5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_Toc89428057 \h </w:instrText>
      </w:r>
      <w:r>
        <w:fldChar w:fldCharType="separate"/>
      </w:r>
      <w:r>
        <w:t>48</w:t>
      </w:r>
      <w:r>
        <w:fldChar w:fldCharType="end"/>
      </w:r>
    </w:p>
    <w:p w14:paraId="64CD2DB8" w14:textId="09332001" w:rsidR="00E86E53" w:rsidRDefault="00E86E53">
      <w:pPr>
        <w:pStyle w:val="40"/>
        <w:rPr>
          <w:rFonts w:asciiTheme="minorHAnsi" w:eastAsiaTheme="minorEastAsia" w:hAnsiTheme="minorHAnsi" w:cstheme="minorBidi"/>
          <w:sz w:val="22"/>
          <w:szCs w:val="22"/>
          <w:lang w:eastAsia="en-GB"/>
        </w:rPr>
      </w:pPr>
      <w:r>
        <w:t>5.2.5.1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_Toc89428058 \h </w:instrText>
      </w:r>
      <w:r>
        <w:fldChar w:fldCharType="separate"/>
      </w:r>
      <w:r>
        <w:t>48</w:t>
      </w:r>
      <w:r>
        <w:fldChar w:fldCharType="end"/>
      </w:r>
    </w:p>
    <w:p w14:paraId="2E5FE694" w14:textId="33DECDA9" w:rsidR="00E86E53" w:rsidRDefault="00E86E53">
      <w:pPr>
        <w:pStyle w:val="40"/>
        <w:rPr>
          <w:rFonts w:asciiTheme="minorHAnsi" w:eastAsiaTheme="minorEastAsia" w:hAnsiTheme="minorHAnsi" w:cstheme="minorBidi"/>
          <w:sz w:val="22"/>
          <w:szCs w:val="22"/>
          <w:lang w:eastAsia="en-GB"/>
        </w:rPr>
      </w:pPr>
      <w:r>
        <w:t>5.2.5.2</w:t>
      </w:r>
      <w:r>
        <w:rPr>
          <w:rFonts w:asciiTheme="minorHAnsi" w:eastAsiaTheme="minorEastAsia" w:hAnsiTheme="minorHAnsi" w:cstheme="minorBidi"/>
          <w:sz w:val="22"/>
          <w:szCs w:val="22"/>
          <w:lang w:eastAsia="en-GB"/>
        </w:rPr>
        <w:tab/>
      </w:r>
      <w:r>
        <w:t>&lt;notification 1&gt;</w:t>
      </w:r>
      <w:r>
        <w:tab/>
      </w:r>
      <w:r>
        <w:fldChar w:fldCharType="begin" w:fldLock="1"/>
      </w:r>
      <w:r>
        <w:instrText xml:space="preserve"> PAGEREF _Toc89428059 \h </w:instrText>
      </w:r>
      <w:r>
        <w:fldChar w:fldCharType="separate"/>
      </w:r>
      <w:r>
        <w:t>49</w:t>
      </w:r>
      <w:r>
        <w:fldChar w:fldCharType="end"/>
      </w:r>
    </w:p>
    <w:p w14:paraId="301D8379" w14:textId="37111CDB" w:rsidR="00E86E53" w:rsidRDefault="00E86E53">
      <w:pPr>
        <w:pStyle w:val="50"/>
        <w:rPr>
          <w:rFonts w:asciiTheme="minorHAnsi" w:eastAsiaTheme="minorEastAsia" w:hAnsiTheme="minorHAnsi" w:cstheme="minorBidi"/>
          <w:sz w:val="22"/>
          <w:szCs w:val="22"/>
          <w:lang w:eastAsia="en-GB"/>
        </w:rPr>
      </w:pPr>
      <w:r>
        <w:t>5.2.5.2.1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_Toc89428060 \h </w:instrText>
      </w:r>
      <w:r>
        <w:fldChar w:fldCharType="separate"/>
      </w:r>
      <w:r>
        <w:t>49</w:t>
      </w:r>
      <w:r>
        <w:fldChar w:fldCharType="end"/>
      </w:r>
    </w:p>
    <w:p w14:paraId="77498C46" w14:textId="25B25F47" w:rsidR="00E86E53" w:rsidRDefault="00E86E53">
      <w:pPr>
        <w:pStyle w:val="50"/>
        <w:rPr>
          <w:rFonts w:asciiTheme="minorHAnsi" w:eastAsiaTheme="minorEastAsia" w:hAnsiTheme="minorHAnsi" w:cstheme="minorBidi"/>
          <w:sz w:val="22"/>
          <w:szCs w:val="22"/>
          <w:lang w:eastAsia="en-GB"/>
        </w:rPr>
      </w:pPr>
      <w:r>
        <w:t>5.2.5.2.2</w:t>
      </w:r>
      <w:r>
        <w:rPr>
          <w:rFonts w:asciiTheme="minorHAnsi" w:eastAsiaTheme="minorEastAsia" w:hAnsiTheme="minorHAnsi" w:cstheme="minorBidi"/>
          <w:sz w:val="22"/>
          <w:szCs w:val="22"/>
          <w:lang w:eastAsia="en-GB"/>
        </w:rPr>
        <w:tab/>
      </w:r>
      <w:r>
        <w:t>Target URI</w:t>
      </w:r>
      <w:r>
        <w:tab/>
      </w:r>
      <w:r>
        <w:fldChar w:fldCharType="begin" w:fldLock="1"/>
      </w:r>
      <w:r>
        <w:instrText xml:space="preserve"> PAGEREF _Toc89428061 \h </w:instrText>
      </w:r>
      <w:r>
        <w:fldChar w:fldCharType="separate"/>
      </w:r>
      <w:r>
        <w:t>49</w:t>
      </w:r>
      <w:r>
        <w:fldChar w:fldCharType="end"/>
      </w:r>
    </w:p>
    <w:p w14:paraId="5B975908" w14:textId="71F517C3" w:rsidR="00E86E53" w:rsidRDefault="00E86E53">
      <w:pPr>
        <w:pStyle w:val="50"/>
        <w:rPr>
          <w:rFonts w:asciiTheme="minorHAnsi" w:eastAsiaTheme="minorEastAsia" w:hAnsiTheme="minorHAnsi" w:cstheme="minorBidi"/>
          <w:sz w:val="22"/>
          <w:szCs w:val="22"/>
          <w:lang w:eastAsia="en-GB"/>
        </w:rPr>
      </w:pPr>
      <w:r>
        <w:t>5.2.5.2.3</w:t>
      </w:r>
      <w:r>
        <w:rPr>
          <w:rFonts w:asciiTheme="minorHAnsi" w:eastAsiaTheme="minorEastAsia" w:hAnsiTheme="minorHAnsi" w:cstheme="minorBidi"/>
          <w:sz w:val="22"/>
          <w:szCs w:val="22"/>
          <w:lang w:eastAsia="en-GB"/>
        </w:rPr>
        <w:tab/>
      </w:r>
      <w:r>
        <w:t>Standard Methods</w:t>
      </w:r>
      <w:r>
        <w:tab/>
      </w:r>
      <w:r>
        <w:fldChar w:fldCharType="begin" w:fldLock="1"/>
      </w:r>
      <w:r>
        <w:instrText xml:space="preserve"> PAGEREF _Toc89428062 \h </w:instrText>
      </w:r>
      <w:r>
        <w:fldChar w:fldCharType="separate"/>
      </w:r>
      <w:r>
        <w:t>49</w:t>
      </w:r>
      <w:r>
        <w:fldChar w:fldCharType="end"/>
      </w:r>
    </w:p>
    <w:p w14:paraId="583F6EA2" w14:textId="396A35C9" w:rsidR="00E86E53" w:rsidRDefault="00E86E53">
      <w:pPr>
        <w:pStyle w:val="40"/>
        <w:rPr>
          <w:rFonts w:asciiTheme="minorHAnsi" w:eastAsiaTheme="minorEastAsia" w:hAnsiTheme="minorHAnsi" w:cstheme="minorBidi"/>
          <w:sz w:val="22"/>
          <w:szCs w:val="22"/>
          <w:lang w:eastAsia="en-GB"/>
        </w:rPr>
      </w:pPr>
      <w:r>
        <w:t>5.2.5.3</w:t>
      </w:r>
      <w:r>
        <w:rPr>
          <w:rFonts w:asciiTheme="minorHAnsi" w:eastAsiaTheme="minorEastAsia" w:hAnsiTheme="minorHAnsi" w:cstheme="minorBidi"/>
          <w:sz w:val="22"/>
          <w:szCs w:val="22"/>
          <w:lang w:eastAsia="en-GB"/>
        </w:rPr>
        <w:tab/>
      </w:r>
      <w:r>
        <w:t>&lt;notification 2&gt;</w:t>
      </w:r>
      <w:r>
        <w:tab/>
      </w:r>
      <w:r>
        <w:fldChar w:fldCharType="begin" w:fldLock="1"/>
      </w:r>
      <w:r>
        <w:instrText xml:space="preserve"> PAGEREF _Toc89428063 \h </w:instrText>
      </w:r>
      <w:r>
        <w:fldChar w:fldCharType="separate"/>
      </w:r>
      <w:r>
        <w:t>50</w:t>
      </w:r>
      <w:r>
        <w:fldChar w:fldCharType="end"/>
      </w:r>
    </w:p>
    <w:p w14:paraId="148417D1" w14:textId="00B6749C" w:rsidR="00E86E53" w:rsidRDefault="00E86E53">
      <w:pPr>
        <w:pStyle w:val="30"/>
        <w:rPr>
          <w:rFonts w:asciiTheme="minorHAnsi" w:eastAsiaTheme="minorEastAsia" w:hAnsiTheme="minorHAnsi" w:cstheme="minorBidi"/>
          <w:sz w:val="22"/>
          <w:szCs w:val="22"/>
          <w:lang w:eastAsia="en-GB"/>
        </w:rPr>
      </w:pPr>
      <w:r>
        <w:t>5.2.6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_Toc89428064 \h </w:instrText>
      </w:r>
      <w:r>
        <w:fldChar w:fldCharType="separate"/>
      </w:r>
      <w:r>
        <w:t>50</w:t>
      </w:r>
      <w:r>
        <w:fldChar w:fldCharType="end"/>
      </w:r>
    </w:p>
    <w:p w14:paraId="2A927409" w14:textId="50BBAD44" w:rsidR="00E86E53" w:rsidRDefault="00E86E53">
      <w:pPr>
        <w:pStyle w:val="40"/>
        <w:rPr>
          <w:rFonts w:asciiTheme="minorHAnsi" w:eastAsiaTheme="minorEastAsia" w:hAnsiTheme="minorHAnsi" w:cstheme="minorBidi"/>
          <w:sz w:val="22"/>
          <w:szCs w:val="22"/>
          <w:lang w:eastAsia="en-GB"/>
        </w:rPr>
      </w:pPr>
      <w:r>
        <w:t>5.2.6.1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_Toc89428065 \h </w:instrText>
      </w:r>
      <w:r>
        <w:fldChar w:fldCharType="separate"/>
      </w:r>
      <w:r>
        <w:t>50</w:t>
      </w:r>
      <w:r>
        <w:fldChar w:fldCharType="end"/>
      </w:r>
    </w:p>
    <w:p w14:paraId="4F7A3F35" w14:textId="5E9C7117" w:rsidR="00E86E53" w:rsidRDefault="00E86E53">
      <w:pPr>
        <w:pStyle w:val="40"/>
        <w:rPr>
          <w:rFonts w:asciiTheme="minorHAnsi" w:eastAsiaTheme="minorEastAsia" w:hAnsiTheme="minorHAnsi" w:cstheme="minorBidi"/>
          <w:sz w:val="22"/>
          <w:szCs w:val="22"/>
          <w:lang w:eastAsia="en-GB"/>
        </w:rPr>
      </w:pPr>
      <w:r w:rsidRPr="006B5488">
        <w:rPr>
          <w:lang w:val="en-US"/>
        </w:rPr>
        <w:t>5.2.6.2</w:t>
      </w:r>
      <w:r>
        <w:rPr>
          <w:rFonts w:asciiTheme="minorHAnsi" w:eastAsiaTheme="minorEastAsia" w:hAnsiTheme="minorHAnsi" w:cstheme="minorBidi"/>
          <w:sz w:val="22"/>
          <w:szCs w:val="22"/>
          <w:lang w:eastAsia="en-GB"/>
        </w:rPr>
        <w:tab/>
      </w:r>
      <w:r w:rsidRPr="006B5488">
        <w:rPr>
          <w:lang w:val="en-US"/>
        </w:rPr>
        <w:t>Structured data types</w:t>
      </w:r>
      <w:r>
        <w:tab/>
      </w:r>
      <w:r>
        <w:fldChar w:fldCharType="begin" w:fldLock="1"/>
      </w:r>
      <w:r>
        <w:instrText xml:space="preserve"> PAGEREF _Toc89428066 \h </w:instrText>
      </w:r>
      <w:r>
        <w:fldChar w:fldCharType="separate"/>
      </w:r>
      <w:r>
        <w:t>50</w:t>
      </w:r>
      <w:r>
        <w:fldChar w:fldCharType="end"/>
      </w:r>
    </w:p>
    <w:p w14:paraId="1FD7A81A" w14:textId="4CC6737A" w:rsidR="00E86E53" w:rsidRDefault="00E86E53">
      <w:pPr>
        <w:pStyle w:val="50"/>
        <w:rPr>
          <w:rFonts w:asciiTheme="minorHAnsi" w:eastAsiaTheme="minorEastAsia" w:hAnsiTheme="minorHAnsi" w:cstheme="minorBidi"/>
          <w:sz w:val="22"/>
          <w:szCs w:val="22"/>
          <w:lang w:eastAsia="en-GB"/>
        </w:rPr>
      </w:pPr>
      <w:r>
        <w:t>5.2.6.2.1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_Toc89428067 \h </w:instrText>
      </w:r>
      <w:r>
        <w:fldChar w:fldCharType="separate"/>
      </w:r>
      <w:r>
        <w:t>50</w:t>
      </w:r>
      <w:r>
        <w:fldChar w:fldCharType="end"/>
      </w:r>
    </w:p>
    <w:p w14:paraId="2F58AABD" w14:textId="27B6F5C9" w:rsidR="00E86E53" w:rsidRDefault="00E86E53">
      <w:pPr>
        <w:pStyle w:val="50"/>
        <w:rPr>
          <w:rFonts w:asciiTheme="minorHAnsi" w:eastAsiaTheme="minorEastAsia" w:hAnsiTheme="minorHAnsi" w:cstheme="minorBidi"/>
          <w:sz w:val="22"/>
          <w:szCs w:val="22"/>
          <w:lang w:eastAsia="en-GB"/>
        </w:rPr>
      </w:pPr>
      <w:r>
        <w:t>5.2.6.2.2</w:t>
      </w:r>
      <w:r>
        <w:rPr>
          <w:rFonts w:asciiTheme="minorHAnsi" w:eastAsiaTheme="minorEastAsia" w:hAnsiTheme="minorHAnsi" w:cstheme="minorBidi"/>
          <w:sz w:val="22"/>
          <w:szCs w:val="22"/>
          <w:lang w:eastAsia="en-GB"/>
        </w:rPr>
        <w:tab/>
      </w:r>
      <w:r>
        <w:t>Type: NdccfDataCollectionProfile</w:t>
      </w:r>
      <w:r>
        <w:tab/>
      </w:r>
      <w:r>
        <w:fldChar w:fldCharType="begin" w:fldLock="1"/>
      </w:r>
      <w:r>
        <w:instrText xml:space="preserve"> PAGEREF _Toc89428068 \h </w:instrText>
      </w:r>
      <w:r>
        <w:fldChar w:fldCharType="separate"/>
      </w:r>
      <w:r>
        <w:t>50</w:t>
      </w:r>
      <w:r>
        <w:fldChar w:fldCharType="end"/>
      </w:r>
    </w:p>
    <w:p w14:paraId="779ADE76" w14:textId="67D7C607" w:rsidR="00E86E53" w:rsidRDefault="00E86E53">
      <w:pPr>
        <w:pStyle w:val="40"/>
        <w:rPr>
          <w:rFonts w:asciiTheme="minorHAnsi" w:eastAsiaTheme="minorEastAsia" w:hAnsiTheme="minorHAnsi" w:cstheme="minorBidi"/>
          <w:sz w:val="22"/>
          <w:szCs w:val="22"/>
          <w:lang w:eastAsia="en-GB"/>
        </w:rPr>
      </w:pPr>
      <w:r w:rsidRPr="006B5488">
        <w:rPr>
          <w:lang w:val="en-US"/>
        </w:rPr>
        <w:t>5.2.6.3</w:t>
      </w:r>
      <w:r>
        <w:rPr>
          <w:rFonts w:asciiTheme="minorHAnsi" w:eastAsiaTheme="minorEastAsia" w:hAnsiTheme="minorHAnsi" w:cstheme="minorBidi"/>
          <w:sz w:val="22"/>
          <w:szCs w:val="22"/>
          <w:lang w:eastAsia="en-GB"/>
        </w:rPr>
        <w:tab/>
      </w:r>
      <w:r w:rsidRPr="006B5488">
        <w:rPr>
          <w:lang w:val="en-US"/>
        </w:rPr>
        <w:t>Simple data types and enumerations</w:t>
      </w:r>
      <w:r>
        <w:tab/>
      </w:r>
      <w:r>
        <w:fldChar w:fldCharType="begin" w:fldLock="1"/>
      </w:r>
      <w:r>
        <w:instrText xml:space="preserve"> PAGEREF _Toc89428069 \h </w:instrText>
      </w:r>
      <w:r>
        <w:fldChar w:fldCharType="separate"/>
      </w:r>
      <w:r>
        <w:t>51</w:t>
      </w:r>
      <w:r>
        <w:fldChar w:fldCharType="end"/>
      </w:r>
    </w:p>
    <w:p w14:paraId="0B5551DA" w14:textId="382A6FE5" w:rsidR="00E86E53" w:rsidRDefault="00E86E53">
      <w:pPr>
        <w:pStyle w:val="50"/>
        <w:rPr>
          <w:rFonts w:asciiTheme="minorHAnsi" w:eastAsiaTheme="minorEastAsia" w:hAnsiTheme="minorHAnsi" w:cstheme="minorBidi"/>
          <w:sz w:val="22"/>
          <w:szCs w:val="22"/>
          <w:lang w:eastAsia="en-GB"/>
        </w:rPr>
      </w:pPr>
      <w:r>
        <w:t>5.2.6.3.1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_Toc89428070 \h </w:instrText>
      </w:r>
      <w:r>
        <w:fldChar w:fldCharType="separate"/>
      </w:r>
      <w:r>
        <w:t>51</w:t>
      </w:r>
      <w:r>
        <w:fldChar w:fldCharType="end"/>
      </w:r>
    </w:p>
    <w:p w14:paraId="6331CAC5" w14:textId="7E9CDC69" w:rsidR="00E86E53" w:rsidRDefault="00E86E53">
      <w:pPr>
        <w:pStyle w:val="50"/>
        <w:rPr>
          <w:rFonts w:asciiTheme="minorHAnsi" w:eastAsiaTheme="minorEastAsia" w:hAnsiTheme="minorHAnsi" w:cstheme="minorBidi"/>
          <w:sz w:val="22"/>
          <w:szCs w:val="22"/>
          <w:lang w:eastAsia="en-GB"/>
        </w:rPr>
      </w:pPr>
      <w:r>
        <w:t>5.2.6.3.2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_Toc89428071 \h </w:instrText>
      </w:r>
      <w:r>
        <w:fldChar w:fldCharType="separate"/>
      </w:r>
      <w:r>
        <w:t>51</w:t>
      </w:r>
      <w:r>
        <w:fldChar w:fldCharType="end"/>
      </w:r>
    </w:p>
    <w:p w14:paraId="083CD8B6" w14:textId="402202E5" w:rsidR="00E86E53" w:rsidRDefault="00E86E53">
      <w:pPr>
        <w:pStyle w:val="50"/>
        <w:rPr>
          <w:rFonts w:asciiTheme="minorHAnsi" w:eastAsiaTheme="minorEastAsia" w:hAnsiTheme="minorHAnsi" w:cstheme="minorBidi"/>
          <w:sz w:val="22"/>
          <w:szCs w:val="22"/>
          <w:lang w:eastAsia="en-GB"/>
        </w:rPr>
      </w:pPr>
      <w:r>
        <w:t>5.2.6.3.3</w:t>
      </w:r>
      <w:r>
        <w:rPr>
          <w:rFonts w:asciiTheme="minorHAnsi" w:eastAsiaTheme="minorEastAsia" w:hAnsiTheme="minorHAnsi" w:cstheme="minorBidi"/>
          <w:sz w:val="22"/>
          <w:szCs w:val="22"/>
          <w:lang w:eastAsia="en-GB"/>
        </w:rPr>
        <w:tab/>
      </w:r>
      <w:r>
        <w:t>Enumeration: &lt;EnumType1&gt;</w:t>
      </w:r>
      <w:r>
        <w:tab/>
      </w:r>
      <w:r>
        <w:fldChar w:fldCharType="begin" w:fldLock="1"/>
      </w:r>
      <w:r>
        <w:instrText xml:space="preserve"> PAGEREF _Toc89428072 \h </w:instrText>
      </w:r>
      <w:r>
        <w:fldChar w:fldCharType="separate"/>
      </w:r>
      <w:r>
        <w:t>52</w:t>
      </w:r>
      <w:r>
        <w:fldChar w:fldCharType="end"/>
      </w:r>
    </w:p>
    <w:p w14:paraId="21527C3C" w14:textId="6F3943AC" w:rsidR="00E86E53" w:rsidRDefault="00E86E53">
      <w:pPr>
        <w:pStyle w:val="50"/>
        <w:rPr>
          <w:rFonts w:asciiTheme="minorHAnsi" w:eastAsiaTheme="minorEastAsia" w:hAnsiTheme="minorHAnsi" w:cstheme="minorBidi"/>
          <w:sz w:val="22"/>
          <w:szCs w:val="22"/>
          <w:lang w:eastAsia="en-GB"/>
        </w:rPr>
      </w:pPr>
      <w:r>
        <w:t>5.2.6.3.4</w:t>
      </w:r>
      <w:r>
        <w:rPr>
          <w:rFonts w:asciiTheme="minorHAnsi" w:eastAsiaTheme="minorEastAsia" w:hAnsiTheme="minorHAnsi" w:cstheme="minorBidi"/>
          <w:sz w:val="22"/>
          <w:szCs w:val="22"/>
          <w:lang w:eastAsia="en-GB"/>
        </w:rPr>
        <w:tab/>
      </w:r>
      <w:r>
        <w:t>Enumeration: &lt;EnumType2&gt;</w:t>
      </w:r>
      <w:r>
        <w:tab/>
      </w:r>
      <w:r>
        <w:fldChar w:fldCharType="begin" w:fldLock="1"/>
      </w:r>
      <w:r>
        <w:instrText xml:space="preserve"> PAGEREF _Toc89428073 \h </w:instrText>
      </w:r>
      <w:r>
        <w:fldChar w:fldCharType="separate"/>
      </w:r>
      <w:r>
        <w:t>52</w:t>
      </w:r>
      <w:r>
        <w:fldChar w:fldCharType="end"/>
      </w:r>
    </w:p>
    <w:p w14:paraId="7474D386" w14:textId="6D59994F" w:rsidR="00E86E53" w:rsidRDefault="00E86E53">
      <w:pPr>
        <w:pStyle w:val="40"/>
        <w:rPr>
          <w:rFonts w:asciiTheme="minorHAnsi" w:eastAsiaTheme="minorEastAsia" w:hAnsiTheme="minorHAnsi" w:cstheme="minorBidi"/>
          <w:sz w:val="22"/>
          <w:szCs w:val="22"/>
          <w:lang w:eastAsia="en-GB"/>
        </w:rPr>
      </w:pPr>
      <w:r w:rsidRPr="006B5488">
        <w:rPr>
          <w:lang w:val="en-US"/>
        </w:rPr>
        <w:t>5.2.6.4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_Toc89428074 \h </w:instrText>
      </w:r>
      <w:r>
        <w:fldChar w:fldCharType="separate"/>
      </w:r>
      <w:r>
        <w:t>52</w:t>
      </w:r>
      <w:r>
        <w:fldChar w:fldCharType="end"/>
      </w:r>
    </w:p>
    <w:p w14:paraId="40E3B1B1" w14:textId="767ACA7F" w:rsidR="00E86E53" w:rsidRDefault="00E86E53">
      <w:pPr>
        <w:pStyle w:val="40"/>
        <w:rPr>
          <w:rFonts w:asciiTheme="minorHAnsi" w:eastAsiaTheme="minorEastAsia" w:hAnsiTheme="minorHAnsi" w:cstheme="minorBidi"/>
          <w:sz w:val="22"/>
          <w:szCs w:val="22"/>
          <w:lang w:eastAsia="en-GB"/>
        </w:rPr>
      </w:pPr>
      <w:r>
        <w:t>5.2.6.5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_Toc89428075 \h </w:instrText>
      </w:r>
      <w:r>
        <w:fldChar w:fldCharType="separate"/>
      </w:r>
      <w:r>
        <w:t>52</w:t>
      </w:r>
      <w:r>
        <w:fldChar w:fldCharType="end"/>
      </w:r>
    </w:p>
    <w:p w14:paraId="7A24B06F" w14:textId="726A4454" w:rsidR="00E86E53" w:rsidRDefault="00E86E53">
      <w:pPr>
        <w:pStyle w:val="30"/>
        <w:rPr>
          <w:rFonts w:asciiTheme="minorHAnsi" w:eastAsiaTheme="minorEastAsia" w:hAnsiTheme="minorHAnsi" w:cstheme="minorBidi"/>
          <w:sz w:val="22"/>
          <w:szCs w:val="22"/>
          <w:lang w:eastAsia="en-GB"/>
        </w:rPr>
      </w:pPr>
      <w:r>
        <w:t>5.2.7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_Toc89428076 \h </w:instrText>
      </w:r>
      <w:r>
        <w:fldChar w:fldCharType="separate"/>
      </w:r>
      <w:r>
        <w:t>52</w:t>
      </w:r>
      <w:r>
        <w:fldChar w:fldCharType="end"/>
      </w:r>
    </w:p>
    <w:p w14:paraId="6C918A0F" w14:textId="7B7A71A7" w:rsidR="00E86E53" w:rsidRDefault="00E86E53">
      <w:pPr>
        <w:pStyle w:val="40"/>
        <w:rPr>
          <w:rFonts w:asciiTheme="minorHAnsi" w:eastAsiaTheme="minorEastAsia" w:hAnsiTheme="minorHAnsi" w:cstheme="minorBidi"/>
          <w:sz w:val="22"/>
          <w:szCs w:val="22"/>
          <w:lang w:eastAsia="en-GB"/>
        </w:rPr>
      </w:pPr>
      <w:r>
        <w:t>5.2.7.1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_Toc89428077 \h </w:instrText>
      </w:r>
      <w:r>
        <w:fldChar w:fldCharType="separate"/>
      </w:r>
      <w:r>
        <w:t>52</w:t>
      </w:r>
      <w:r>
        <w:fldChar w:fldCharType="end"/>
      </w:r>
    </w:p>
    <w:p w14:paraId="266A457B" w14:textId="46434061" w:rsidR="00E86E53" w:rsidRDefault="00E86E53">
      <w:pPr>
        <w:pStyle w:val="40"/>
        <w:rPr>
          <w:rFonts w:asciiTheme="minorHAnsi" w:eastAsiaTheme="minorEastAsia" w:hAnsiTheme="minorHAnsi" w:cstheme="minorBidi"/>
          <w:sz w:val="22"/>
          <w:szCs w:val="22"/>
          <w:lang w:eastAsia="en-GB"/>
        </w:rPr>
      </w:pPr>
      <w:r>
        <w:t>5.2.7.2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_Toc89428078 \h </w:instrText>
      </w:r>
      <w:r>
        <w:fldChar w:fldCharType="separate"/>
      </w:r>
      <w:r>
        <w:t>52</w:t>
      </w:r>
      <w:r>
        <w:fldChar w:fldCharType="end"/>
      </w:r>
    </w:p>
    <w:p w14:paraId="55F8460A" w14:textId="76F84FEC" w:rsidR="00E86E53" w:rsidRDefault="00E86E53">
      <w:pPr>
        <w:pStyle w:val="40"/>
        <w:rPr>
          <w:rFonts w:asciiTheme="minorHAnsi" w:eastAsiaTheme="minorEastAsia" w:hAnsiTheme="minorHAnsi" w:cstheme="minorBidi"/>
          <w:sz w:val="22"/>
          <w:szCs w:val="22"/>
          <w:lang w:eastAsia="en-GB"/>
        </w:rPr>
      </w:pPr>
      <w:r>
        <w:t>5.2.7.3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_Toc89428079 \h </w:instrText>
      </w:r>
      <w:r>
        <w:fldChar w:fldCharType="separate"/>
      </w:r>
      <w:r>
        <w:t>52</w:t>
      </w:r>
      <w:r>
        <w:fldChar w:fldCharType="end"/>
      </w:r>
    </w:p>
    <w:p w14:paraId="30A3DCFA" w14:textId="0A9EA9B7" w:rsidR="00E86E53" w:rsidRDefault="00E86E53">
      <w:pPr>
        <w:pStyle w:val="30"/>
        <w:rPr>
          <w:rFonts w:asciiTheme="minorHAnsi" w:eastAsiaTheme="minorEastAsia" w:hAnsiTheme="minorHAnsi" w:cstheme="minorBidi"/>
          <w:sz w:val="22"/>
          <w:szCs w:val="22"/>
          <w:lang w:eastAsia="en-GB"/>
        </w:rPr>
      </w:pPr>
      <w:r>
        <w:t>5.2.8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_Toc89428080 \h </w:instrText>
      </w:r>
      <w:r>
        <w:fldChar w:fldCharType="separate"/>
      </w:r>
      <w:r>
        <w:t>53</w:t>
      </w:r>
      <w:r>
        <w:fldChar w:fldCharType="end"/>
      </w:r>
    </w:p>
    <w:p w14:paraId="19613984" w14:textId="274FB897" w:rsidR="00E86E53" w:rsidRDefault="00E86E53">
      <w:pPr>
        <w:pStyle w:val="30"/>
        <w:rPr>
          <w:rFonts w:asciiTheme="minorHAnsi" w:eastAsiaTheme="minorEastAsia" w:hAnsiTheme="minorHAnsi" w:cstheme="minorBidi"/>
          <w:sz w:val="22"/>
          <w:szCs w:val="22"/>
          <w:lang w:eastAsia="en-GB"/>
        </w:rPr>
      </w:pPr>
      <w:r>
        <w:t>5.2.9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_Toc89428081 \h </w:instrText>
      </w:r>
      <w:r>
        <w:fldChar w:fldCharType="separate"/>
      </w:r>
      <w:r>
        <w:t>53</w:t>
      </w:r>
      <w:r>
        <w:fldChar w:fldCharType="end"/>
      </w:r>
    </w:p>
    <w:p w14:paraId="41E83680" w14:textId="13AC2131" w:rsidR="00E86E53" w:rsidRDefault="00E86E53">
      <w:pPr>
        <w:pStyle w:val="80"/>
        <w:rPr>
          <w:rFonts w:asciiTheme="minorHAnsi" w:eastAsiaTheme="minorEastAsia" w:hAnsiTheme="minorHAnsi" w:cstheme="minorBidi"/>
          <w:b w:val="0"/>
          <w:szCs w:val="22"/>
          <w:lang w:eastAsia="en-GB"/>
        </w:rPr>
      </w:pPr>
      <w:r>
        <w:lastRenderedPageBreak/>
        <w:t>Annex A (normative): OpenAPI specification</w:t>
      </w:r>
      <w:r>
        <w:tab/>
      </w:r>
      <w:r>
        <w:fldChar w:fldCharType="begin" w:fldLock="1"/>
      </w:r>
      <w:r>
        <w:instrText xml:space="preserve"> PAGEREF _Toc89428082 \h </w:instrText>
      </w:r>
      <w:r>
        <w:fldChar w:fldCharType="separate"/>
      </w:r>
      <w:r>
        <w:t>54</w:t>
      </w:r>
      <w:r>
        <w:fldChar w:fldCharType="end"/>
      </w:r>
    </w:p>
    <w:p w14:paraId="047F9329" w14:textId="2B7B1962" w:rsidR="00E86E53" w:rsidRDefault="00E86E53">
      <w:pPr>
        <w:pStyle w:val="20"/>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_Toc89428083 \h </w:instrText>
      </w:r>
      <w:r>
        <w:fldChar w:fldCharType="separate"/>
      </w:r>
      <w:r>
        <w:t>54</w:t>
      </w:r>
      <w:r>
        <w:fldChar w:fldCharType="end"/>
      </w:r>
    </w:p>
    <w:p w14:paraId="2D3D4A63" w14:textId="2FB73461" w:rsidR="00E86E53" w:rsidRDefault="00E86E53">
      <w:pPr>
        <w:pStyle w:val="20"/>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rPr>
          <w:lang w:eastAsia="zh-CN"/>
        </w:rPr>
        <w:t>Ndccf_DataManagement</w:t>
      </w:r>
      <w:r>
        <w:t xml:space="preserve"> API</w:t>
      </w:r>
      <w:r>
        <w:tab/>
      </w:r>
      <w:r>
        <w:fldChar w:fldCharType="begin" w:fldLock="1"/>
      </w:r>
      <w:r>
        <w:instrText xml:space="preserve"> PAGEREF _Toc89428084 \h </w:instrText>
      </w:r>
      <w:r>
        <w:fldChar w:fldCharType="separate"/>
      </w:r>
      <w:r>
        <w:t>54</w:t>
      </w:r>
      <w:r>
        <w:fldChar w:fldCharType="end"/>
      </w:r>
    </w:p>
    <w:p w14:paraId="235B7E2D" w14:textId="1BB9256F" w:rsidR="00E86E53" w:rsidRDefault="00E86E53">
      <w:pPr>
        <w:pStyle w:val="20"/>
        <w:rPr>
          <w:rFonts w:asciiTheme="minorHAnsi" w:eastAsiaTheme="minorEastAsia" w:hAnsiTheme="minorHAnsi" w:cstheme="minorBidi"/>
          <w:sz w:val="22"/>
          <w:szCs w:val="22"/>
          <w:lang w:eastAsia="en-GB"/>
        </w:rPr>
      </w:pPr>
      <w:r>
        <w:t>A.3</w:t>
      </w:r>
      <w:r>
        <w:rPr>
          <w:rFonts w:asciiTheme="minorHAnsi" w:eastAsiaTheme="minorEastAsia" w:hAnsiTheme="minorHAnsi" w:cstheme="minorBidi"/>
          <w:sz w:val="22"/>
          <w:szCs w:val="22"/>
          <w:lang w:eastAsia="en-GB"/>
        </w:rPr>
        <w:tab/>
      </w:r>
      <w:r>
        <w:rPr>
          <w:lang w:eastAsia="ja-JP"/>
        </w:rPr>
        <w:t>Ndccf_ContextManagement</w:t>
      </w:r>
      <w:r>
        <w:t xml:space="preserve"> API</w:t>
      </w:r>
      <w:r>
        <w:tab/>
      </w:r>
      <w:r>
        <w:fldChar w:fldCharType="begin" w:fldLock="1"/>
      </w:r>
      <w:r>
        <w:instrText xml:space="preserve"> PAGEREF _Toc89428085 \h </w:instrText>
      </w:r>
      <w:r>
        <w:fldChar w:fldCharType="separate"/>
      </w:r>
      <w:r>
        <w:t>54</w:t>
      </w:r>
      <w:r>
        <w:fldChar w:fldCharType="end"/>
      </w:r>
    </w:p>
    <w:p w14:paraId="08043F65" w14:textId="03498D17" w:rsidR="00E86E53" w:rsidRDefault="00E86E53">
      <w:pPr>
        <w:pStyle w:val="80"/>
        <w:rPr>
          <w:rFonts w:asciiTheme="minorHAnsi" w:eastAsiaTheme="minorEastAsia" w:hAnsiTheme="minorHAnsi" w:cstheme="minorBidi"/>
          <w:b w:val="0"/>
          <w:szCs w:val="22"/>
          <w:lang w:eastAsia="en-GB"/>
        </w:rPr>
      </w:pPr>
      <w:r>
        <w:t>Annex B (informative): Change history</w:t>
      </w:r>
      <w:r>
        <w:tab/>
      </w:r>
      <w:r>
        <w:fldChar w:fldCharType="begin" w:fldLock="1"/>
      </w:r>
      <w:r>
        <w:instrText xml:space="preserve"> PAGEREF _Toc89428086 \h </w:instrText>
      </w:r>
      <w:r>
        <w:fldChar w:fldCharType="separate"/>
      </w:r>
      <w:r>
        <w:t>55</w:t>
      </w:r>
      <w:r>
        <w:fldChar w:fldCharType="end"/>
      </w:r>
    </w:p>
    <w:p w14:paraId="64C68D31" w14:textId="2600BE44" w:rsidR="00E60FE0" w:rsidRDefault="00C872B4">
      <w:r>
        <w:rPr>
          <w:noProof/>
          <w:sz w:val="22"/>
        </w:rPr>
        <w:fldChar w:fldCharType="end"/>
      </w:r>
    </w:p>
    <w:p w14:paraId="30237834" w14:textId="77777777" w:rsidR="00E60FE0" w:rsidRDefault="00C872B4">
      <w:pPr>
        <w:pStyle w:val="1"/>
      </w:pPr>
      <w:r>
        <w:br w:type="page"/>
      </w:r>
      <w:bookmarkStart w:id="9" w:name="foreword"/>
      <w:bookmarkStart w:id="10" w:name="_Toc2086433"/>
      <w:bookmarkStart w:id="11" w:name="_Toc35971368"/>
      <w:bookmarkStart w:id="12" w:name="_Toc67903492"/>
      <w:bookmarkStart w:id="13" w:name="_Toc73173195"/>
      <w:bookmarkStart w:id="14" w:name="_Toc89427905"/>
      <w:bookmarkEnd w:id="9"/>
      <w:r>
        <w:lastRenderedPageBreak/>
        <w:t>Foreword</w:t>
      </w:r>
      <w:bookmarkEnd w:id="10"/>
      <w:bookmarkEnd w:id="11"/>
      <w:bookmarkEnd w:id="12"/>
      <w:bookmarkEnd w:id="13"/>
      <w:bookmarkEnd w:id="14"/>
    </w:p>
    <w:p w14:paraId="5BC72FD7" w14:textId="77777777" w:rsidR="00E60FE0" w:rsidRDefault="00C872B4">
      <w:r>
        <w:t xml:space="preserve">This Technical </w:t>
      </w:r>
      <w:bookmarkStart w:id="15" w:name="spectype3"/>
      <w:r>
        <w:t>Specification</w:t>
      </w:r>
      <w:bookmarkEnd w:id="15"/>
      <w:r>
        <w:t xml:space="preserve"> has been produced by the 3rd Generation Partnership Project (3GPP).</w:t>
      </w:r>
    </w:p>
    <w:p w14:paraId="038339DA" w14:textId="77777777" w:rsidR="00E60FE0" w:rsidRDefault="00C872B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C4F2581" w14:textId="77777777" w:rsidR="00E60FE0" w:rsidRDefault="00C872B4">
      <w:pPr>
        <w:pStyle w:val="B1"/>
      </w:pPr>
      <w:r>
        <w:t>Version x.y.z</w:t>
      </w:r>
    </w:p>
    <w:p w14:paraId="635EA060" w14:textId="77777777" w:rsidR="00E60FE0" w:rsidRDefault="00C872B4">
      <w:pPr>
        <w:pStyle w:val="B1"/>
      </w:pPr>
      <w:r>
        <w:t>where:</w:t>
      </w:r>
    </w:p>
    <w:p w14:paraId="403B6CE6" w14:textId="77777777" w:rsidR="00E60FE0" w:rsidRDefault="00C872B4">
      <w:pPr>
        <w:pStyle w:val="B2"/>
      </w:pPr>
      <w:r>
        <w:t>x</w:t>
      </w:r>
      <w:r>
        <w:tab/>
        <w:t>the first digit:</w:t>
      </w:r>
    </w:p>
    <w:p w14:paraId="42CD8E38" w14:textId="77777777" w:rsidR="00E60FE0" w:rsidRDefault="00C872B4">
      <w:pPr>
        <w:pStyle w:val="B3"/>
      </w:pPr>
      <w:r>
        <w:t>1</w:t>
      </w:r>
      <w:r>
        <w:tab/>
        <w:t>presented to TSG for information;</w:t>
      </w:r>
    </w:p>
    <w:p w14:paraId="62D5CBF0" w14:textId="77777777" w:rsidR="00E60FE0" w:rsidRDefault="00C872B4">
      <w:pPr>
        <w:pStyle w:val="B3"/>
      </w:pPr>
      <w:r>
        <w:t>2</w:t>
      </w:r>
      <w:r>
        <w:tab/>
        <w:t>presented to TSG for approval;</w:t>
      </w:r>
    </w:p>
    <w:p w14:paraId="3EFDAEF9" w14:textId="77777777" w:rsidR="00E60FE0" w:rsidRDefault="00C872B4">
      <w:pPr>
        <w:pStyle w:val="B3"/>
      </w:pPr>
      <w:r>
        <w:t>3</w:t>
      </w:r>
      <w:r>
        <w:tab/>
        <w:t>or greater indicates TSG approved document under change control.</w:t>
      </w:r>
    </w:p>
    <w:p w14:paraId="252E58CE" w14:textId="77777777" w:rsidR="00E60FE0" w:rsidRDefault="00C872B4">
      <w:pPr>
        <w:pStyle w:val="B2"/>
      </w:pPr>
      <w:r>
        <w:t>y</w:t>
      </w:r>
      <w:r>
        <w:tab/>
        <w:t>the second digit is incremented for all changes of substance, i.e. technical enhancements, corrections, updates, etc.</w:t>
      </w:r>
    </w:p>
    <w:p w14:paraId="7E11A236" w14:textId="77777777" w:rsidR="00E60FE0" w:rsidRDefault="00C872B4">
      <w:pPr>
        <w:pStyle w:val="B2"/>
      </w:pPr>
      <w:r>
        <w:t>z</w:t>
      </w:r>
      <w:r>
        <w:tab/>
        <w:t>the third digit is incremented when editorial only changes have been incorporated in the document.</w:t>
      </w:r>
    </w:p>
    <w:p w14:paraId="0588E77C" w14:textId="77777777" w:rsidR="00E60FE0" w:rsidRDefault="00C872B4">
      <w:r>
        <w:t>In the present document, modal verbs have the following meanings:</w:t>
      </w:r>
    </w:p>
    <w:p w14:paraId="702528E1" w14:textId="77777777" w:rsidR="00E60FE0" w:rsidRDefault="00C872B4">
      <w:pPr>
        <w:pStyle w:val="EX"/>
      </w:pPr>
      <w:r>
        <w:rPr>
          <w:b/>
        </w:rPr>
        <w:t>shall</w:t>
      </w:r>
      <w:r>
        <w:tab/>
        <w:t>indicates a mandatory requirement to do something</w:t>
      </w:r>
    </w:p>
    <w:p w14:paraId="5C9E3FB7" w14:textId="77777777" w:rsidR="00E60FE0" w:rsidRDefault="00C872B4">
      <w:pPr>
        <w:pStyle w:val="EX"/>
      </w:pPr>
      <w:r>
        <w:rPr>
          <w:b/>
        </w:rPr>
        <w:t>shall not</w:t>
      </w:r>
      <w:r>
        <w:tab/>
        <w:t>indicates an interdiction (prohibition) to do something</w:t>
      </w:r>
    </w:p>
    <w:p w14:paraId="3DFF329C" w14:textId="77777777" w:rsidR="00E60FE0" w:rsidRDefault="00C872B4">
      <w:r>
        <w:t>The constructions "shall" and "shall not" are confined to the context of normative provisions, and do not appear in Technical Reports.</w:t>
      </w:r>
    </w:p>
    <w:p w14:paraId="0245706E" w14:textId="77777777" w:rsidR="00E60FE0" w:rsidRDefault="00C872B4">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3CF6D2B3" w14:textId="77777777" w:rsidR="00E60FE0" w:rsidRDefault="00C872B4">
      <w:pPr>
        <w:pStyle w:val="EX"/>
      </w:pPr>
      <w:r>
        <w:rPr>
          <w:b/>
        </w:rPr>
        <w:t>should</w:t>
      </w:r>
      <w:r>
        <w:tab/>
        <w:t>indicates a recommendation to do something</w:t>
      </w:r>
    </w:p>
    <w:p w14:paraId="63FDF358" w14:textId="77777777" w:rsidR="00E60FE0" w:rsidRDefault="00C872B4">
      <w:pPr>
        <w:pStyle w:val="EX"/>
      </w:pPr>
      <w:r>
        <w:rPr>
          <w:b/>
        </w:rPr>
        <w:t>should not</w:t>
      </w:r>
      <w:r>
        <w:tab/>
        <w:t>indicates a recommendation not to do something</w:t>
      </w:r>
    </w:p>
    <w:p w14:paraId="206D7167" w14:textId="77777777" w:rsidR="00E60FE0" w:rsidRDefault="00C872B4">
      <w:pPr>
        <w:pStyle w:val="EX"/>
      </w:pPr>
      <w:r>
        <w:rPr>
          <w:b/>
        </w:rPr>
        <w:t>may</w:t>
      </w:r>
      <w:r>
        <w:tab/>
        <w:t>indicates permission to do something</w:t>
      </w:r>
    </w:p>
    <w:p w14:paraId="21A44E9E" w14:textId="77777777" w:rsidR="00E60FE0" w:rsidRDefault="00C872B4">
      <w:pPr>
        <w:pStyle w:val="EX"/>
      </w:pPr>
      <w:r>
        <w:rPr>
          <w:b/>
        </w:rPr>
        <w:t>need not</w:t>
      </w:r>
      <w:r>
        <w:tab/>
        <w:t>indicates permission not to do something</w:t>
      </w:r>
    </w:p>
    <w:p w14:paraId="3768C0D7" w14:textId="77777777" w:rsidR="00E60FE0" w:rsidRDefault="00C872B4">
      <w:r>
        <w:t>The construction "may not" is ambiguous and is not used in normative elements. The unambiguous constructions "might not" or "shall not" are used instead, depending upon the meaning intended.</w:t>
      </w:r>
    </w:p>
    <w:p w14:paraId="48BACFD9" w14:textId="77777777" w:rsidR="00E60FE0" w:rsidRDefault="00C872B4">
      <w:pPr>
        <w:pStyle w:val="EX"/>
      </w:pPr>
      <w:r>
        <w:rPr>
          <w:b/>
        </w:rPr>
        <w:t>can</w:t>
      </w:r>
      <w:r>
        <w:tab/>
        <w:t>indicates that something is possible</w:t>
      </w:r>
    </w:p>
    <w:p w14:paraId="41C48635" w14:textId="77777777" w:rsidR="00E60FE0" w:rsidRDefault="00C872B4">
      <w:pPr>
        <w:pStyle w:val="EX"/>
      </w:pPr>
      <w:r>
        <w:rPr>
          <w:b/>
        </w:rPr>
        <w:t>cannot</w:t>
      </w:r>
      <w:r>
        <w:tab/>
        <w:t>indicates that something is impossible</w:t>
      </w:r>
    </w:p>
    <w:p w14:paraId="2B5D78F2" w14:textId="77777777" w:rsidR="00E60FE0" w:rsidRDefault="00C872B4">
      <w:r>
        <w:t>The constructions "can" and "cannot" are not substitutes for "may" and "need not".</w:t>
      </w:r>
    </w:p>
    <w:p w14:paraId="3BF59FA6" w14:textId="77777777" w:rsidR="00E60FE0" w:rsidRDefault="00C872B4">
      <w:pPr>
        <w:pStyle w:val="EX"/>
      </w:pPr>
      <w:r>
        <w:rPr>
          <w:b/>
        </w:rPr>
        <w:t>will</w:t>
      </w:r>
      <w:r>
        <w:tab/>
        <w:t>indicates that something is certain or expected to happen as a result of action taken by an agency the behaviour of which is outside the scope of the present document</w:t>
      </w:r>
    </w:p>
    <w:p w14:paraId="58FA84EF" w14:textId="77777777" w:rsidR="00E60FE0" w:rsidRDefault="00C872B4">
      <w:pPr>
        <w:pStyle w:val="EX"/>
      </w:pPr>
      <w:r>
        <w:rPr>
          <w:b/>
        </w:rPr>
        <w:t>will not</w:t>
      </w:r>
      <w:r>
        <w:tab/>
        <w:t>indicates that something is certain or expected not to happen as a result of action taken by an agency the behaviour of which is outside the scope of the present document</w:t>
      </w:r>
    </w:p>
    <w:p w14:paraId="1DCAB8AA" w14:textId="77777777" w:rsidR="00E60FE0" w:rsidRDefault="00C872B4">
      <w:pPr>
        <w:pStyle w:val="EX"/>
      </w:pPr>
      <w:r>
        <w:rPr>
          <w:b/>
        </w:rPr>
        <w:t>might</w:t>
      </w:r>
      <w:r>
        <w:tab/>
        <w:t>indicates a likelihood that something will happen as a result of action taken by some agency the behaviour of which is outside the scope of the present document</w:t>
      </w:r>
    </w:p>
    <w:p w14:paraId="051B248F" w14:textId="77777777" w:rsidR="00E60FE0" w:rsidRDefault="00C872B4">
      <w:pPr>
        <w:pStyle w:val="EX"/>
      </w:pPr>
      <w:r>
        <w:rPr>
          <w:b/>
        </w:rPr>
        <w:lastRenderedPageBreak/>
        <w:t>might not</w:t>
      </w:r>
      <w:r>
        <w:tab/>
        <w:t>indicates a likelihood that something will not happen as a result of action taken by some agency the behaviour of which is outside the scope of the present document</w:t>
      </w:r>
    </w:p>
    <w:p w14:paraId="7D562A68" w14:textId="77777777" w:rsidR="00E60FE0" w:rsidRDefault="00C872B4">
      <w:r>
        <w:t>In addition:</w:t>
      </w:r>
    </w:p>
    <w:p w14:paraId="6DA5DB47" w14:textId="77777777" w:rsidR="00E60FE0" w:rsidRDefault="00C872B4">
      <w:pPr>
        <w:pStyle w:val="EX"/>
      </w:pPr>
      <w:r>
        <w:rPr>
          <w:b/>
        </w:rPr>
        <w:t>is</w:t>
      </w:r>
      <w:r>
        <w:tab/>
        <w:t>(or any other verb in the indicative mood) indicates a statement of fact</w:t>
      </w:r>
    </w:p>
    <w:p w14:paraId="0EDA2A9B" w14:textId="77777777" w:rsidR="00E60FE0" w:rsidRDefault="00C872B4">
      <w:pPr>
        <w:pStyle w:val="EX"/>
      </w:pPr>
      <w:r>
        <w:rPr>
          <w:b/>
        </w:rPr>
        <w:t>is not</w:t>
      </w:r>
      <w:r>
        <w:tab/>
        <w:t>(or any other negative verb in the indicative mood) indicates a statement of fact</w:t>
      </w:r>
    </w:p>
    <w:p w14:paraId="62A140DE" w14:textId="77777777" w:rsidR="00E60FE0" w:rsidRDefault="00C872B4">
      <w:r>
        <w:t>The constructions "is" and "is not" do not indicate requirements.</w:t>
      </w:r>
    </w:p>
    <w:p w14:paraId="5F426634" w14:textId="77777777" w:rsidR="00E60FE0" w:rsidRDefault="00C872B4">
      <w:pPr>
        <w:pStyle w:val="1"/>
      </w:pPr>
      <w:bookmarkStart w:id="16" w:name="introduction"/>
      <w:bookmarkStart w:id="17" w:name="_Toc35971369"/>
      <w:bookmarkStart w:id="18" w:name="_Toc67903493"/>
      <w:bookmarkStart w:id="19" w:name="_Toc73173196"/>
      <w:bookmarkStart w:id="20" w:name="_Toc89427906"/>
      <w:bookmarkEnd w:id="16"/>
      <w:r>
        <w:t>Introduction</w:t>
      </w:r>
      <w:bookmarkEnd w:id="17"/>
      <w:bookmarkEnd w:id="18"/>
      <w:bookmarkEnd w:id="19"/>
      <w:bookmarkEnd w:id="20"/>
    </w:p>
    <w:p w14:paraId="1157C5C4" w14:textId="77777777" w:rsidR="00E60FE0" w:rsidRDefault="00C872B4">
      <w:pPr>
        <w:pStyle w:val="Guidance"/>
      </w:pPr>
      <w:r>
        <w:t>This clause is optional. If it exists, it is always the second unnumbered clause.</w:t>
      </w:r>
    </w:p>
    <w:p w14:paraId="6F4AA0C1" w14:textId="77777777" w:rsidR="00E60FE0" w:rsidRDefault="00C872B4">
      <w:pPr>
        <w:pStyle w:val="1"/>
      </w:pPr>
      <w:r>
        <w:br w:type="page"/>
      </w:r>
      <w:bookmarkStart w:id="21" w:name="_Toc510696578"/>
      <w:bookmarkStart w:id="22" w:name="_Toc35971370"/>
      <w:bookmarkStart w:id="23" w:name="_Toc67903494"/>
      <w:bookmarkStart w:id="24" w:name="_Toc73173197"/>
      <w:bookmarkStart w:id="25" w:name="_Toc89427907"/>
      <w:r>
        <w:lastRenderedPageBreak/>
        <w:t>1</w:t>
      </w:r>
      <w:r>
        <w:tab/>
        <w:t>Scope</w:t>
      </w:r>
      <w:bookmarkEnd w:id="21"/>
      <w:bookmarkEnd w:id="22"/>
      <w:bookmarkEnd w:id="23"/>
      <w:bookmarkEnd w:id="24"/>
      <w:bookmarkEnd w:id="25"/>
    </w:p>
    <w:p w14:paraId="1D0600EE" w14:textId="77777777" w:rsidR="00E60FE0" w:rsidRDefault="00C872B4">
      <w:r>
        <w:t>The present document specifies the stage 3 protocol and data model for the Ndccf Service Based Interface. It provides stage 3 protocol definitions and message flows, and specifies the API for each service offered by the Data Collection Coordination Function (DCCF).</w:t>
      </w:r>
    </w:p>
    <w:p w14:paraId="0A5E64D5" w14:textId="77777777" w:rsidR="00E60FE0" w:rsidRDefault="00C872B4">
      <w:r>
        <w:t>The 5G System stage 2 architecture and procedures are specified in 3GPP TS 23.501 [2], 3GPP TS 23.502 [3] and 3GPP TS 23.288 [14].</w:t>
      </w:r>
    </w:p>
    <w:p w14:paraId="624F05F6" w14:textId="77777777" w:rsidR="00E60FE0" w:rsidRDefault="00C872B4">
      <w:r>
        <w:t>The Technical Realization of the Service Based Architecture and the Principles and Guidelines for Services Definition are specified in 3GPP TS 29.500 [4] and 3GPP TS 29.501 [5].</w:t>
      </w:r>
    </w:p>
    <w:p w14:paraId="0CA48C41" w14:textId="77777777" w:rsidR="00E60FE0" w:rsidRDefault="00C872B4">
      <w:pPr>
        <w:pStyle w:val="1"/>
      </w:pPr>
      <w:bookmarkStart w:id="26" w:name="_Toc510696579"/>
      <w:bookmarkStart w:id="27" w:name="_Toc35971371"/>
      <w:bookmarkStart w:id="28" w:name="_Toc67903495"/>
      <w:bookmarkStart w:id="29" w:name="_Toc73173198"/>
      <w:bookmarkStart w:id="30" w:name="_Toc89427908"/>
      <w:r>
        <w:t>2</w:t>
      </w:r>
      <w:r>
        <w:tab/>
        <w:t>References</w:t>
      </w:r>
      <w:bookmarkEnd w:id="26"/>
      <w:bookmarkEnd w:id="27"/>
      <w:bookmarkEnd w:id="28"/>
      <w:bookmarkEnd w:id="29"/>
      <w:bookmarkEnd w:id="30"/>
    </w:p>
    <w:p w14:paraId="1FA563F2" w14:textId="77777777" w:rsidR="00E60FE0" w:rsidRDefault="00C872B4">
      <w:r>
        <w:t>The following documents contain provisions which, through reference in this text, constitute provisions of the present document.</w:t>
      </w:r>
    </w:p>
    <w:p w14:paraId="26F7F596" w14:textId="77777777" w:rsidR="00E60FE0" w:rsidRDefault="00C872B4">
      <w:pPr>
        <w:pStyle w:val="B1"/>
      </w:pPr>
      <w:bookmarkStart w:id="31" w:name="OLE_LINK1"/>
      <w:bookmarkStart w:id="32" w:name="OLE_LINK2"/>
      <w:bookmarkStart w:id="33" w:name="OLE_LINK3"/>
      <w:bookmarkStart w:id="34" w:name="OLE_LINK4"/>
      <w:r>
        <w:t>-</w:t>
      </w:r>
      <w:r>
        <w:tab/>
        <w:t>References are either specific (identified by date of publication, edition number, version number, etc.) or non</w:t>
      </w:r>
      <w:r>
        <w:noBreakHyphen/>
        <w:t>specific.</w:t>
      </w:r>
    </w:p>
    <w:p w14:paraId="11953796" w14:textId="77777777" w:rsidR="00E60FE0" w:rsidRDefault="00C872B4">
      <w:pPr>
        <w:pStyle w:val="B1"/>
      </w:pPr>
      <w:r>
        <w:t>-</w:t>
      </w:r>
      <w:r>
        <w:tab/>
        <w:t>For a specific reference, subsequent revisions do not apply.</w:t>
      </w:r>
    </w:p>
    <w:p w14:paraId="248242E5" w14:textId="77777777" w:rsidR="00E60FE0" w:rsidRDefault="00C872B4">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1"/>
    <w:bookmarkEnd w:id="32"/>
    <w:bookmarkEnd w:id="33"/>
    <w:bookmarkEnd w:id="34"/>
    <w:p w14:paraId="344D1705" w14:textId="77777777" w:rsidR="00E60FE0" w:rsidRDefault="00C872B4">
      <w:pPr>
        <w:pStyle w:val="EX"/>
      </w:pPr>
      <w:r>
        <w:t>[1]</w:t>
      </w:r>
      <w:r>
        <w:tab/>
        <w:t>3GPP TR 21.905: "Vocabulary for 3GPP Specifications".</w:t>
      </w:r>
    </w:p>
    <w:p w14:paraId="0C78EDC4" w14:textId="77777777" w:rsidR="00E60FE0" w:rsidRDefault="00C872B4">
      <w:pPr>
        <w:pStyle w:val="EX"/>
      </w:pPr>
      <w:r>
        <w:t>[2]</w:t>
      </w:r>
      <w:r>
        <w:tab/>
        <w:t>3GPP TS 23.501: "System Architecture for the 5G System; Stage 2".</w:t>
      </w:r>
    </w:p>
    <w:p w14:paraId="16462E9B" w14:textId="77777777" w:rsidR="00E60FE0" w:rsidRDefault="00C872B4">
      <w:pPr>
        <w:pStyle w:val="EX"/>
      </w:pPr>
      <w:r>
        <w:t>[3]</w:t>
      </w:r>
      <w:r>
        <w:tab/>
        <w:t>3GPP TS 23.502: "Procedures for the 5G System; Stage 2".</w:t>
      </w:r>
    </w:p>
    <w:p w14:paraId="1D769ED7" w14:textId="77777777" w:rsidR="00E60FE0" w:rsidRDefault="00C872B4">
      <w:pPr>
        <w:pStyle w:val="EX"/>
      </w:pPr>
      <w:r>
        <w:t>[4]</w:t>
      </w:r>
      <w:r>
        <w:tab/>
        <w:t>3GPP TS 29.500: "5G System; Technical Realization of Service Based Architecture; Stage 3".</w:t>
      </w:r>
    </w:p>
    <w:p w14:paraId="6AB87039" w14:textId="77777777" w:rsidR="00E60FE0" w:rsidRDefault="00C872B4">
      <w:pPr>
        <w:pStyle w:val="EX"/>
      </w:pPr>
      <w:r>
        <w:t>[5]</w:t>
      </w:r>
      <w:r>
        <w:tab/>
        <w:t>3GPP TS 29.501: "5G System; Principles and Guidelines for Services Definition; Stage 3".</w:t>
      </w:r>
    </w:p>
    <w:p w14:paraId="40B63DE8" w14:textId="77777777" w:rsidR="00E60FE0" w:rsidRDefault="00C872B4">
      <w:pPr>
        <w:pStyle w:val="EX"/>
        <w:rPr>
          <w:lang w:val="en-US"/>
        </w:rPr>
      </w:pPr>
      <w:r>
        <w:rPr>
          <w:snapToGrid w:val="0"/>
        </w:rPr>
        <w:t>[6]</w:t>
      </w:r>
      <w:r>
        <w:rPr>
          <w:snapToGrid w:val="0"/>
        </w:rPr>
        <w:tab/>
      </w:r>
      <w:r>
        <w:rPr>
          <w:lang w:val="en-US"/>
        </w:rPr>
        <w:t xml:space="preserve">OpenAPI: </w:t>
      </w:r>
      <w:r>
        <w:t>"</w:t>
      </w:r>
      <w:r>
        <w:rPr>
          <w:lang w:val="en-US"/>
        </w:rPr>
        <w:t>OpenAPI Specification Version 3.0.0</w:t>
      </w:r>
      <w:r>
        <w:t>"</w:t>
      </w:r>
      <w:r>
        <w:rPr>
          <w:lang w:val="en-US"/>
        </w:rPr>
        <w:t xml:space="preserve">, </w:t>
      </w:r>
      <w:hyperlink r:id="rId11" w:history="1">
        <w:r>
          <w:rPr>
            <w:rStyle w:val="a8"/>
            <w:lang w:val="en-US"/>
          </w:rPr>
          <w:t>https://spec.openapis.org/oas/v3.0.0</w:t>
        </w:r>
      </w:hyperlink>
      <w:r>
        <w:rPr>
          <w:lang w:val="en-US"/>
        </w:rPr>
        <w:t>.</w:t>
      </w:r>
    </w:p>
    <w:p w14:paraId="2A71C925" w14:textId="77777777" w:rsidR="00E60FE0" w:rsidRDefault="00C872B4">
      <w:pPr>
        <w:pStyle w:val="EX"/>
      </w:pPr>
      <w:r>
        <w:t>[7]</w:t>
      </w:r>
      <w:r>
        <w:tab/>
        <w:t>3GPP TR 21.900: "Technical Specification Group working methods".</w:t>
      </w:r>
    </w:p>
    <w:p w14:paraId="6A3E5E71" w14:textId="77777777" w:rsidR="00E60FE0" w:rsidRDefault="00C872B4">
      <w:pPr>
        <w:pStyle w:val="EX"/>
      </w:pPr>
      <w:r>
        <w:t>[8]</w:t>
      </w:r>
      <w:r>
        <w:tab/>
        <w:t>3GPP TS 33.501: "Security architecture and procedures for 5G system".</w:t>
      </w:r>
    </w:p>
    <w:p w14:paraId="75B9F242" w14:textId="77777777" w:rsidR="00E60FE0" w:rsidRDefault="00C872B4">
      <w:pPr>
        <w:pStyle w:val="EX"/>
      </w:pPr>
      <w:r>
        <w:t>[9]</w:t>
      </w:r>
      <w:r>
        <w:tab/>
        <w:t>IETF RFC 6749: "The OAuth 2.0 Authorization Framework".</w:t>
      </w:r>
    </w:p>
    <w:p w14:paraId="798FCCAD" w14:textId="77777777" w:rsidR="00E60FE0" w:rsidRDefault="00C872B4">
      <w:pPr>
        <w:pStyle w:val="EX"/>
        <w:rPr>
          <w:noProof/>
          <w:lang w:eastAsia="zh-CN"/>
        </w:rPr>
      </w:pPr>
      <w:r>
        <w:rPr>
          <w:noProof/>
          <w:lang w:eastAsia="zh-CN"/>
        </w:rPr>
        <w:t>[10]</w:t>
      </w:r>
      <w:r>
        <w:rPr>
          <w:noProof/>
          <w:lang w:eastAsia="zh-CN"/>
        </w:rPr>
        <w:tab/>
        <w:t xml:space="preserve">3GPP TS 29.510: "5G System; </w:t>
      </w:r>
      <w:r>
        <w:t>Network Function Repository Services</w:t>
      </w:r>
      <w:r>
        <w:rPr>
          <w:noProof/>
          <w:lang w:eastAsia="zh-CN"/>
        </w:rPr>
        <w:t>; Stage 3".</w:t>
      </w:r>
    </w:p>
    <w:p w14:paraId="1CAC0F0C" w14:textId="77777777" w:rsidR="00E60FE0" w:rsidRDefault="00C872B4">
      <w:pPr>
        <w:pStyle w:val="EX"/>
        <w:rPr>
          <w:noProof/>
          <w:lang w:eastAsia="zh-CN"/>
        </w:rPr>
      </w:pPr>
      <w:r>
        <w:rPr>
          <w:noProof/>
        </w:rPr>
        <w:t>[</w:t>
      </w:r>
      <w:r>
        <w:rPr>
          <w:noProof/>
          <w:lang w:eastAsia="zh-CN"/>
        </w:rPr>
        <w:t>11</w:t>
      </w:r>
      <w:r>
        <w:rPr>
          <w:noProof/>
        </w:rPr>
        <w:t>]</w:t>
      </w:r>
      <w:r>
        <w:rPr>
          <w:noProof/>
        </w:rPr>
        <w:tab/>
        <w:t>IETF RFC 7540: "Hypertext Transfer Protocol Version 2 (HTTP/2)".</w:t>
      </w:r>
    </w:p>
    <w:p w14:paraId="0FC9FF20" w14:textId="77777777" w:rsidR="00E60FE0" w:rsidRDefault="00C872B4">
      <w:pPr>
        <w:keepLines/>
        <w:ind w:left="1702" w:hanging="1418"/>
        <w:rPr>
          <w:noProof/>
          <w:lang w:eastAsia="zh-CN"/>
        </w:rPr>
      </w:pPr>
      <w:r>
        <w:rPr>
          <w:noProof/>
          <w:lang w:eastAsia="zh-CN"/>
        </w:rPr>
        <w:t>[12]</w:t>
      </w:r>
      <w:r>
        <w:rPr>
          <w:noProof/>
          <w:lang w:eastAsia="zh-CN"/>
        </w:rPr>
        <w:tab/>
        <w:t>IETF RFC 8259: "The JavaScript Object Notation (JSON) Data Interchange Format".</w:t>
      </w:r>
    </w:p>
    <w:p w14:paraId="534D3834" w14:textId="77777777" w:rsidR="00E60FE0" w:rsidRDefault="00C872B4">
      <w:pPr>
        <w:pStyle w:val="EX"/>
      </w:pPr>
      <w:r>
        <w:t>[13]</w:t>
      </w:r>
      <w:r>
        <w:tab/>
        <w:t>IETF RFC 7807: "Problem Details for HTTP APIs".</w:t>
      </w:r>
    </w:p>
    <w:p w14:paraId="54720AF7" w14:textId="77777777" w:rsidR="00720FFD" w:rsidRDefault="00C872B4" w:rsidP="00720FFD">
      <w:pPr>
        <w:pStyle w:val="EX"/>
      </w:pPr>
      <w:r>
        <w:t>[14]</w:t>
      </w:r>
      <w:r>
        <w:tab/>
        <w:t>3GPP TS 23.288: "</w:t>
      </w:r>
      <w:r>
        <w:rPr>
          <w:noProof/>
          <w:lang w:eastAsia="zh-CN"/>
        </w:rPr>
        <w:t>Architecture enhancements for 5G System (5GS) to support network data analytics services</w:t>
      </w:r>
      <w:r>
        <w:t>".</w:t>
      </w:r>
    </w:p>
    <w:p w14:paraId="361B8B09" w14:textId="77777777" w:rsidR="00720FFD" w:rsidRDefault="00720FFD" w:rsidP="00720FFD">
      <w:pPr>
        <w:pStyle w:val="EX"/>
      </w:pPr>
      <w:r w:rsidRPr="00376A4A">
        <w:t>[1</w:t>
      </w:r>
      <w:r>
        <w:t>5</w:t>
      </w:r>
      <w:r w:rsidRPr="00376A4A">
        <w:t>]</w:t>
      </w:r>
      <w:r w:rsidRPr="00376A4A">
        <w:tab/>
        <w:t>3GPP TS 2</w:t>
      </w:r>
      <w:r>
        <w:t>9</w:t>
      </w:r>
      <w:r w:rsidRPr="00376A4A">
        <w:t>.5</w:t>
      </w:r>
      <w:r>
        <w:t>20</w:t>
      </w:r>
      <w:r w:rsidRPr="00376A4A">
        <w:t>: "</w:t>
      </w:r>
      <w:r>
        <w:t>5G System; Network Data Analytics Services</w:t>
      </w:r>
      <w:r w:rsidRPr="00376A4A">
        <w:t xml:space="preserve">; Stage </w:t>
      </w:r>
      <w:r>
        <w:t>3</w:t>
      </w:r>
      <w:r w:rsidRPr="00376A4A">
        <w:t>".</w:t>
      </w:r>
    </w:p>
    <w:p w14:paraId="59B1A1EC" w14:textId="5DFBD848" w:rsidR="00720FFD" w:rsidRDefault="00720FFD" w:rsidP="00720FFD">
      <w:pPr>
        <w:pStyle w:val="EX"/>
      </w:pPr>
      <w:r w:rsidRPr="00376A4A">
        <w:t>[1</w:t>
      </w:r>
      <w:r>
        <w:t>6</w:t>
      </w:r>
      <w:r w:rsidRPr="00376A4A">
        <w:t>]</w:t>
      </w:r>
      <w:r w:rsidRPr="00376A4A">
        <w:tab/>
      </w:r>
      <w:r w:rsidR="00DC59B0">
        <w:t>Void</w:t>
      </w:r>
      <w:r w:rsidRPr="00376A4A">
        <w:t>.</w:t>
      </w:r>
    </w:p>
    <w:p w14:paraId="0E9DC9C8" w14:textId="77777777" w:rsidR="00720FFD" w:rsidRDefault="00720FFD" w:rsidP="00720FFD">
      <w:pPr>
        <w:pStyle w:val="EX"/>
      </w:pPr>
      <w:r w:rsidRPr="00376A4A">
        <w:t>[1</w:t>
      </w:r>
      <w:r>
        <w:t>7</w:t>
      </w:r>
      <w:r w:rsidRPr="00376A4A">
        <w:t>]</w:t>
      </w:r>
      <w:r w:rsidRPr="00376A4A">
        <w:tab/>
      </w:r>
      <w:r>
        <w:rPr>
          <w:noProof/>
        </w:rPr>
        <w:t>3GPP TS 29.571: "5G System; Common Data Types for Service Based Interfaces; Stage 3".</w:t>
      </w:r>
    </w:p>
    <w:p w14:paraId="5652B879" w14:textId="77777777" w:rsidR="00720FFD" w:rsidRDefault="00720FFD" w:rsidP="00720FFD">
      <w:pPr>
        <w:pStyle w:val="EX"/>
      </w:pPr>
      <w:r w:rsidRPr="00376A4A">
        <w:t>[1</w:t>
      </w:r>
      <w:r>
        <w:t>8</w:t>
      </w:r>
      <w:r w:rsidRPr="00376A4A">
        <w:t>]</w:t>
      </w:r>
      <w:r w:rsidRPr="00376A4A">
        <w:tab/>
      </w:r>
      <w:r>
        <w:rPr>
          <w:noProof/>
        </w:rPr>
        <w:t xml:space="preserve">3GPP TS 29.508: "5G System; </w:t>
      </w:r>
      <w:bookmarkStart w:id="35" w:name="_Hlk494379671"/>
      <w:r>
        <w:rPr>
          <w:noProof/>
        </w:rPr>
        <w:t>Session Management Event Exposure</w:t>
      </w:r>
      <w:bookmarkEnd w:id="35"/>
      <w:r>
        <w:rPr>
          <w:noProof/>
        </w:rPr>
        <w:t xml:space="preserve"> Service; Stage 3".</w:t>
      </w:r>
    </w:p>
    <w:p w14:paraId="3E7BEA5A" w14:textId="77777777" w:rsidR="00720FFD" w:rsidRDefault="00720FFD" w:rsidP="00720FFD">
      <w:pPr>
        <w:pStyle w:val="EX"/>
      </w:pPr>
      <w:r w:rsidRPr="00376A4A">
        <w:t>[1</w:t>
      </w:r>
      <w:r>
        <w:t>9</w:t>
      </w:r>
      <w:r w:rsidRPr="00376A4A">
        <w:t>]</w:t>
      </w:r>
      <w:r w:rsidRPr="00376A4A">
        <w:tab/>
      </w:r>
      <w:r>
        <w:rPr>
          <w:noProof/>
        </w:rPr>
        <w:t xml:space="preserve">3GPP TS 29.518: "5G System; </w:t>
      </w:r>
      <w:r w:rsidRPr="003B2883">
        <w:t>Access and Mobility Management Services</w:t>
      </w:r>
      <w:r>
        <w:rPr>
          <w:noProof/>
        </w:rPr>
        <w:t>; Stage 3".</w:t>
      </w:r>
    </w:p>
    <w:p w14:paraId="32DA43DB" w14:textId="77777777" w:rsidR="00720FFD" w:rsidRDefault="00720FFD" w:rsidP="00720FFD">
      <w:pPr>
        <w:pStyle w:val="EX"/>
        <w:rPr>
          <w:noProof/>
        </w:rPr>
      </w:pPr>
      <w:r w:rsidRPr="00376A4A">
        <w:lastRenderedPageBreak/>
        <w:t>[</w:t>
      </w:r>
      <w:r>
        <w:t>20</w:t>
      </w:r>
      <w:r w:rsidRPr="00376A4A">
        <w:t>]</w:t>
      </w:r>
      <w:r w:rsidRPr="00376A4A">
        <w:tab/>
      </w:r>
      <w:r>
        <w:rPr>
          <w:noProof/>
        </w:rPr>
        <w:t xml:space="preserve">3GPP TS 29.503: "5G System; </w:t>
      </w:r>
      <w:r w:rsidRPr="00B3056F">
        <w:t>Unified Data Management Services</w:t>
      </w:r>
      <w:r>
        <w:rPr>
          <w:noProof/>
        </w:rPr>
        <w:t>; Stage 3".</w:t>
      </w:r>
    </w:p>
    <w:p w14:paraId="7A69F522" w14:textId="77777777" w:rsidR="00720FFD" w:rsidRDefault="00720FFD" w:rsidP="00720FFD">
      <w:pPr>
        <w:pStyle w:val="EX"/>
        <w:rPr>
          <w:noProof/>
        </w:rPr>
      </w:pPr>
      <w:r w:rsidRPr="00376A4A">
        <w:t>[</w:t>
      </w:r>
      <w:r>
        <w:t>21</w:t>
      </w:r>
      <w:r w:rsidRPr="00376A4A">
        <w:t>]</w:t>
      </w:r>
      <w:r w:rsidRPr="00376A4A">
        <w:tab/>
      </w:r>
      <w:r>
        <w:rPr>
          <w:noProof/>
        </w:rPr>
        <w:t xml:space="preserve">3GPP TS 29.517: "5G System; </w:t>
      </w:r>
      <w:r>
        <w:t>Application Function</w:t>
      </w:r>
      <w:r w:rsidRPr="00B3056F">
        <w:t xml:space="preserve"> </w:t>
      </w:r>
      <w:r>
        <w:t>Event</w:t>
      </w:r>
      <w:r w:rsidRPr="00B3056F">
        <w:t xml:space="preserve"> </w:t>
      </w:r>
      <w:r>
        <w:t>Exposure</w:t>
      </w:r>
      <w:r w:rsidRPr="00B3056F">
        <w:t xml:space="preserve"> Services</w:t>
      </w:r>
      <w:r>
        <w:rPr>
          <w:noProof/>
        </w:rPr>
        <w:t>; Stage 3".</w:t>
      </w:r>
    </w:p>
    <w:p w14:paraId="4DEE0B9E" w14:textId="77777777" w:rsidR="00720FFD" w:rsidRDefault="00720FFD" w:rsidP="00720FFD">
      <w:pPr>
        <w:pStyle w:val="EX"/>
        <w:rPr>
          <w:noProof/>
        </w:rPr>
      </w:pPr>
      <w:r w:rsidRPr="00376A4A">
        <w:t>[</w:t>
      </w:r>
      <w:r>
        <w:t>22</w:t>
      </w:r>
      <w:r w:rsidRPr="00376A4A">
        <w:t>]</w:t>
      </w:r>
      <w:r w:rsidRPr="00376A4A">
        <w:tab/>
      </w:r>
      <w:r>
        <w:rPr>
          <w:noProof/>
        </w:rPr>
        <w:t>3GPP TS 29.591</w:t>
      </w:r>
      <w:r>
        <w:t xml:space="preserve">: "5G System; </w:t>
      </w:r>
      <w:r w:rsidRPr="0008641B">
        <w:t>Network Exposure Function Southbound Services</w:t>
      </w:r>
      <w:r>
        <w:t>;</w:t>
      </w:r>
      <w:r>
        <w:rPr>
          <w:noProof/>
        </w:rPr>
        <w:t xml:space="preserve"> Stage 3".</w:t>
      </w:r>
    </w:p>
    <w:p w14:paraId="51C69A96" w14:textId="7052B930" w:rsidR="00D83D2B" w:rsidRDefault="00720FFD" w:rsidP="00D83D2B">
      <w:pPr>
        <w:pStyle w:val="EX"/>
        <w:rPr>
          <w:lang w:eastAsia="en-GB"/>
        </w:rPr>
      </w:pPr>
      <w:r>
        <w:rPr>
          <w:lang w:eastAsia="zh-CN"/>
        </w:rPr>
        <w:t>[</w:t>
      </w:r>
      <w:r>
        <w:t>23</w:t>
      </w:r>
      <w:r>
        <w:rPr>
          <w:lang w:eastAsia="zh-CN"/>
        </w:rPr>
        <w:t>]</w:t>
      </w:r>
      <w:r>
        <w:rPr>
          <w:lang w:eastAsia="zh-CN"/>
        </w:rPr>
        <w:tab/>
      </w:r>
      <w:r>
        <w:rPr>
          <w:lang w:eastAsia="en-GB"/>
        </w:rPr>
        <w:t>3GPP TS 29.122: "T8 reference point for Northbound APIs".</w:t>
      </w:r>
    </w:p>
    <w:p w14:paraId="1B2767D2" w14:textId="21A52357" w:rsidR="00D83D2B" w:rsidRPr="00720FFD" w:rsidRDefault="00D83D2B" w:rsidP="00D83D2B">
      <w:pPr>
        <w:pStyle w:val="EX"/>
        <w:rPr>
          <w:lang w:eastAsia="en-GB"/>
        </w:rPr>
      </w:pPr>
      <w:r>
        <w:rPr>
          <w:lang w:eastAsia="en-GB"/>
        </w:rPr>
        <w:t>[</w:t>
      </w:r>
      <w:r w:rsidR="00B21F0F">
        <w:rPr>
          <w:lang w:eastAsia="en-GB"/>
        </w:rPr>
        <w:t>24</w:t>
      </w:r>
      <w:r>
        <w:rPr>
          <w:lang w:eastAsia="en-GB"/>
        </w:rPr>
        <w:t>]</w:t>
      </w:r>
      <w:r>
        <w:rPr>
          <w:lang w:eastAsia="en-GB"/>
        </w:rPr>
        <w:tab/>
      </w:r>
      <w:r w:rsidRPr="001D2CEF">
        <w:t>IETF RFC 6901: "JavaScript Object Notation (JSON) Pointer".</w:t>
      </w:r>
    </w:p>
    <w:p w14:paraId="06706394" w14:textId="77777777" w:rsidR="00E60FE0" w:rsidRDefault="00C872B4">
      <w:pPr>
        <w:pStyle w:val="1"/>
      </w:pPr>
      <w:bookmarkStart w:id="36" w:name="_Toc510696580"/>
      <w:bookmarkStart w:id="37" w:name="_Toc35971372"/>
      <w:bookmarkStart w:id="38" w:name="_Toc67903496"/>
      <w:bookmarkStart w:id="39" w:name="_Toc73173199"/>
      <w:bookmarkStart w:id="40" w:name="_Toc89427909"/>
      <w:r>
        <w:t>3</w:t>
      </w:r>
      <w:r>
        <w:tab/>
        <w:t>Definitions, symbols and abbreviations</w:t>
      </w:r>
      <w:bookmarkEnd w:id="36"/>
      <w:bookmarkEnd w:id="37"/>
      <w:bookmarkEnd w:id="38"/>
      <w:bookmarkEnd w:id="39"/>
      <w:bookmarkEnd w:id="40"/>
    </w:p>
    <w:p w14:paraId="20A8CF8D" w14:textId="77777777" w:rsidR="00E60FE0" w:rsidRDefault="00C872B4">
      <w:pPr>
        <w:pStyle w:val="2"/>
      </w:pPr>
      <w:bookmarkStart w:id="41" w:name="_Toc510696581"/>
      <w:bookmarkStart w:id="42" w:name="_Toc35971373"/>
      <w:bookmarkStart w:id="43" w:name="_Toc67903497"/>
      <w:bookmarkStart w:id="44" w:name="_Toc73173200"/>
      <w:bookmarkStart w:id="45" w:name="_Toc89427910"/>
      <w:r>
        <w:t>3.1</w:t>
      </w:r>
      <w:r>
        <w:tab/>
        <w:t>Definitions</w:t>
      </w:r>
      <w:bookmarkEnd w:id="41"/>
      <w:bookmarkEnd w:id="42"/>
      <w:bookmarkEnd w:id="43"/>
      <w:bookmarkEnd w:id="44"/>
      <w:bookmarkEnd w:id="45"/>
    </w:p>
    <w:p w14:paraId="072F2333" w14:textId="77777777" w:rsidR="00E60FE0" w:rsidRDefault="00C872B4">
      <w:r>
        <w:t xml:space="preserve">For the purposes of the present document, the terms and definitions given in </w:t>
      </w:r>
      <w:bookmarkStart w:id="46" w:name="OLE_LINK6"/>
      <w:bookmarkStart w:id="47" w:name="OLE_LINK7"/>
      <w:bookmarkStart w:id="48" w:name="OLE_LINK8"/>
      <w:r>
        <w:t xml:space="preserve">3GPP </w:t>
      </w:r>
      <w:bookmarkEnd w:id="46"/>
      <w:bookmarkEnd w:id="47"/>
      <w:bookmarkEnd w:id="48"/>
      <w:r>
        <w:t>TR 21.905 [1] and the following apply. A term defined in the present document takes precedence over the definition of the same term, if any, in 3GPP TR 21.905 [1].</w:t>
      </w:r>
    </w:p>
    <w:p w14:paraId="3666203D" w14:textId="77777777" w:rsidR="00E60FE0" w:rsidRDefault="00C872B4">
      <w:pPr>
        <w:pStyle w:val="Guidance"/>
      </w:pPr>
      <w:r>
        <w:t>Definition format (</w:t>
      </w:r>
      <w:smartTag w:uri="urn:schemas-microsoft-com:office:smarttags" w:element="place">
        <w:smartTag w:uri="urn:schemas-microsoft-com:office:smarttags" w:element="City">
          <w:r>
            <w:t>Normal</w:t>
          </w:r>
        </w:smartTag>
      </w:smartTag>
      <w:r>
        <w:t>)</w:t>
      </w:r>
    </w:p>
    <w:p w14:paraId="06EF8D4B" w14:textId="77777777" w:rsidR="00E60FE0" w:rsidRDefault="00C872B4">
      <w:pPr>
        <w:pStyle w:val="Guidance"/>
      </w:pPr>
      <w:r>
        <w:rPr>
          <w:b/>
        </w:rPr>
        <w:t>&lt;defined term&gt;:</w:t>
      </w:r>
      <w:r>
        <w:t xml:space="preserve"> &lt;definition&gt;.</w:t>
      </w:r>
    </w:p>
    <w:p w14:paraId="2F0C3483" w14:textId="77777777" w:rsidR="00E60FE0" w:rsidRDefault="00C872B4">
      <w:r>
        <w:rPr>
          <w:b/>
        </w:rPr>
        <w:t>example:</w:t>
      </w:r>
      <w:r>
        <w:t xml:space="preserve"> text used to clarify abstract rules by applying them literally.</w:t>
      </w:r>
    </w:p>
    <w:p w14:paraId="02475D43" w14:textId="77777777" w:rsidR="00E60FE0" w:rsidRDefault="00C872B4">
      <w:pPr>
        <w:pStyle w:val="2"/>
      </w:pPr>
      <w:bookmarkStart w:id="49" w:name="_Toc510696582"/>
      <w:bookmarkStart w:id="50" w:name="_Toc35971374"/>
      <w:bookmarkStart w:id="51" w:name="_Toc67903498"/>
      <w:bookmarkStart w:id="52" w:name="_Toc73173201"/>
      <w:bookmarkStart w:id="53" w:name="_Toc89427911"/>
      <w:r>
        <w:t>3.2</w:t>
      </w:r>
      <w:r>
        <w:tab/>
        <w:t>Symbols</w:t>
      </w:r>
      <w:bookmarkEnd w:id="49"/>
      <w:bookmarkEnd w:id="50"/>
      <w:bookmarkEnd w:id="51"/>
      <w:bookmarkEnd w:id="52"/>
      <w:bookmarkEnd w:id="53"/>
    </w:p>
    <w:p w14:paraId="06D17463" w14:textId="77777777" w:rsidR="00E60FE0" w:rsidRDefault="00C872B4">
      <w:pPr>
        <w:keepNext/>
      </w:pPr>
      <w:r>
        <w:t>For the purposes of the present document, the following symbols apply:</w:t>
      </w:r>
    </w:p>
    <w:p w14:paraId="2C6AB16A" w14:textId="77777777" w:rsidR="00E60FE0" w:rsidRDefault="00C872B4">
      <w:pPr>
        <w:pStyle w:val="Guidance"/>
      </w:pPr>
      <w:r>
        <w:t>Symbol format (EW)</w:t>
      </w:r>
    </w:p>
    <w:p w14:paraId="142509DD" w14:textId="77777777" w:rsidR="00E60FE0" w:rsidRDefault="00C872B4">
      <w:pPr>
        <w:pStyle w:val="EW"/>
      </w:pPr>
      <w:r>
        <w:t>&lt;symbol&gt;</w:t>
      </w:r>
      <w:r>
        <w:tab/>
        <w:t>&lt;Explanation&gt;</w:t>
      </w:r>
    </w:p>
    <w:p w14:paraId="6BF8301F" w14:textId="77777777" w:rsidR="00E60FE0" w:rsidRDefault="00E60FE0">
      <w:pPr>
        <w:pStyle w:val="EW"/>
      </w:pPr>
    </w:p>
    <w:p w14:paraId="2B5B0CBD" w14:textId="77777777" w:rsidR="00E60FE0" w:rsidRDefault="00C872B4">
      <w:pPr>
        <w:pStyle w:val="2"/>
      </w:pPr>
      <w:bookmarkStart w:id="54" w:name="_Toc510696583"/>
      <w:bookmarkStart w:id="55" w:name="_Toc35971375"/>
      <w:bookmarkStart w:id="56" w:name="_Toc67903499"/>
      <w:bookmarkStart w:id="57" w:name="_Toc73173202"/>
      <w:bookmarkStart w:id="58" w:name="_Toc89427912"/>
      <w:r>
        <w:t>3.3</w:t>
      </w:r>
      <w:r>
        <w:tab/>
        <w:t>Abbreviations</w:t>
      </w:r>
      <w:bookmarkEnd w:id="54"/>
      <w:bookmarkEnd w:id="55"/>
      <w:bookmarkEnd w:id="56"/>
      <w:bookmarkEnd w:id="57"/>
      <w:bookmarkEnd w:id="58"/>
    </w:p>
    <w:p w14:paraId="5F046714" w14:textId="77777777" w:rsidR="00E60FE0" w:rsidRDefault="00C872B4">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46F361DA" w14:textId="77777777" w:rsidR="00E60FE0" w:rsidRDefault="00C872B4">
      <w:pPr>
        <w:pStyle w:val="EW"/>
      </w:pPr>
      <w:r>
        <w:t>ADRF</w:t>
      </w:r>
      <w:r>
        <w:tab/>
        <w:t>Analytics Data Repository Function</w:t>
      </w:r>
    </w:p>
    <w:p w14:paraId="01FDBE24" w14:textId="77777777" w:rsidR="00E60FE0" w:rsidRDefault="00C872B4">
      <w:pPr>
        <w:pStyle w:val="EW"/>
      </w:pPr>
      <w:r>
        <w:t>AF</w:t>
      </w:r>
      <w:r>
        <w:tab/>
        <w:t>Application Function</w:t>
      </w:r>
    </w:p>
    <w:p w14:paraId="7E742BAA" w14:textId="77777777" w:rsidR="00E60FE0" w:rsidRDefault="00C872B4">
      <w:pPr>
        <w:pStyle w:val="EW"/>
      </w:pPr>
      <w:r>
        <w:t>AMF</w:t>
      </w:r>
      <w:r>
        <w:tab/>
        <w:t>Access and Mobility Management Function</w:t>
      </w:r>
    </w:p>
    <w:p w14:paraId="49BC08A1" w14:textId="77777777" w:rsidR="00E60FE0" w:rsidRDefault="00C872B4">
      <w:pPr>
        <w:pStyle w:val="EW"/>
      </w:pPr>
      <w:r>
        <w:t>DCCF</w:t>
      </w:r>
      <w:r>
        <w:tab/>
        <w:t xml:space="preserve">Data Collection Coordination Function </w:t>
      </w:r>
    </w:p>
    <w:p w14:paraId="4DA3DA3C" w14:textId="77777777" w:rsidR="00E60FE0" w:rsidRDefault="00C872B4">
      <w:pPr>
        <w:pStyle w:val="EW"/>
      </w:pPr>
      <w:r>
        <w:t>NEF</w:t>
      </w:r>
      <w:r>
        <w:tab/>
        <w:t>Network Exposure Function</w:t>
      </w:r>
    </w:p>
    <w:p w14:paraId="21F81028" w14:textId="77777777" w:rsidR="00E60FE0" w:rsidRDefault="00C872B4">
      <w:pPr>
        <w:pStyle w:val="EW"/>
      </w:pPr>
      <w:r>
        <w:t>NSSF</w:t>
      </w:r>
      <w:r>
        <w:tab/>
        <w:t>Network Slice Selection Function</w:t>
      </w:r>
    </w:p>
    <w:p w14:paraId="449098A3" w14:textId="77777777" w:rsidR="00E60FE0" w:rsidRDefault="00C872B4">
      <w:pPr>
        <w:pStyle w:val="EW"/>
      </w:pPr>
      <w:r>
        <w:t>NWDAF</w:t>
      </w:r>
      <w:r>
        <w:tab/>
      </w:r>
      <w:r>
        <w:rPr>
          <w:lang w:val="en-US"/>
        </w:rPr>
        <w:t>Network Data Analytics Function</w:t>
      </w:r>
    </w:p>
    <w:p w14:paraId="7A3C7157" w14:textId="77777777" w:rsidR="00E60FE0" w:rsidRDefault="00C872B4">
      <w:pPr>
        <w:pStyle w:val="EW"/>
      </w:pPr>
      <w:r>
        <w:t>PCF</w:t>
      </w:r>
      <w:r>
        <w:tab/>
        <w:t>Policy Control Function</w:t>
      </w:r>
    </w:p>
    <w:p w14:paraId="7BD5056C" w14:textId="77777777" w:rsidR="00E60FE0" w:rsidRDefault="00C872B4">
      <w:pPr>
        <w:pStyle w:val="EW"/>
      </w:pPr>
      <w:r>
        <w:t>SMF</w:t>
      </w:r>
      <w:r>
        <w:tab/>
        <w:t>Session Management Function</w:t>
      </w:r>
    </w:p>
    <w:p w14:paraId="363DF2F3" w14:textId="77777777" w:rsidR="00E60FE0" w:rsidRDefault="00E60FE0"/>
    <w:p w14:paraId="019E31B8" w14:textId="77777777" w:rsidR="00E60FE0" w:rsidRDefault="00C872B4">
      <w:pPr>
        <w:pStyle w:val="1"/>
      </w:pPr>
      <w:bookmarkStart w:id="59" w:name="_Toc510696585"/>
      <w:bookmarkStart w:id="60" w:name="_Toc35971377"/>
      <w:bookmarkStart w:id="61" w:name="_Toc67903501"/>
      <w:bookmarkStart w:id="62" w:name="_Toc73173203"/>
      <w:bookmarkStart w:id="63" w:name="_Toc89427913"/>
      <w:r>
        <w:t>4</w:t>
      </w:r>
      <w:r>
        <w:tab/>
        <w:t xml:space="preserve">Services offered by the </w:t>
      </w:r>
      <w:bookmarkEnd w:id="59"/>
      <w:bookmarkEnd w:id="60"/>
      <w:bookmarkEnd w:id="61"/>
      <w:r>
        <w:t>DCCF</w:t>
      </w:r>
      <w:bookmarkEnd w:id="62"/>
      <w:bookmarkEnd w:id="63"/>
    </w:p>
    <w:p w14:paraId="2CE6005D" w14:textId="77777777" w:rsidR="00E60FE0" w:rsidRDefault="00C872B4">
      <w:pPr>
        <w:pStyle w:val="2"/>
      </w:pPr>
      <w:bookmarkStart w:id="64" w:name="_Toc510696586"/>
      <w:bookmarkStart w:id="65" w:name="_Toc35971378"/>
      <w:bookmarkStart w:id="66" w:name="_Toc67903502"/>
      <w:bookmarkStart w:id="67" w:name="_Toc73173204"/>
      <w:bookmarkStart w:id="68" w:name="_Toc89427914"/>
      <w:r>
        <w:t>4.1</w:t>
      </w:r>
      <w:r>
        <w:tab/>
        <w:t>Introduction</w:t>
      </w:r>
      <w:bookmarkEnd w:id="64"/>
      <w:bookmarkEnd w:id="65"/>
      <w:bookmarkEnd w:id="66"/>
      <w:bookmarkEnd w:id="67"/>
      <w:bookmarkEnd w:id="68"/>
    </w:p>
    <w:p w14:paraId="0EA8C32F" w14:textId="77777777" w:rsidR="00E60FE0" w:rsidRDefault="00C872B4">
      <w:pPr>
        <w:rPr>
          <w:lang w:eastAsia="zh-CN"/>
        </w:rPr>
      </w:pPr>
      <w:r>
        <w:rPr>
          <w:lang w:eastAsia="zh-CN"/>
        </w:rPr>
        <w:t>The Ndccf services are used for the DCCF to provide collected data.</w:t>
      </w:r>
    </w:p>
    <w:p w14:paraId="7B54A76B" w14:textId="77777777" w:rsidR="00E60FE0" w:rsidRDefault="00C872B4">
      <w:pPr>
        <w:rPr>
          <w:lang w:eastAsia="zh-CN"/>
        </w:rPr>
      </w:pPr>
      <w:r>
        <w:rPr>
          <w:rFonts w:hint="eastAsia"/>
          <w:lang w:eastAsia="zh-CN"/>
        </w:rPr>
        <w:t>The following</w:t>
      </w:r>
      <w:r>
        <w:rPr>
          <w:lang w:eastAsia="zh-CN"/>
        </w:rPr>
        <w:t xml:space="preserve"> </w:t>
      </w:r>
      <w:r>
        <w:rPr>
          <w:rFonts w:hint="eastAsia"/>
          <w:lang w:eastAsia="zh-CN"/>
        </w:rPr>
        <w:t xml:space="preserve">services </w:t>
      </w:r>
      <w:r>
        <w:rPr>
          <w:lang w:eastAsia="zh-CN"/>
        </w:rPr>
        <w:t>are specified for the NWDAF:</w:t>
      </w:r>
    </w:p>
    <w:p w14:paraId="79A7A50C" w14:textId="77777777" w:rsidR="00E60FE0" w:rsidRDefault="00C872B4">
      <w:pPr>
        <w:pStyle w:val="TH"/>
      </w:pPr>
      <w:r>
        <w:lastRenderedPageBreak/>
        <w:t>Table</w:t>
      </w:r>
      <w:r>
        <w:rPr>
          <w:lang w:val="en-US"/>
        </w:rPr>
        <w:t> 4.1-1</w:t>
      </w:r>
      <w:r>
        <w:t>: Services provided by DCCF</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8"/>
        <w:gridCol w:w="2322"/>
        <w:gridCol w:w="1510"/>
        <w:gridCol w:w="1506"/>
        <w:gridCol w:w="1599"/>
      </w:tblGrid>
      <w:tr w:rsidR="00E60FE0" w14:paraId="21024406" w14:textId="77777777">
        <w:tc>
          <w:tcPr>
            <w:tcW w:w="2918" w:type="dxa"/>
            <w:tcBorders>
              <w:bottom w:val="single" w:sz="4" w:space="0" w:color="auto"/>
            </w:tcBorders>
            <w:shd w:val="clear" w:color="auto" w:fill="F2F2F2"/>
          </w:tcPr>
          <w:p w14:paraId="2F73B89E" w14:textId="77777777" w:rsidR="00E60FE0" w:rsidRDefault="00C872B4">
            <w:pPr>
              <w:pStyle w:val="TAH"/>
            </w:pPr>
            <w:r>
              <w:t>Service Name</w:t>
            </w:r>
          </w:p>
        </w:tc>
        <w:tc>
          <w:tcPr>
            <w:tcW w:w="2322" w:type="dxa"/>
            <w:shd w:val="clear" w:color="auto" w:fill="F2F2F2"/>
          </w:tcPr>
          <w:p w14:paraId="057E5799" w14:textId="77777777" w:rsidR="00E60FE0" w:rsidRDefault="00C872B4">
            <w:pPr>
              <w:pStyle w:val="TAH"/>
            </w:pPr>
            <w:r>
              <w:t>Description</w:t>
            </w:r>
          </w:p>
        </w:tc>
        <w:tc>
          <w:tcPr>
            <w:tcW w:w="1510" w:type="dxa"/>
            <w:shd w:val="clear" w:color="auto" w:fill="F2F2F2"/>
          </w:tcPr>
          <w:p w14:paraId="5AF34606" w14:textId="77777777" w:rsidR="00E60FE0" w:rsidRDefault="00C872B4">
            <w:pPr>
              <w:pStyle w:val="TAH"/>
            </w:pPr>
            <w:r>
              <w:t>Service Operations</w:t>
            </w:r>
          </w:p>
        </w:tc>
        <w:tc>
          <w:tcPr>
            <w:tcW w:w="1506" w:type="dxa"/>
            <w:shd w:val="clear" w:color="auto" w:fill="F2F2F2"/>
          </w:tcPr>
          <w:p w14:paraId="41D22BEC" w14:textId="77777777" w:rsidR="00E60FE0" w:rsidRDefault="00C872B4">
            <w:pPr>
              <w:pStyle w:val="TAH"/>
            </w:pPr>
            <w:r>
              <w:t>Operation</w:t>
            </w:r>
          </w:p>
          <w:p w14:paraId="36EBCB1C" w14:textId="77777777" w:rsidR="00E60FE0" w:rsidRDefault="00C872B4">
            <w:pPr>
              <w:pStyle w:val="TAH"/>
            </w:pPr>
            <w:r>
              <w:t>Semantics</w:t>
            </w:r>
          </w:p>
        </w:tc>
        <w:tc>
          <w:tcPr>
            <w:tcW w:w="1599" w:type="dxa"/>
            <w:shd w:val="clear" w:color="auto" w:fill="F2F2F2"/>
          </w:tcPr>
          <w:p w14:paraId="0EDBCADD" w14:textId="77777777" w:rsidR="00E60FE0" w:rsidRDefault="00C872B4">
            <w:pPr>
              <w:pStyle w:val="TAH"/>
            </w:pPr>
            <w:r>
              <w:t>Example Consumer(s)</w:t>
            </w:r>
          </w:p>
        </w:tc>
      </w:tr>
      <w:tr w:rsidR="00E60FE0" w14:paraId="52970836" w14:textId="77777777">
        <w:tc>
          <w:tcPr>
            <w:tcW w:w="2918" w:type="dxa"/>
            <w:vMerge w:val="restart"/>
          </w:tcPr>
          <w:p w14:paraId="6EF85572" w14:textId="57498AA2" w:rsidR="00E60FE0" w:rsidRDefault="00C872B4">
            <w:pPr>
              <w:pStyle w:val="TAL"/>
            </w:pPr>
            <w:r>
              <w:rPr>
                <w:lang w:eastAsia="zh-CN"/>
              </w:rPr>
              <w:t>Ndccf_DataManagement</w:t>
            </w:r>
          </w:p>
        </w:tc>
        <w:tc>
          <w:tcPr>
            <w:tcW w:w="2322" w:type="dxa"/>
            <w:vMerge w:val="restart"/>
          </w:tcPr>
          <w:p w14:paraId="47F2EA41" w14:textId="77777777" w:rsidR="00E60FE0" w:rsidRDefault="00C872B4">
            <w:pPr>
              <w:pStyle w:val="TAL"/>
            </w:pPr>
            <w:r>
              <w:t>This service enables the NF service consumers to subscribe to/unsubscribe from notifications for different collected data from the DCCF.</w:t>
            </w:r>
          </w:p>
        </w:tc>
        <w:tc>
          <w:tcPr>
            <w:tcW w:w="1510" w:type="dxa"/>
          </w:tcPr>
          <w:p w14:paraId="4D11928F" w14:textId="77777777" w:rsidR="00E60FE0" w:rsidRDefault="00C872B4">
            <w:pPr>
              <w:pStyle w:val="TAL"/>
            </w:pPr>
            <w:r>
              <w:t>Subscribe</w:t>
            </w:r>
          </w:p>
        </w:tc>
        <w:tc>
          <w:tcPr>
            <w:tcW w:w="1506" w:type="dxa"/>
            <w:vMerge w:val="restart"/>
          </w:tcPr>
          <w:p w14:paraId="363054B6" w14:textId="77777777" w:rsidR="00E60FE0" w:rsidRDefault="00C872B4">
            <w:pPr>
              <w:pStyle w:val="TAL"/>
            </w:pPr>
            <w:r>
              <w:t>Subscribe / Notify</w:t>
            </w:r>
          </w:p>
        </w:tc>
        <w:tc>
          <w:tcPr>
            <w:tcW w:w="1599" w:type="dxa"/>
            <w:vMerge w:val="restart"/>
          </w:tcPr>
          <w:p w14:paraId="772E9F02" w14:textId="77777777" w:rsidR="00E60FE0" w:rsidRDefault="00C872B4">
            <w:pPr>
              <w:pStyle w:val="TAL"/>
            </w:pPr>
            <w:r>
              <w:t>NWDAF, PCF</w:t>
            </w:r>
            <w:r>
              <w:rPr>
                <w:rFonts w:eastAsia="Malgun Gothic"/>
              </w:rPr>
              <w:t>, NSSF, AMF, SMF, NEF, AF</w:t>
            </w:r>
          </w:p>
        </w:tc>
      </w:tr>
      <w:tr w:rsidR="00E60FE0" w14:paraId="62D1A6A7" w14:textId="77777777">
        <w:tc>
          <w:tcPr>
            <w:tcW w:w="2918" w:type="dxa"/>
            <w:vMerge/>
          </w:tcPr>
          <w:p w14:paraId="0722DC75" w14:textId="77777777" w:rsidR="00E60FE0" w:rsidRDefault="00E60FE0">
            <w:pPr>
              <w:keepNext/>
              <w:keepLines/>
              <w:spacing w:after="0"/>
              <w:rPr>
                <w:rFonts w:ascii="Arial" w:hAnsi="Arial"/>
                <w:sz w:val="18"/>
              </w:rPr>
            </w:pPr>
          </w:p>
        </w:tc>
        <w:tc>
          <w:tcPr>
            <w:tcW w:w="2322" w:type="dxa"/>
            <w:vMerge/>
          </w:tcPr>
          <w:p w14:paraId="5F702A00" w14:textId="77777777" w:rsidR="00E60FE0" w:rsidRDefault="00E60FE0">
            <w:pPr>
              <w:keepNext/>
              <w:keepLines/>
              <w:spacing w:after="0"/>
              <w:rPr>
                <w:rFonts w:ascii="Arial" w:hAnsi="Arial"/>
                <w:sz w:val="18"/>
              </w:rPr>
            </w:pPr>
          </w:p>
        </w:tc>
        <w:tc>
          <w:tcPr>
            <w:tcW w:w="1510" w:type="dxa"/>
          </w:tcPr>
          <w:p w14:paraId="6D08365C" w14:textId="77777777" w:rsidR="00E60FE0" w:rsidRDefault="00C872B4">
            <w:pPr>
              <w:keepNext/>
              <w:keepLines/>
              <w:spacing w:after="0"/>
              <w:rPr>
                <w:rFonts w:ascii="Arial" w:hAnsi="Arial"/>
                <w:sz w:val="18"/>
              </w:rPr>
            </w:pPr>
            <w:r>
              <w:rPr>
                <w:rFonts w:ascii="Arial" w:hAnsi="Arial"/>
                <w:sz w:val="18"/>
              </w:rPr>
              <w:t>Unsubscribe</w:t>
            </w:r>
          </w:p>
        </w:tc>
        <w:tc>
          <w:tcPr>
            <w:tcW w:w="1506" w:type="dxa"/>
            <w:vMerge/>
          </w:tcPr>
          <w:p w14:paraId="6F1A6AFE" w14:textId="77777777" w:rsidR="00E60FE0" w:rsidRDefault="00E60FE0">
            <w:pPr>
              <w:keepNext/>
              <w:keepLines/>
              <w:spacing w:after="0"/>
              <w:rPr>
                <w:rFonts w:ascii="Arial" w:hAnsi="Arial"/>
                <w:sz w:val="18"/>
              </w:rPr>
            </w:pPr>
          </w:p>
        </w:tc>
        <w:tc>
          <w:tcPr>
            <w:tcW w:w="1599" w:type="dxa"/>
            <w:vMerge/>
          </w:tcPr>
          <w:p w14:paraId="638790FA" w14:textId="77777777" w:rsidR="00E60FE0" w:rsidRDefault="00E60FE0">
            <w:pPr>
              <w:keepNext/>
              <w:keepLines/>
              <w:spacing w:after="0"/>
              <w:rPr>
                <w:rFonts w:ascii="Arial" w:hAnsi="Arial"/>
                <w:sz w:val="18"/>
              </w:rPr>
            </w:pPr>
          </w:p>
        </w:tc>
      </w:tr>
      <w:tr w:rsidR="00E60FE0" w14:paraId="3F1E1542" w14:textId="77777777">
        <w:tc>
          <w:tcPr>
            <w:tcW w:w="2918" w:type="dxa"/>
            <w:vMerge/>
            <w:tcBorders>
              <w:bottom w:val="single" w:sz="4" w:space="0" w:color="auto"/>
            </w:tcBorders>
          </w:tcPr>
          <w:p w14:paraId="1FF33AB9" w14:textId="77777777" w:rsidR="00E60FE0" w:rsidRDefault="00E60FE0">
            <w:pPr>
              <w:keepNext/>
              <w:keepLines/>
              <w:spacing w:after="0"/>
              <w:rPr>
                <w:rFonts w:ascii="Arial" w:hAnsi="Arial"/>
                <w:sz w:val="18"/>
              </w:rPr>
            </w:pPr>
          </w:p>
        </w:tc>
        <w:tc>
          <w:tcPr>
            <w:tcW w:w="2322" w:type="dxa"/>
            <w:vMerge/>
            <w:tcBorders>
              <w:bottom w:val="single" w:sz="4" w:space="0" w:color="auto"/>
            </w:tcBorders>
          </w:tcPr>
          <w:p w14:paraId="51208DD1" w14:textId="77777777" w:rsidR="00E60FE0" w:rsidRDefault="00E60FE0">
            <w:pPr>
              <w:keepNext/>
              <w:keepLines/>
              <w:spacing w:after="0"/>
              <w:rPr>
                <w:rFonts w:ascii="Arial" w:hAnsi="Arial"/>
                <w:sz w:val="18"/>
              </w:rPr>
            </w:pPr>
          </w:p>
        </w:tc>
        <w:tc>
          <w:tcPr>
            <w:tcW w:w="1510" w:type="dxa"/>
            <w:tcBorders>
              <w:bottom w:val="single" w:sz="4" w:space="0" w:color="auto"/>
            </w:tcBorders>
          </w:tcPr>
          <w:p w14:paraId="68ED771F" w14:textId="77777777" w:rsidR="00E60FE0" w:rsidRDefault="00C872B4">
            <w:pPr>
              <w:keepNext/>
              <w:keepLines/>
              <w:spacing w:after="0"/>
              <w:rPr>
                <w:rFonts w:ascii="Arial" w:hAnsi="Arial"/>
                <w:sz w:val="18"/>
              </w:rPr>
            </w:pPr>
            <w:r>
              <w:rPr>
                <w:rFonts w:ascii="Arial" w:hAnsi="Arial"/>
                <w:sz w:val="18"/>
              </w:rPr>
              <w:t>Notify</w:t>
            </w:r>
          </w:p>
        </w:tc>
        <w:tc>
          <w:tcPr>
            <w:tcW w:w="1506" w:type="dxa"/>
            <w:vMerge/>
            <w:tcBorders>
              <w:bottom w:val="single" w:sz="4" w:space="0" w:color="auto"/>
            </w:tcBorders>
          </w:tcPr>
          <w:p w14:paraId="78FFC530" w14:textId="77777777" w:rsidR="00E60FE0" w:rsidRDefault="00E60FE0">
            <w:pPr>
              <w:keepNext/>
              <w:keepLines/>
              <w:spacing w:after="0"/>
              <w:rPr>
                <w:rFonts w:ascii="Arial" w:hAnsi="Arial"/>
                <w:sz w:val="18"/>
              </w:rPr>
            </w:pPr>
          </w:p>
        </w:tc>
        <w:tc>
          <w:tcPr>
            <w:tcW w:w="1599" w:type="dxa"/>
            <w:vMerge/>
            <w:tcBorders>
              <w:bottom w:val="single" w:sz="4" w:space="0" w:color="auto"/>
            </w:tcBorders>
          </w:tcPr>
          <w:p w14:paraId="073CB5FB" w14:textId="77777777" w:rsidR="00E60FE0" w:rsidRDefault="00E60FE0">
            <w:pPr>
              <w:keepNext/>
              <w:keepLines/>
              <w:spacing w:after="0"/>
              <w:rPr>
                <w:rFonts w:ascii="Arial" w:hAnsi="Arial"/>
                <w:sz w:val="18"/>
              </w:rPr>
            </w:pPr>
          </w:p>
        </w:tc>
      </w:tr>
      <w:tr w:rsidR="00E60FE0" w14:paraId="659C842B" w14:textId="77777777">
        <w:tc>
          <w:tcPr>
            <w:tcW w:w="2918" w:type="dxa"/>
            <w:tcBorders>
              <w:top w:val="single" w:sz="4" w:space="0" w:color="auto"/>
              <w:bottom w:val="single" w:sz="4" w:space="0" w:color="auto"/>
            </w:tcBorders>
          </w:tcPr>
          <w:p w14:paraId="00224BDD" w14:textId="77777777" w:rsidR="00E60FE0" w:rsidRDefault="00C872B4">
            <w:pPr>
              <w:pStyle w:val="TAL"/>
            </w:pPr>
            <w:r>
              <w:rPr>
                <w:lang w:eastAsia="ja-JP"/>
              </w:rPr>
              <w:t>Ndccf_ContextManagement</w:t>
            </w:r>
          </w:p>
        </w:tc>
        <w:tc>
          <w:tcPr>
            <w:tcW w:w="2322" w:type="dxa"/>
          </w:tcPr>
          <w:p w14:paraId="3EC50A51" w14:textId="77777777" w:rsidR="00E60FE0" w:rsidRDefault="00C872B4">
            <w:pPr>
              <w:pStyle w:val="TAL"/>
            </w:pPr>
            <w:r>
              <w:t>This service enables the NF service consumers to register/deregister collected data in the DCCF.</w:t>
            </w:r>
          </w:p>
        </w:tc>
        <w:tc>
          <w:tcPr>
            <w:tcW w:w="1510" w:type="dxa"/>
          </w:tcPr>
          <w:p w14:paraId="2829A5A3" w14:textId="77777777" w:rsidR="00E60FE0" w:rsidRDefault="00C872B4">
            <w:pPr>
              <w:pStyle w:val="TAL"/>
            </w:pPr>
            <w:r>
              <w:t>Fetch</w:t>
            </w:r>
          </w:p>
        </w:tc>
        <w:tc>
          <w:tcPr>
            <w:tcW w:w="1506" w:type="dxa"/>
          </w:tcPr>
          <w:p w14:paraId="60C428C4" w14:textId="77777777" w:rsidR="00E60FE0" w:rsidRDefault="00C872B4">
            <w:pPr>
              <w:pStyle w:val="TAL"/>
            </w:pPr>
            <w:r>
              <w:t>Request / Response</w:t>
            </w:r>
          </w:p>
        </w:tc>
        <w:tc>
          <w:tcPr>
            <w:tcW w:w="1599" w:type="dxa"/>
          </w:tcPr>
          <w:p w14:paraId="605CDD23" w14:textId="77777777" w:rsidR="00E60FE0" w:rsidRDefault="00C872B4">
            <w:pPr>
              <w:pStyle w:val="TAL"/>
            </w:pPr>
            <w:r>
              <w:t>NWDAF, ADRF</w:t>
            </w:r>
          </w:p>
        </w:tc>
      </w:tr>
    </w:tbl>
    <w:p w14:paraId="40875A82" w14:textId="77777777" w:rsidR="00E60FE0" w:rsidRDefault="00E60FE0">
      <w:pPr>
        <w:pStyle w:val="Guidance"/>
      </w:pPr>
    </w:p>
    <w:p w14:paraId="23A814DB" w14:textId="77777777" w:rsidR="00E60FE0" w:rsidRDefault="00C872B4">
      <w:r>
        <w:t>Table 4.1-2 summarizes the corresponding APIs defined for this specification.</w:t>
      </w:r>
    </w:p>
    <w:p w14:paraId="0234D10E" w14:textId="77777777" w:rsidR="00E60FE0" w:rsidRDefault="00C872B4">
      <w:pPr>
        <w:pStyle w:val="TH"/>
      </w:pPr>
      <w:r>
        <w:t>Table 4.1-2: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807"/>
        <w:gridCol w:w="2007"/>
        <w:gridCol w:w="2090"/>
        <w:gridCol w:w="1197"/>
        <w:gridCol w:w="1082"/>
      </w:tblGrid>
      <w:tr w:rsidR="00E60FE0" w14:paraId="1A3DFF33" w14:textId="77777777">
        <w:tc>
          <w:tcPr>
            <w:tcW w:w="2073" w:type="dxa"/>
            <w:shd w:val="clear" w:color="auto" w:fill="auto"/>
          </w:tcPr>
          <w:p w14:paraId="3F44C21B" w14:textId="77777777" w:rsidR="00E60FE0" w:rsidRDefault="00C872B4">
            <w:pPr>
              <w:jc w:val="center"/>
              <w:rPr>
                <w:rFonts w:ascii="Arial" w:hAnsi="Arial" w:cs="Arial"/>
                <w:b/>
                <w:sz w:val="18"/>
                <w:szCs w:val="18"/>
              </w:rPr>
            </w:pPr>
            <w:r>
              <w:rPr>
                <w:rFonts w:ascii="Arial" w:hAnsi="Arial" w:cs="Arial"/>
                <w:b/>
                <w:sz w:val="18"/>
                <w:szCs w:val="18"/>
              </w:rPr>
              <w:t>Service Name</w:t>
            </w:r>
          </w:p>
        </w:tc>
        <w:tc>
          <w:tcPr>
            <w:tcW w:w="807" w:type="dxa"/>
            <w:shd w:val="clear" w:color="auto" w:fill="auto"/>
          </w:tcPr>
          <w:p w14:paraId="4BD74C3E" w14:textId="77777777" w:rsidR="00E60FE0" w:rsidRDefault="00C872B4">
            <w:pPr>
              <w:jc w:val="center"/>
              <w:rPr>
                <w:rFonts w:ascii="Arial" w:hAnsi="Arial" w:cs="Arial"/>
                <w:b/>
                <w:sz w:val="18"/>
                <w:szCs w:val="18"/>
              </w:rPr>
            </w:pPr>
            <w:r>
              <w:rPr>
                <w:rFonts w:ascii="Arial" w:hAnsi="Arial" w:cs="Arial"/>
                <w:b/>
                <w:sz w:val="18"/>
                <w:szCs w:val="18"/>
              </w:rPr>
              <w:t>Clause</w:t>
            </w:r>
          </w:p>
        </w:tc>
        <w:tc>
          <w:tcPr>
            <w:tcW w:w="2160" w:type="dxa"/>
            <w:shd w:val="clear" w:color="auto" w:fill="auto"/>
          </w:tcPr>
          <w:p w14:paraId="1D94CD7A" w14:textId="77777777" w:rsidR="00E60FE0" w:rsidRDefault="00C872B4">
            <w:pPr>
              <w:jc w:val="center"/>
              <w:rPr>
                <w:rFonts w:ascii="Arial" w:hAnsi="Arial" w:cs="Arial"/>
                <w:b/>
                <w:sz w:val="18"/>
                <w:szCs w:val="18"/>
              </w:rPr>
            </w:pPr>
            <w:r>
              <w:rPr>
                <w:rFonts w:ascii="Arial" w:hAnsi="Arial" w:cs="Arial"/>
                <w:b/>
                <w:sz w:val="18"/>
                <w:szCs w:val="18"/>
              </w:rPr>
              <w:t>Description</w:t>
            </w:r>
          </w:p>
        </w:tc>
        <w:tc>
          <w:tcPr>
            <w:tcW w:w="2245" w:type="dxa"/>
            <w:shd w:val="clear" w:color="auto" w:fill="auto"/>
          </w:tcPr>
          <w:p w14:paraId="709B8AD3" w14:textId="77777777" w:rsidR="00E60FE0" w:rsidRDefault="00C872B4">
            <w:pPr>
              <w:jc w:val="center"/>
              <w:rPr>
                <w:rFonts w:ascii="Arial" w:hAnsi="Arial" w:cs="Arial"/>
                <w:b/>
                <w:sz w:val="18"/>
                <w:szCs w:val="18"/>
              </w:rPr>
            </w:pPr>
            <w:r>
              <w:rPr>
                <w:rFonts w:ascii="Arial" w:hAnsi="Arial" w:cs="Arial"/>
                <w:b/>
                <w:sz w:val="18"/>
                <w:szCs w:val="18"/>
              </w:rPr>
              <w:t>OpenAPI Specification File</w:t>
            </w:r>
          </w:p>
        </w:tc>
        <w:tc>
          <w:tcPr>
            <w:tcW w:w="1197" w:type="dxa"/>
            <w:shd w:val="clear" w:color="auto" w:fill="auto"/>
          </w:tcPr>
          <w:p w14:paraId="1A29A1C3" w14:textId="77777777" w:rsidR="00E60FE0" w:rsidRDefault="00C872B4">
            <w:pPr>
              <w:jc w:val="center"/>
              <w:rPr>
                <w:rFonts w:ascii="Arial" w:hAnsi="Arial" w:cs="Arial"/>
                <w:b/>
                <w:sz w:val="18"/>
                <w:szCs w:val="18"/>
              </w:rPr>
            </w:pPr>
            <w:r>
              <w:rPr>
                <w:rFonts w:ascii="Arial" w:hAnsi="Arial" w:cs="Arial"/>
                <w:b/>
                <w:sz w:val="18"/>
                <w:szCs w:val="18"/>
              </w:rPr>
              <w:t>apiName</w:t>
            </w:r>
          </w:p>
        </w:tc>
        <w:tc>
          <w:tcPr>
            <w:tcW w:w="1147" w:type="dxa"/>
            <w:shd w:val="clear" w:color="auto" w:fill="auto"/>
          </w:tcPr>
          <w:p w14:paraId="4A2F78E6" w14:textId="77777777" w:rsidR="00E60FE0" w:rsidRDefault="00C872B4">
            <w:pPr>
              <w:jc w:val="center"/>
              <w:rPr>
                <w:rFonts w:ascii="Arial" w:hAnsi="Arial" w:cs="Arial"/>
                <w:b/>
                <w:sz w:val="18"/>
                <w:szCs w:val="18"/>
              </w:rPr>
            </w:pPr>
            <w:r>
              <w:rPr>
                <w:rFonts w:ascii="Arial" w:hAnsi="Arial" w:cs="Arial"/>
                <w:b/>
                <w:sz w:val="18"/>
                <w:szCs w:val="18"/>
              </w:rPr>
              <w:t>Annex</w:t>
            </w:r>
          </w:p>
        </w:tc>
      </w:tr>
      <w:tr w:rsidR="00E60FE0" w14:paraId="4E5C0E50" w14:textId="77777777">
        <w:tc>
          <w:tcPr>
            <w:tcW w:w="2073" w:type="dxa"/>
            <w:shd w:val="clear" w:color="auto" w:fill="auto"/>
          </w:tcPr>
          <w:p w14:paraId="577413BA" w14:textId="77777777" w:rsidR="00E60FE0" w:rsidRDefault="00C872B4">
            <w:pPr>
              <w:rPr>
                <w:rFonts w:ascii="Arial" w:hAnsi="Arial" w:cs="Arial"/>
                <w:sz w:val="18"/>
                <w:szCs w:val="18"/>
              </w:rPr>
            </w:pPr>
            <w:r>
              <w:rPr>
                <w:rFonts w:ascii="Arial" w:hAnsi="Arial" w:cs="Arial"/>
                <w:sz w:val="18"/>
                <w:szCs w:val="18"/>
              </w:rPr>
              <w:t>Ndccf_DataManagement</w:t>
            </w:r>
          </w:p>
        </w:tc>
        <w:tc>
          <w:tcPr>
            <w:tcW w:w="807" w:type="dxa"/>
            <w:shd w:val="clear" w:color="auto" w:fill="auto"/>
          </w:tcPr>
          <w:p w14:paraId="1B25BC5C" w14:textId="77777777" w:rsidR="00E60FE0" w:rsidRDefault="00C872B4">
            <w:pPr>
              <w:rPr>
                <w:rFonts w:ascii="Arial" w:hAnsi="Arial" w:cs="Arial"/>
                <w:sz w:val="18"/>
                <w:szCs w:val="18"/>
              </w:rPr>
            </w:pPr>
            <w:r>
              <w:rPr>
                <w:rFonts w:ascii="Arial" w:hAnsi="Arial" w:cs="Arial"/>
                <w:sz w:val="18"/>
                <w:szCs w:val="18"/>
              </w:rPr>
              <w:t>5.1</w:t>
            </w:r>
          </w:p>
        </w:tc>
        <w:tc>
          <w:tcPr>
            <w:tcW w:w="2160" w:type="dxa"/>
            <w:shd w:val="clear" w:color="auto" w:fill="auto"/>
          </w:tcPr>
          <w:p w14:paraId="11B7DD95" w14:textId="77777777" w:rsidR="00E60FE0" w:rsidRDefault="00C872B4">
            <w:pPr>
              <w:rPr>
                <w:rFonts w:ascii="Arial" w:hAnsi="Arial" w:cs="Arial"/>
                <w:sz w:val="18"/>
                <w:szCs w:val="18"/>
              </w:rPr>
            </w:pPr>
            <w:r>
              <w:rPr>
                <w:rFonts w:ascii="Arial" w:hAnsi="Arial" w:cs="Arial"/>
                <w:sz w:val="18"/>
                <w:szCs w:val="18"/>
              </w:rPr>
              <w:t>DCCF Data Management Service</w:t>
            </w:r>
          </w:p>
        </w:tc>
        <w:tc>
          <w:tcPr>
            <w:tcW w:w="2245" w:type="dxa"/>
            <w:shd w:val="clear" w:color="auto" w:fill="auto"/>
          </w:tcPr>
          <w:p w14:paraId="55BC4D88" w14:textId="77777777" w:rsidR="00E60FE0" w:rsidRDefault="00E60FE0">
            <w:pPr>
              <w:rPr>
                <w:rFonts w:ascii="Arial" w:hAnsi="Arial" w:cs="Arial"/>
                <w:sz w:val="18"/>
                <w:szCs w:val="18"/>
              </w:rPr>
            </w:pPr>
          </w:p>
        </w:tc>
        <w:tc>
          <w:tcPr>
            <w:tcW w:w="1197" w:type="dxa"/>
            <w:shd w:val="clear" w:color="auto" w:fill="auto"/>
          </w:tcPr>
          <w:p w14:paraId="33F74149" w14:textId="77777777" w:rsidR="00E60FE0" w:rsidRDefault="00C872B4">
            <w:pPr>
              <w:rPr>
                <w:rFonts w:ascii="Arial" w:hAnsi="Arial" w:cs="Arial"/>
                <w:sz w:val="18"/>
                <w:szCs w:val="18"/>
              </w:rPr>
            </w:pPr>
            <w:r>
              <w:rPr>
                <w:rFonts w:ascii="Arial" w:hAnsi="Arial" w:cs="Arial"/>
                <w:sz w:val="18"/>
                <w:szCs w:val="18"/>
              </w:rPr>
              <w:t>ndccf-datamgnt</w:t>
            </w:r>
          </w:p>
        </w:tc>
        <w:tc>
          <w:tcPr>
            <w:tcW w:w="1147" w:type="dxa"/>
            <w:shd w:val="clear" w:color="auto" w:fill="auto"/>
          </w:tcPr>
          <w:p w14:paraId="2F90500F" w14:textId="77777777" w:rsidR="00E60FE0" w:rsidRDefault="00C872B4">
            <w:pPr>
              <w:rPr>
                <w:rFonts w:ascii="Arial" w:hAnsi="Arial" w:cs="Arial"/>
                <w:sz w:val="18"/>
                <w:szCs w:val="18"/>
              </w:rPr>
            </w:pPr>
            <w:r>
              <w:rPr>
                <w:rFonts w:ascii="Arial" w:hAnsi="Arial" w:cs="Arial"/>
                <w:sz w:val="18"/>
                <w:szCs w:val="18"/>
              </w:rPr>
              <w:t>A.2</w:t>
            </w:r>
          </w:p>
        </w:tc>
      </w:tr>
      <w:tr w:rsidR="00E60FE0" w14:paraId="29323A29" w14:textId="77777777">
        <w:tc>
          <w:tcPr>
            <w:tcW w:w="2073" w:type="dxa"/>
            <w:shd w:val="clear" w:color="auto" w:fill="auto"/>
          </w:tcPr>
          <w:p w14:paraId="3C9DFC1D" w14:textId="77777777" w:rsidR="00E60FE0" w:rsidRDefault="00C872B4">
            <w:pPr>
              <w:rPr>
                <w:rFonts w:ascii="Arial" w:hAnsi="Arial" w:cs="Arial"/>
                <w:sz w:val="18"/>
                <w:szCs w:val="18"/>
              </w:rPr>
            </w:pPr>
            <w:r>
              <w:rPr>
                <w:rFonts w:ascii="Arial" w:hAnsi="Arial" w:cs="Arial"/>
                <w:sz w:val="18"/>
                <w:szCs w:val="18"/>
              </w:rPr>
              <w:t>Ndccf_ContextManagement</w:t>
            </w:r>
          </w:p>
        </w:tc>
        <w:tc>
          <w:tcPr>
            <w:tcW w:w="807" w:type="dxa"/>
            <w:shd w:val="clear" w:color="auto" w:fill="auto"/>
          </w:tcPr>
          <w:p w14:paraId="13DDB157" w14:textId="77777777" w:rsidR="00E60FE0" w:rsidRDefault="00C872B4">
            <w:pPr>
              <w:rPr>
                <w:rFonts w:ascii="Arial" w:hAnsi="Arial" w:cs="Arial"/>
                <w:sz w:val="18"/>
                <w:szCs w:val="18"/>
                <w:lang w:eastAsia="zh-CN"/>
              </w:rPr>
            </w:pPr>
            <w:r>
              <w:rPr>
                <w:rFonts w:ascii="Arial" w:hAnsi="Arial" w:cs="Arial" w:hint="eastAsia"/>
                <w:sz w:val="18"/>
                <w:szCs w:val="18"/>
                <w:lang w:eastAsia="zh-CN"/>
              </w:rPr>
              <w:t>5</w:t>
            </w:r>
            <w:r>
              <w:rPr>
                <w:rFonts w:ascii="Arial" w:hAnsi="Arial" w:cs="Arial"/>
                <w:sz w:val="18"/>
                <w:szCs w:val="18"/>
                <w:lang w:eastAsia="zh-CN"/>
              </w:rPr>
              <w:t>.2</w:t>
            </w:r>
          </w:p>
        </w:tc>
        <w:tc>
          <w:tcPr>
            <w:tcW w:w="2160" w:type="dxa"/>
            <w:shd w:val="clear" w:color="auto" w:fill="auto"/>
          </w:tcPr>
          <w:p w14:paraId="3AE9110D" w14:textId="77777777" w:rsidR="00E60FE0" w:rsidRDefault="00C872B4">
            <w:pPr>
              <w:rPr>
                <w:rFonts w:ascii="Arial" w:hAnsi="Arial" w:cs="Arial"/>
                <w:sz w:val="18"/>
                <w:szCs w:val="18"/>
                <w:lang w:eastAsia="zh-CN"/>
              </w:rPr>
            </w:pPr>
            <w:r>
              <w:rPr>
                <w:rFonts w:ascii="Arial" w:hAnsi="Arial" w:cs="Arial" w:hint="eastAsia"/>
                <w:sz w:val="18"/>
                <w:szCs w:val="18"/>
                <w:lang w:eastAsia="zh-CN"/>
              </w:rPr>
              <w:t>D</w:t>
            </w:r>
            <w:r>
              <w:rPr>
                <w:rFonts w:ascii="Arial" w:hAnsi="Arial" w:cs="Arial"/>
                <w:sz w:val="18"/>
                <w:szCs w:val="18"/>
                <w:lang w:eastAsia="zh-CN"/>
              </w:rPr>
              <w:t>CCF Context Management Service</w:t>
            </w:r>
          </w:p>
        </w:tc>
        <w:tc>
          <w:tcPr>
            <w:tcW w:w="2245" w:type="dxa"/>
            <w:shd w:val="clear" w:color="auto" w:fill="auto"/>
          </w:tcPr>
          <w:p w14:paraId="1A3FED47" w14:textId="77777777" w:rsidR="00E60FE0" w:rsidRDefault="00E60FE0">
            <w:pPr>
              <w:rPr>
                <w:rFonts w:ascii="Arial" w:hAnsi="Arial" w:cs="Arial"/>
                <w:sz w:val="18"/>
                <w:szCs w:val="18"/>
              </w:rPr>
            </w:pPr>
          </w:p>
        </w:tc>
        <w:tc>
          <w:tcPr>
            <w:tcW w:w="1197" w:type="dxa"/>
            <w:shd w:val="clear" w:color="auto" w:fill="auto"/>
          </w:tcPr>
          <w:p w14:paraId="217E7032" w14:textId="77777777" w:rsidR="00E60FE0" w:rsidRDefault="00C872B4">
            <w:pPr>
              <w:rPr>
                <w:rFonts w:ascii="Arial" w:hAnsi="Arial" w:cs="Arial"/>
                <w:sz w:val="18"/>
                <w:szCs w:val="18"/>
                <w:lang w:eastAsia="zh-CN"/>
              </w:rPr>
            </w:pPr>
            <w:r>
              <w:rPr>
                <w:rFonts w:ascii="Arial" w:hAnsi="Arial" w:cs="Arial"/>
                <w:sz w:val="18"/>
                <w:szCs w:val="18"/>
                <w:lang w:eastAsia="zh-CN"/>
              </w:rPr>
              <w:t>ndccf-contextmgnt</w:t>
            </w:r>
          </w:p>
        </w:tc>
        <w:tc>
          <w:tcPr>
            <w:tcW w:w="1147" w:type="dxa"/>
            <w:shd w:val="clear" w:color="auto" w:fill="auto"/>
          </w:tcPr>
          <w:p w14:paraId="0AA2F8DF" w14:textId="77777777" w:rsidR="00E60FE0" w:rsidRDefault="00C872B4">
            <w:pPr>
              <w:rPr>
                <w:rFonts w:ascii="Arial" w:hAnsi="Arial" w:cs="Arial"/>
                <w:sz w:val="18"/>
                <w:szCs w:val="18"/>
                <w:lang w:eastAsia="zh-CN"/>
              </w:rPr>
            </w:pPr>
            <w:r>
              <w:rPr>
                <w:rFonts w:ascii="Arial" w:hAnsi="Arial" w:cs="Arial" w:hint="eastAsia"/>
                <w:sz w:val="18"/>
                <w:szCs w:val="18"/>
                <w:lang w:eastAsia="zh-CN"/>
              </w:rPr>
              <w:t>A</w:t>
            </w:r>
            <w:r>
              <w:rPr>
                <w:rFonts w:ascii="Arial" w:hAnsi="Arial" w:cs="Arial"/>
                <w:sz w:val="18"/>
                <w:szCs w:val="18"/>
                <w:lang w:eastAsia="zh-CN"/>
              </w:rPr>
              <w:t>.3</w:t>
            </w:r>
          </w:p>
        </w:tc>
      </w:tr>
    </w:tbl>
    <w:p w14:paraId="06EE04C0" w14:textId="77777777" w:rsidR="00E60FE0" w:rsidRDefault="00E60FE0">
      <w:pPr>
        <w:rPr>
          <w:lang w:val="en-US"/>
        </w:rPr>
      </w:pPr>
    </w:p>
    <w:p w14:paraId="7438E2A8" w14:textId="77777777" w:rsidR="00E60FE0" w:rsidRDefault="00C872B4">
      <w:pPr>
        <w:pStyle w:val="2"/>
      </w:pPr>
      <w:bookmarkStart w:id="69" w:name="_Toc510696587"/>
      <w:bookmarkStart w:id="70" w:name="_Toc35971379"/>
      <w:bookmarkStart w:id="71" w:name="_Toc67903503"/>
      <w:bookmarkStart w:id="72" w:name="_Toc73173205"/>
      <w:bookmarkStart w:id="73" w:name="_Toc89427915"/>
      <w:r>
        <w:t>4.2</w:t>
      </w:r>
      <w:r>
        <w:tab/>
      </w:r>
      <w:r>
        <w:rPr>
          <w:lang w:eastAsia="zh-CN"/>
        </w:rPr>
        <w:t>Ndccf_DataManagement</w:t>
      </w:r>
      <w:r>
        <w:t xml:space="preserve"> Service</w:t>
      </w:r>
      <w:bookmarkEnd w:id="69"/>
      <w:bookmarkEnd w:id="70"/>
      <w:bookmarkEnd w:id="71"/>
      <w:bookmarkEnd w:id="72"/>
      <w:bookmarkEnd w:id="73"/>
    </w:p>
    <w:p w14:paraId="455C4DFA" w14:textId="77777777" w:rsidR="00E60FE0" w:rsidRDefault="00C872B4">
      <w:pPr>
        <w:pStyle w:val="3"/>
      </w:pPr>
      <w:bookmarkStart w:id="74" w:name="_Toc510696588"/>
      <w:bookmarkStart w:id="75" w:name="_Toc35971380"/>
      <w:bookmarkStart w:id="76" w:name="_Toc67903504"/>
      <w:bookmarkStart w:id="77" w:name="_Toc73173206"/>
      <w:bookmarkStart w:id="78" w:name="_Toc89427916"/>
      <w:r>
        <w:t>4.2.1</w:t>
      </w:r>
      <w:r>
        <w:tab/>
        <w:t>Service Description</w:t>
      </w:r>
      <w:bookmarkEnd w:id="74"/>
      <w:bookmarkEnd w:id="75"/>
      <w:bookmarkEnd w:id="76"/>
      <w:bookmarkEnd w:id="77"/>
      <w:bookmarkEnd w:id="78"/>
    </w:p>
    <w:p w14:paraId="01284EE9" w14:textId="77777777" w:rsidR="00E60FE0" w:rsidRDefault="00C872B4">
      <w:pPr>
        <w:pStyle w:val="4"/>
      </w:pPr>
      <w:bookmarkStart w:id="79" w:name="_Toc73173207"/>
      <w:bookmarkStart w:id="80" w:name="_Toc89427917"/>
      <w:r>
        <w:t>4.2.1.1</w:t>
      </w:r>
      <w:r>
        <w:tab/>
        <w:t>Overview</w:t>
      </w:r>
      <w:bookmarkEnd w:id="79"/>
      <w:bookmarkEnd w:id="80"/>
    </w:p>
    <w:p w14:paraId="0267E105" w14:textId="77777777" w:rsidR="00E60FE0" w:rsidRDefault="00C872B4">
      <w:pPr>
        <w:rPr>
          <w:noProof/>
        </w:rPr>
      </w:pPr>
      <w:r>
        <w:rPr>
          <w:noProof/>
        </w:rPr>
        <w:t xml:space="preserve">The </w:t>
      </w:r>
      <w:r>
        <w:rPr>
          <w:lang w:eastAsia="zh-CN"/>
        </w:rPr>
        <w:t>Ndccf_DataManagement</w:t>
      </w:r>
      <w:r>
        <w:rPr>
          <w:noProof/>
        </w:rPr>
        <w:t xml:space="preserve"> service,</w:t>
      </w:r>
      <w:r>
        <w:t xml:space="preserve"> as defined in 3GPP TS 23.288 [</w:t>
      </w:r>
      <w:r w:rsidR="00123017">
        <w:t>14</w:t>
      </w:r>
      <w:r>
        <w:t>],</w:t>
      </w:r>
      <w:r>
        <w:rPr>
          <w:noProof/>
        </w:rPr>
        <w:t xml:space="preserve"> is provided by the </w:t>
      </w:r>
      <w:r>
        <w:t>Data Collection Coordination Function</w:t>
      </w:r>
      <w:r>
        <w:rPr>
          <w:noProof/>
        </w:rPr>
        <w:t xml:space="preserve"> (DCCF).</w:t>
      </w:r>
    </w:p>
    <w:p w14:paraId="66301BE9" w14:textId="77777777" w:rsidR="00E60FE0" w:rsidRDefault="00C872B4">
      <w:pPr>
        <w:rPr>
          <w:noProof/>
        </w:rPr>
      </w:pPr>
      <w:r>
        <w:rPr>
          <w:noProof/>
        </w:rPr>
        <w:t>This service:</w:t>
      </w:r>
    </w:p>
    <w:p w14:paraId="5EABAD98" w14:textId="77777777" w:rsidR="00E60FE0" w:rsidRDefault="00C872B4">
      <w:pPr>
        <w:pStyle w:val="B1"/>
        <w:rPr>
          <w:noProof/>
        </w:rPr>
      </w:pPr>
      <w:r>
        <w:rPr>
          <w:noProof/>
        </w:rPr>
        <w:t>-</w:t>
      </w:r>
      <w:r>
        <w:rPr>
          <w:noProof/>
        </w:rPr>
        <w:tab/>
        <w:t xml:space="preserve">allows NF service consumers to subscribe, modify and unsubscribe for </w:t>
      </w:r>
      <w:r w:rsidR="00123017">
        <w:rPr>
          <w:noProof/>
        </w:rPr>
        <w:t xml:space="preserve">analytics or </w:t>
      </w:r>
      <w:r>
        <w:rPr>
          <w:noProof/>
        </w:rPr>
        <w:t>data releated events; and</w:t>
      </w:r>
    </w:p>
    <w:p w14:paraId="7B2F79AE" w14:textId="77777777" w:rsidR="001B6CE9" w:rsidRDefault="00C872B4" w:rsidP="001B6CE9">
      <w:pPr>
        <w:pStyle w:val="B1"/>
        <w:rPr>
          <w:noProof/>
        </w:rPr>
      </w:pPr>
      <w:r>
        <w:rPr>
          <w:noProof/>
        </w:rPr>
        <w:t>-</w:t>
      </w:r>
      <w:r>
        <w:rPr>
          <w:noProof/>
        </w:rPr>
        <w:tab/>
        <w:t>notifies NF service consumers with a corresponding subscription about observed events.</w:t>
      </w:r>
    </w:p>
    <w:p w14:paraId="675C03C4" w14:textId="77777777" w:rsidR="001B6CE9" w:rsidRDefault="001B6CE9" w:rsidP="001B6CE9">
      <w:pPr>
        <w:pStyle w:val="EditorsNote"/>
      </w:pPr>
      <w:r>
        <w:t>Editor's Note:</w:t>
      </w:r>
      <w:r>
        <w:tab/>
        <w:t>It is FFS to add information and contents related to the Ndccf_DataManagement_Fetch service operation throughout the specification, because some of its aspects are unclear in stage 2 (e.g. based on which inputs does the DCCF decide to trigger fetching and how can fetch be used by the consumer to request delivery of buffered information).</w:t>
      </w:r>
    </w:p>
    <w:p w14:paraId="50096446" w14:textId="77777777" w:rsidR="00E60FE0" w:rsidRDefault="00C872B4">
      <w:pPr>
        <w:pStyle w:val="4"/>
        <w:rPr>
          <w:noProof/>
          <w:lang w:eastAsia="zh-CN"/>
        </w:rPr>
      </w:pPr>
      <w:bookmarkStart w:id="81" w:name="_Toc73173208"/>
      <w:bookmarkStart w:id="82" w:name="_Toc89427918"/>
      <w:r>
        <w:t>4.2.1.2</w:t>
      </w:r>
      <w:r>
        <w:tab/>
      </w:r>
      <w:r>
        <w:rPr>
          <w:noProof/>
          <w:lang w:eastAsia="zh-CN"/>
        </w:rPr>
        <w:t>Service Architecture</w:t>
      </w:r>
      <w:bookmarkEnd w:id="81"/>
      <w:bookmarkEnd w:id="82"/>
    </w:p>
    <w:p w14:paraId="1358A4C1"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4AB532FD" w14:textId="77777777" w:rsidR="001B6CE9" w:rsidRDefault="001B6CE9" w:rsidP="001B6CE9">
      <w:r>
        <w:t xml:space="preserve">Known consumers of the Ndccf_DataManagement service are: </w:t>
      </w:r>
    </w:p>
    <w:p w14:paraId="2471FA90" w14:textId="77777777" w:rsidR="001B6CE9" w:rsidRDefault="001B6CE9" w:rsidP="001B6CE9">
      <w:pPr>
        <w:pStyle w:val="B1"/>
      </w:pPr>
      <w:r>
        <w:t>-</w:t>
      </w:r>
      <w:r>
        <w:tab/>
        <w:t xml:space="preserve">Policy Control Function (PCF) </w:t>
      </w:r>
    </w:p>
    <w:p w14:paraId="43A63A4F" w14:textId="77777777" w:rsidR="001B6CE9" w:rsidRDefault="001B6CE9" w:rsidP="001B6CE9">
      <w:pPr>
        <w:pStyle w:val="B1"/>
      </w:pPr>
      <w:r>
        <w:t>-</w:t>
      </w:r>
      <w:r>
        <w:tab/>
        <w:t xml:space="preserve">Network Slice Selection Function (NSSF) </w:t>
      </w:r>
    </w:p>
    <w:p w14:paraId="5B17B3ED" w14:textId="77777777" w:rsidR="001B6CE9" w:rsidRDefault="001B6CE9" w:rsidP="001B6CE9">
      <w:pPr>
        <w:pStyle w:val="B1"/>
      </w:pPr>
      <w:r>
        <w:t>-</w:t>
      </w:r>
      <w:r>
        <w:tab/>
        <w:t xml:space="preserve">Access and Mobility Management Function (AMF) </w:t>
      </w:r>
    </w:p>
    <w:p w14:paraId="375E7306" w14:textId="77777777" w:rsidR="001B6CE9" w:rsidRDefault="001B6CE9" w:rsidP="001B6CE9">
      <w:pPr>
        <w:pStyle w:val="B1"/>
      </w:pPr>
      <w:r>
        <w:lastRenderedPageBreak/>
        <w:t>-</w:t>
      </w:r>
      <w:r>
        <w:tab/>
        <w:t xml:space="preserve">Session Management Function (SMF) </w:t>
      </w:r>
    </w:p>
    <w:p w14:paraId="3D6F848C" w14:textId="77777777" w:rsidR="001B6CE9" w:rsidRDefault="001B6CE9" w:rsidP="001B6CE9">
      <w:pPr>
        <w:pStyle w:val="B1"/>
      </w:pPr>
      <w:r>
        <w:t>-</w:t>
      </w:r>
      <w:r>
        <w:tab/>
        <w:t xml:space="preserve">Network Exposure Function (NEF) </w:t>
      </w:r>
    </w:p>
    <w:p w14:paraId="7A3CC0C1" w14:textId="77777777" w:rsidR="001B6CE9" w:rsidRDefault="001B6CE9" w:rsidP="001B6CE9">
      <w:pPr>
        <w:pStyle w:val="B1"/>
      </w:pPr>
      <w:r>
        <w:t>-</w:t>
      </w:r>
      <w:r>
        <w:tab/>
        <w:t>Unified Data Management (UDM)</w:t>
      </w:r>
    </w:p>
    <w:p w14:paraId="07BB9A69" w14:textId="77777777" w:rsidR="001B6CE9" w:rsidRDefault="001B6CE9" w:rsidP="001B6CE9">
      <w:pPr>
        <w:pStyle w:val="B1"/>
      </w:pPr>
      <w:r>
        <w:t>-</w:t>
      </w:r>
      <w:r>
        <w:tab/>
        <w:t>Application Function (AF)</w:t>
      </w:r>
    </w:p>
    <w:p w14:paraId="431F7002" w14:textId="77777777" w:rsidR="001B6CE9" w:rsidRDefault="001B6CE9" w:rsidP="001B6CE9">
      <w:pPr>
        <w:pStyle w:val="B1"/>
      </w:pPr>
      <w:r>
        <w:t>-</w:t>
      </w:r>
      <w:r>
        <w:tab/>
        <w:t xml:space="preserve">Operation, Administration, and Maintenance (OAM) </w:t>
      </w:r>
    </w:p>
    <w:p w14:paraId="2818C99B" w14:textId="77777777" w:rsidR="001B6CE9" w:rsidRDefault="001B6CE9" w:rsidP="001B6CE9">
      <w:pPr>
        <w:pStyle w:val="B1"/>
      </w:pPr>
      <w:r>
        <w:t>-</w:t>
      </w:r>
      <w:r>
        <w:tab/>
        <w:t xml:space="preserve">Charging Enablement Function (CEF) </w:t>
      </w:r>
    </w:p>
    <w:p w14:paraId="59FB00B8" w14:textId="77777777" w:rsidR="001B6CE9" w:rsidRDefault="001B6CE9" w:rsidP="001B6CE9">
      <w:pPr>
        <w:pStyle w:val="B1"/>
      </w:pPr>
      <w:r>
        <w:t>-</w:t>
      </w:r>
      <w:r>
        <w:tab/>
        <w:t>Network Data Analytics Function (NWDAF)</w:t>
      </w:r>
    </w:p>
    <w:p w14:paraId="0D5782A4" w14:textId="77777777" w:rsidR="001B6CE9" w:rsidRPr="00376A4A" w:rsidRDefault="001B6CE9" w:rsidP="001B6CE9">
      <w:r w:rsidRPr="00376A4A">
        <w:t xml:space="preserve">The </w:t>
      </w:r>
      <w:r>
        <w:t>Ndccf_DataManagement</w:t>
      </w:r>
      <w:r w:rsidRPr="00376A4A">
        <w:t xml:space="preserve"> service is provided by the </w:t>
      </w:r>
      <w:r>
        <w:t>DCCF</w:t>
      </w:r>
      <w:r w:rsidRPr="00376A4A">
        <w:t xml:space="preserve"> and consumed by the </w:t>
      </w:r>
      <w:r>
        <w:t>NF service consumers</w:t>
      </w:r>
      <w:r w:rsidRPr="00376A4A">
        <w:t xml:space="preserve"> as shown in figure 4.</w:t>
      </w:r>
      <w:r>
        <w:t>2.</w:t>
      </w:r>
      <w:r w:rsidRPr="00376A4A">
        <w:t>1.2-1 for the SBI representation model and in figure 4.</w:t>
      </w:r>
      <w:r>
        <w:t>2.</w:t>
      </w:r>
      <w:r w:rsidRPr="00376A4A">
        <w:t>1.2-2 for the reference point representation model.</w:t>
      </w:r>
    </w:p>
    <w:p w14:paraId="713B815A" w14:textId="77777777" w:rsidR="001B6CE9" w:rsidRDefault="001B6CE9" w:rsidP="001B6CE9">
      <w:pPr>
        <w:pStyle w:val="TH"/>
        <w:rPr>
          <w:lang w:val="en-US"/>
        </w:rPr>
      </w:pPr>
      <w:r w:rsidRPr="000E13CE">
        <w:object w:dxaOrig="14281" w:dyaOrig="3441" w14:anchorId="00CE47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4pt;height:107.45pt" o:ole="">
            <v:imagedata r:id="rId12" o:title=""/>
          </v:shape>
          <o:OLEObject Type="Embed" ProgID="Visio.Drawing.15" ShapeID="_x0000_i1025" DrawAspect="Content" ObjectID="_1704526753" r:id="rId13"/>
        </w:object>
      </w:r>
      <w:r w:rsidRPr="00376A4A">
        <w:t>Figure 4.</w:t>
      </w:r>
      <w:r>
        <w:t>2</w:t>
      </w:r>
      <w:r w:rsidRPr="00376A4A">
        <w:t>.</w:t>
      </w:r>
      <w:r>
        <w:t>1.2</w:t>
      </w:r>
      <w:r w:rsidRPr="00376A4A">
        <w:t xml:space="preserve">-1: </w:t>
      </w:r>
      <w:r>
        <w:t>Ndccf_DataManagement</w:t>
      </w:r>
      <w:r w:rsidRPr="00376A4A">
        <w:t xml:space="preserve"> service </w:t>
      </w:r>
      <w:r>
        <w:t>a</w:t>
      </w:r>
      <w:r w:rsidRPr="00376A4A">
        <w:t>rchitecture, SBI representation</w:t>
      </w:r>
    </w:p>
    <w:p w14:paraId="12DE473E" w14:textId="77777777" w:rsidR="001B6CE9" w:rsidRDefault="001B6CE9" w:rsidP="001B6CE9">
      <w:pPr>
        <w:pStyle w:val="TH"/>
        <w:rPr>
          <w:b w:val="0"/>
          <w:lang w:val="en-US" w:eastAsia="zh-CN"/>
        </w:rPr>
      </w:pPr>
      <w:r>
        <w:rPr>
          <w:lang w:val="en-US" w:eastAsia="zh-CN"/>
        </w:rPr>
        <w:object w:dxaOrig="12131" w:dyaOrig="2751" w14:anchorId="04907FE7">
          <v:shape id="_x0000_i1026" type="#_x0000_t75" style="width:471.2pt;height:107.45pt" o:ole="">
            <v:imagedata r:id="rId14" o:title=""/>
          </v:shape>
          <o:OLEObject Type="Embed" ProgID="Visio.Drawing.15" ShapeID="_x0000_i1026" DrawAspect="Content" ObjectID="_1704526754" r:id="rId15"/>
        </w:object>
      </w:r>
    </w:p>
    <w:p w14:paraId="745FDE93" w14:textId="77777777" w:rsidR="001B6CE9" w:rsidRDefault="001B6CE9" w:rsidP="001B6CE9">
      <w:pPr>
        <w:pStyle w:val="TH"/>
      </w:pPr>
      <w:r w:rsidRPr="00376A4A">
        <w:t>Figure 4.</w:t>
      </w:r>
      <w:r>
        <w:t>2</w:t>
      </w:r>
      <w:r w:rsidRPr="00376A4A">
        <w:t>.</w:t>
      </w:r>
      <w:r>
        <w:t>1.2</w:t>
      </w:r>
      <w:r w:rsidRPr="00376A4A">
        <w:t>-</w:t>
      </w:r>
      <w:r>
        <w:t>2</w:t>
      </w:r>
      <w:r w:rsidRPr="00376A4A">
        <w:t xml:space="preserve">: </w:t>
      </w:r>
      <w:bookmarkStart w:id="83" w:name="_Hlk68599672"/>
      <w:r>
        <w:t>Ndccf_DataManagement</w:t>
      </w:r>
      <w:r w:rsidRPr="00376A4A">
        <w:t xml:space="preserve"> service </w:t>
      </w:r>
      <w:bookmarkEnd w:id="83"/>
      <w:r>
        <w:t>a</w:t>
      </w:r>
      <w:r w:rsidRPr="00376A4A">
        <w:t>rchitecture, reference point representation</w:t>
      </w:r>
    </w:p>
    <w:p w14:paraId="1CEAB16E" w14:textId="77777777" w:rsidR="001B6CE9" w:rsidRPr="001B6CE9" w:rsidRDefault="001B6CE9" w:rsidP="001B6CE9">
      <w:pPr>
        <w:rPr>
          <w:lang w:eastAsia="zh-CN"/>
        </w:rPr>
      </w:pPr>
    </w:p>
    <w:p w14:paraId="72A57E88" w14:textId="77777777" w:rsidR="00E60FE0" w:rsidRDefault="00C872B4">
      <w:pPr>
        <w:pStyle w:val="4"/>
      </w:pPr>
      <w:bookmarkStart w:id="84" w:name="_Toc73173209"/>
      <w:bookmarkStart w:id="85" w:name="_Toc89427919"/>
      <w:r>
        <w:t>4.2.1.3</w:t>
      </w:r>
      <w:r>
        <w:tab/>
      </w:r>
      <w:r>
        <w:rPr>
          <w:noProof/>
          <w:lang w:eastAsia="zh-CN"/>
        </w:rPr>
        <w:t>Network Functions</w:t>
      </w:r>
      <w:bookmarkEnd w:id="84"/>
      <w:bookmarkEnd w:id="85"/>
    </w:p>
    <w:p w14:paraId="51F422BD" w14:textId="77777777" w:rsidR="00E60FE0" w:rsidRDefault="00C872B4">
      <w:pPr>
        <w:pStyle w:val="5"/>
      </w:pPr>
      <w:bookmarkStart w:id="86" w:name="_Toc73173210"/>
      <w:bookmarkStart w:id="87" w:name="_Toc89427920"/>
      <w:r>
        <w:t>4.2.1.3.1</w:t>
      </w:r>
      <w:r>
        <w:tab/>
        <w:t>Data Collection Coordination Function (DCCF)</w:t>
      </w:r>
      <w:bookmarkEnd w:id="86"/>
      <w:bookmarkEnd w:id="87"/>
    </w:p>
    <w:p w14:paraId="1F6056B9" w14:textId="77777777" w:rsidR="00EB2B7A" w:rsidRDefault="001B6CE9" w:rsidP="00517BDB">
      <w:pPr>
        <w:rPr>
          <w:shd w:val="clear" w:color="auto" w:fill="FFFFFF"/>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the functionality to</w:t>
      </w:r>
      <w:r w:rsidRPr="00376A4A">
        <w:t xml:space="preserve"> </w:t>
      </w:r>
      <w:r>
        <w:rPr>
          <w:shd w:val="clear" w:color="auto" w:fill="FFFFFF"/>
        </w:rPr>
        <w:t>coordinate collection of analytics and/or data from one or more NFs based on requests from one or more NF service consumers.</w:t>
      </w:r>
      <w:bookmarkStart w:id="88" w:name="_Toc73173211"/>
    </w:p>
    <w:p w14:paraId="1DE585E7" w14:textId="7A8D7221" w:rsidR="00E60FE0" w:rsidRDefault="00C872B4">
      <w:pPr>
        <w:pStyle w:val="5"/>
      </w:pPr>
      <w:bookmarkStart w:id="89" w:name="_Toc89427921"/>
      <w:r>
        <w:t>4.2.1.3.2</w:t>
      </w:r>
      <w:r>
        <w:tab/>
        <w:t>NF Service Consumers</w:t>
      </w:r>
      <w:bookmarkEnd w:id="88"/>
      <w:bookmarkEnd w:id="89"/>
    </w:p>
    <w:p w14:paraId="094EAF36" w14:textId="77777777" w:rsidR="001B6CE9" w:rsidRPr="00376A4A" w:rsidRDefault="001B6CE9" w:rsidP="001B6CE9">
      <w:r>
        <w:t xml:space="preserve">The </w:t>
      </w:r>
      <w:r w:rsidRPr="00376A4A">
        <w:t>NF service consumer</w:t>
      </w:r>
      <w:r>
        <w:t xml:space="preserve">s for the Ndccf_DataManagement service are as specified in </w:t>
      </w:r>
      <w:r w:rsidRPr="00376A4A">
        <w:t>3GPP TS 29.520</w:t>
      </w:r>
      <w:r>
        <w:t xml:space="preserve"> [</w:t>
      </w:r>
      <w:r w:rsidRPr="009A45F8">
        <w:rPr>
          <w:highlight w:val="yellow"/>
        </w:rPr>
        <w:t>15</w:t>
      </w:r>
      <w:r>
        <w:t xml:space="preserve">] subclause 4.2.1.3.2 for the Nnwdaf_EventsSubscription service, with the following additions: </w:t>
      </w:r>
    </w:p>
    <w:p w14:paraId="2AA45840" w14:textId="77777777" w:rsidR="001B6CE9" w:rsidRPr="001B6CE9" w:rsidRDefault="001B6CE9" w:rsidP="001B6CE9">
      <w:pPr>
        <w:rPr>
          <w:lang w:eastAsia="zh-CN"/>
        </w:rPr>
      </w:pPr>
      <w:r>
        <w:t>-</w:t>
      </w:r>
      <w:r>
        <w:tab/>
        <w:t>The NWDAF as a service consumer supports also (un)subscription to the notification of data collection events from the DCCF</w:t>
      </w:r>
      <w:r w:rsidRPr="005D2CF1">
        <w:t>.</w:t>
      </w:r>
    </w:p>
    <w:p w14:paraId="7DDA5A79" w14:textId="77777777" w:rsidR="00E60FE0" w:rsidRDefault="00C872B4">
      <w:pPr>
        <w:pStyle w:val="3"/>
      </w:pPr>
      <w:bookmarkStart w:id="90" w:name="_Toc510696589"/>
      <w:bookmarkStart w:id="91" w:name="_Toc35971381"/>
      <w:bookmarkStart w:id="92" w:name="_Toc67903505"/>
      <w:bookmarkStart w:id="93" w:name="_Toc73173212"/>
      <w:bookmarkStart w:id="94" w:name="_Toc89427922"/>
      <w:r>
        <w:lastRenderedPageBreak/>
        <w:t>4.2.2</w:t>
      </w:r>
      <w:r>
        <w:tab/>
        <w:t>Service Operations</w:t>
      </w:r>
      <w:bookmarkEnd w:id="90"/>
      <w:bookmarkEnd w:id="91"/>
      <w:bookmarkEnd w:id="92"/>
      <w:bookmarkEnd w:id="93"/>
      <w:bookmarkEnd w:id="94"/>
    </w:p>
    <w:p w14:paraId="3CCDE23F" w14:textId="77777777" w:rsidR="00E60FE0" w:rsidRDefault="00C872B4">
      <w:pPr>
        <w:pStyle w:val="4"/>
      </w:pPr>
      <w:bookmarkStart w:id="95" w:name="_Toc510696590"/>
      <w:bookmarkStart w:id="96" w:name="_Toc35971382"/>
      <w:bookmarkStart w:id="97" w:name="_Toc67903506"/>
      <w:bookmarkStart w:id="98" w:name="_Toc73173213"/>
      <w:bookmarkStart w:id="99" w:name="_Toc89427923"/>
      <w:r>
        <w:t>4.2.2.1</w:t>
      </w:r>
      <w:r>
        <w:tab/>
        <w:t>Introduction</w:t>
      </w:r>
      <w:bookmarkEnd w:id="95"/>
      <w:bookmarkEnd w:id="96"/>
      <w:bookmarkEnd w:id="97"/>
      <w:bookmarkEnd w:id="98"/>
      <w:bookmarkEnd w:id="99"/>
    </w:p>
    <w:p w14:paraId="416D6254" w14:textId="77777777" w:rsidR="00E60FE0" w:rsidRDefault="00C872B4">
      <w:r>
        <w:t xml:space="preserve">Service operations defined for the </w:t>
      </w:r>
      <w:r>
        <w:rPr>
          <w:lang w:eastAsia="zh-CN"/>
        </w:rPr>
        <w:t>Ndccf_DataManagement</w:t>
      </w:r>
      <w:r>
        <w:t xml:space="preserve"> Service are shown in table 4.2.2.1-1.</w:t>
      </w:r>
    </w:p>
    <w:p w14:paraId="1C620962" w14:textId="77777777" w:rsidR="00E60FE0" w:rsidRDefault="00C872B4">
      <w:pPr>
        <w:pStyle w:val="TH"/>
        <w:rPr>
          <w:i/>
        </w:rPr>
      </w:pPr>
      <w:r>
        <w:t xml:space="preserve">Table 4.2.2.1-1: </w:t>
      </w:r>
      <w:r>
        <w:rPr>
          <w:lang w:eastAsia="zh-CN"/>
        </w:rPr>
        <w:t>Ndccf_DataManagement</w:t>
      </w:r>
      <w:r>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693E7031" w14:textId="77777777">
        <w:trPr>
          <w:jc w:val="center"/>
        </w:trPr>
        <w:tc>
          <w:tcPr>
            <w:tcW w:w="3439" w:type="dxa"/>
            <w:shd w:val="clear" w:color="auto" w:fill="D9D9D9"/>
          </w:tcPr>
          <w:p w14:paraId="780EB869"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67C57CBE" w14:textId="77777777" w:rsidR="00E60FE0" w:rsidRDefault="00C872B4">
            <w:pPr>
              <w:pStyle w:val="TAH"/>
            </w:pPr>
            <w:r>
              <w:t>Description</w:t>
            </w:r>
          </w:p>
        </w:tc>
        <w:tc>
          <w:tcPr>
            <w:tcW w:w="1829" w:type="dxa"/>
            <w:shd w:val="clear" w:color="auto" w:fill="D9D9D9"/>
          </w:tcPr>
          <w:p w14:paraId="1E4F74BE" w14:textId="77777777" w:rsidR="00E60FE0" w:rsidRDefault="00C872B4">
            <w:pPr>
              <w:pStyle w:val="TAH"/>
            </w:pPr>
            <w:r>
              <w:t>Initiated by</w:t>
            </w:r>
          </w:p>
        </w:tc>
      </w:tr>
      <w:tr w:rsidR="00E60FE0" w14:paraId="625B6448" w14:textId="77777777">
        <w:trPr>
          <w:jc w:val="center"/>
        </w:trPr>
        <w:tc>
          <w:tcPr>
            <w:tcW w:w="3439" w:type="dxa"/>
            <w:shd w:val="clear" w:color="auto" w:fill="auto"/>
          </w:tcPr>
          <w:p w14:paraId="1B62F978" w14:textId="77777777" w:rsidR="00E60FE0" w:rsidRDefault="00C872B4">
            <w:pPr>
              <w:pStyle w:val="TAL"/>
            </w:pPr>
            <w:r>
              <w:rPr>
                <w:lang w:eastAsia="zh-CN"/>
              </w:rPr>
              <w:t>Ndccf_DataManagement</w:t>
            </w:r>
            <w:r>
              <w:t>_Subscribe</w:t>
            </w:r>
          </w:p>
        </w:tc>
        <w:tc>
          <w:tcPr>
            <w:tcW w:w="4050" w:type="dxa"/>
          </w:tcPr>
          <w:p w14:paraId="3F093920" w14:textId="77777777" w:rsidR="00E60FE0" w:rsidRDefault="00C872B4">
            <w:pPr>
              <w:pStyle w:val="TAL"/>
            </w:pPr>
            <w:r>
              <w:t>This service operation is used by an NF service consumer to subscribe to, or modify a subscription in the DCCF for event notifications.</w:t>
            </w:r>
          </w:p>
        </w:tc>
        <w:tc>
          <w:tcPr>
            <w:tcW w:w="1829" w:type="dxa"/>
            <w:shd w:val="clear" w:color="auto" w:fill="auto"/>
          </w:tcPr>
          <w:p w14:paraId="5FE153DE" w14:textId="77777777" w:rsidR="00E60FE0" w:rsidRDefault="00C872B4">
            <w:pPr>
              <w:pStyle w:val="TAC"/>
              <w:jc w:val="left"/>
            </w:pPr>
            <w:r>
              <w:t>NF service consumer (NWDAF, PCF</w:t>
            </w:r>
            <w:r>
              <w:rPr>
                <w:rFonts w:eastAsia="Malgun Gothic"/>
              </w:rPr>
              <w:t>, NSSF, AMF, SMF, NEF, AF</w:t>
            </w:r>
            <w:r>
              <w:t>)</w:t>
            </w:r>
          </w:p>
        </w:tc>
      </w:tr>
      <w:tr w:rsidR="00E60FE0" w14:paraId="70271967" w14:textId="77777777">
        <w:trPr>
          <w:jc w:val="center"/>
        </w:trPr>
        <w:tc>
          <w:tcPr>
            <w:tcW w:w="3439" w:type="dxa"/>
            <w:shd w:val="clear" w:color="auto" w:fill="auto"/>
          </w:tcPr>
          <w:p w14:paraId="672308ED" w14:textId="77777777" w:rsidR="00E60FE0" w:rsidRDefault="00C872B4">
            <w:pPr>
              <w:pStyle w:val="TAL"/>
            </w:pPr>
            <w:r>
              <w:rPr>
                <w:lang w:eastAsia="zh-CN"/>
              </w:rPr>
              <w:t>Ndccf_DataManagement</w:t>
            </w:r>
            <w:r>
              <w:t>_Unsubscribe</w:t>
            </w:r>
          </w:p>
        </w:tc>
        <w:tc>
          <w:tcPr>
            <w:tcW w:w="4050" w:type="dxa"/>
          </w:tcPr>
          <w:p w14:paraId="461A6615" w14:textId="77777777" w:rsidR="00E60FE0" w:rsidRDefault="00C872B4">
            <w:pPr>
              <w:pStyle w:val="TAL"/>
            </w:pPr>
            <w:r>
              <w:t>This service operation is used by an NF service consumer to unsubscribe from event notifications.</w:t>
            </w:r>
          </w:p>
        </w:tc>
        <w:tc>
          <w:tcPr>
            <w:tcW w:w="1829" w:type="dxa"/>
            <w:shd w:val="clear" w:color="auto" w:fill="auto"/>
          </w:tcPr>
          <w:p w14:paraId="7DCB0260" w14:textId="77777777" w:rsidR="00E60FE0" w:rsidRDefault="00C872B4">
            <w:pPr>
              <w:pStyle w:val="TAC"/>
              <w:jc w:val="left"/>
            </w:pPr>
            <w:r>
              <w:t>NF service consumer (NWDAF, PCF</w:t>
            </w:r>
            <w:r>
              <w:rPr>
                <w:rFonts w:eastAsia="Malgun Gothic"/>
              </w:rPr>
              <w:t>, NSSF, AMF, SMF, NEF, AF</w:t>
            </w:r>
            <w:r>
              <w:t>)</w:t>
            </w:r>
          </w:p>
        </w:tc>
      </w:tr>
      <w:tr w:rsidR="00E60FE0" w14:paraId="298BE93E" w14:textId="77777777">
        <w:trPr>
          <w:jc w:val="center"/>
        </w:trPr>
        <w:tc>
          <w:tcPr>
            <w:tcW w:w="3439" w:type="dxa"/>
            <w:shd w:val="clear" w:color="auto" w:fill="auto"/>
          </w:tcPr>
          <w:p w14:paraId="2706806D" w14:textId="77777777" w:rsidR="00E60FE0" w:rsidRDefault="00C872B4">
            <w:pPr>
              <w:pStyle w:val="TAL"/>
            </w:pPr>
            <w:r>
              <w:rPr>
                <w:lang w:eastAsia="zh-CN"/>
              </w:rPr>
              <w:t>Ndccf_DataManagement</w:t>
            </w:r>
            <w:r>
              <w:t>_Notify</w:t>
            </w:r>
          </w:p>
        </w:tc>
        <w:tc>
          <w:tcPr>
            <w:tcW w:w="4050" w:type="dxa"/>
          </w:tcPr>
          <w:p w14:paraId="3F79A0C0" w14:textId="77777777" w:rsidR="00E60FE0" w:rsidRDefault="00C872B4">
            <w:pPr>
              <w:pStyle w:val="TAL"/>
            </w:pPr>
            <w:r>
              <w:t>This service operation is used by the DCCF to report the detected event(s) to the NF service consumer if subscribed before.</w:t>
            </w:r>
          </w:p>
        </w:tc>
        <w:tc>
          <w:tcPr>
            <w:tcW w:w="1829" w:type="dxa"/>
            <w:shd w:val="clear" w:color="auto" w:fill="auto"/>
          </w:tcPr>
          <w:p w14:paraId="3818C6B5" w14:textId="77777777" w:rsidR="00E60FE0" w:rsidRDefault="00C872B4">
            <w:pPr>
              <w:pStyle w:val="TAC"/>
              <w:jc w:val="left"/>
            </w:pPr>
            <w:r>
              <w:t>DCCF</w:t>
            </w:r>
          </w:p>
        </w:tc>
      </w:tr>
      <w:tr w:rsidR="00E60FE0" w14:paraId="668FEBDA" w14:textId="77777777">
        <w:trPr>
          <w:jc w:val="center"/>
        </w:trPr>
        <w:tc>
          <w:tcPr>
            <w:tcW w:w="3439" w:type="dxa"/>
            <w:shd w:val="clear" w:color="auto" w:fill="auto"/>
          </w:tcPr>
          <w:p w14:paraId="777FC10B" w14:textId="77777777" w:rsidR="00E60FE0" w:rsidRDefault="00C872B4">
            <w:pPr>
              <w:pStyle w:val="TAL"/>
              <w:rPr>
                <w:lang w:eastAsia="zh-CN"/>
              </w:rPr>
            </w:pPr>
            <w:r>
              <w:rPr>
                <w:lang w:eastAsia="zh-CN"/>
              </w:rPr>
              <w:t>Ndccf_DataManagement_Fetch</w:t>
            </w:r>
          </w:p>
        </w:tc>
        <w:tc>
          <w:tcPr>
            <w:tcW w:w="4050" w:type="dxa"/>
          </w:tcPr>
          <w:p w14:paraId="7B1DB4CF" w14:textId="77777777" w:rsidR="00E60FE0" w:rsidRDefault="00C872B4">
            <w:pPr>
              <w:pStyle w:val="TAL"/>
            </w:pPr>
            <w:r>
              <w:t>This service operation is used by an NF service consumer to retrieve collected data from the DCCF.</w:t>
            </w:r>
          </w:p>
        </w:tc>
        <w:tc>
          <w:tcPr>
            <w:tcW w:w="1829" w:type="dxa"/>
            <w:shd w:val="clear" w:color="auto" w:fill="auto"/>
          </w:tcPr>
          <w:p w14:paraId="3DAE661B" w14:textId="77777777" w:rsidR="00E60FE0" w:rsidRDefault="00C872B4">
            <w:pPr>
              <w:pStyle w:val="TAC"/>
              <w:jc w:val="left"/>
            </w:pPr>
            <w:r>
              <w:t>NF service consumer (NWDAF, PCF</w:t>
            </w:r>
            <w:r>
              <w:rPr>
                <w:rFonts w:eastAsia="Malgun Gothic"/>
              </w:rPr>
              <w:t>, NSSF, AMF, SMF, NEF, AF</w:t>
            </w:r>
            <w:r>
              <w:t>)</w:t>
            </w:r>
          </w:p>
        </w:tc>
      </w:tr>
    </w:tbl>
    <w:p w14:paraId="3A58066D" w14:textId="77777777" w:rsidR="00E60FE0" w:rsidRDefault="00C872B4">
      <w:pPr>
        <w:pStyle w:val="4"/>
      </w:pPr>
      <w:bookmarkStart w:id="100" w:name="_Toc510696591"/>
      <w:bookmarkStart w:id="101" w:name="_Toc35971383"/>
      <w:bookmarkStart w:id="102" w:name="_Toc67903507"/>
      <w:bookmarkStart w:id="103" w:name="_Toc73173214"/>
      <w:bookmarkStart w:id="104" w:name="_Toc89427924"/>
      <w:r>
        <w:t>4.2.2.2</w:t>
      </w:r>
      <w:r>
        <w:tab/>
      </w:r>
      <w:bookmarkEnd w:id="100"/>
      <w:bookmarkEnd w:id="101"/>
      <w:bookmarkEnd w:id="102"/>
      <w:r>
        <w:rPr>
          <w:lang w:eastAsia="ja-JP"/>
        </w:rPr>
        <w:t>Ndccf_DataManagement_Subscribe service operation</w:t>
      </w:r>
      <w:bookmarkEnd w:id="103"/>
      <w:bookmarkEnd w:id="104"/>
    </w:p>
    <w:p w14:paraId="5DFB6394" w14:textId="77777777" w:rsidR="00CB4A01" w:rsidRDefault="00C872B4" w:rsidP="00CB4A01">
      <w:pPr>
        <w:pStyle w:val="5"/>
      </w:pPr>
      <w:bookmarkStart w:id="105" w:name="_Toc510696592"/>
      <w:bookmarkStart w:id="106" w:name="_Toc35971384"/>
      <w:bookmarkStart w:id="107" w:name="_Toc67903508"/>
      <w:bookmarkStart w:id="108" w:name="_Toc73173215"/>
      <w:bookmarkStart w:id="109" w:name="_Toc89427925"/>
      <w:r>
        <w:t>4.2.2.2.1</w:t>
      </w:r>
      <w:r>
        <w:tab/>
        <w:t>General</w:t>
      </w:r>
      <w:bookmarkEnd w:id="105"/>
      <w:bookmarkEnd w:id="106"/>
      <w:bookmarkEnd w:id="107"/>
      <w:bookmarkEnd w:id="108"/>
      <w:bookmarkEnd w:id="109"/>
    </w:p>
    <w:p w14:paraId="102818C2" w14:textId="77777777" w:rsidR="00CB4A01" w:rsidRPr="00CB4A01" w:rsidRDefault="00CB4A01" w:rsidP="00806613">
      <w:bookmarkStart w:id="110" w:name="_Hlk83722130"/>
      <w:r>
        <w:t>The Ndccf_DataManagement_Subscribe service operation is used by an NF service consumer to create or update a subscription for analytics or data notifications from the DCCF.</w:t>
      </w:r>
      <w:bookmarkEnd w:id="110"/>
    </w:p>
    <w:p w14:paraId="6D4A84D8" w14:textId="77777777" w:rsidR="00F056BA" w:rsidRDefault="00C872B4" w:rsidP="00403D6B">
      <w:pPr>
        <w:pStyle w:val="5"/>
      </w:pPr>
      <w:bookmarkStart w:id="111" w:name="_Toc510696593"/>
      <w:bookmarkStart w:id="112" w:name="_Toc35971385"/>
      <w:bookmarkStart w:id="113" w:name="_Toc67903509"/>
      <w:bookmarkStart w:id="114" w:name="_Toc73173216"/>
      <w:bookmarkStart w:id="115" w:name="_Toc89427926"/>
      <w:r>
        <w:t>4.2.2.2.2</w:t>
      </w:r>
      <w:r>
        <w:tab/>
      </w:r>
      <w:bookmarkEnd w:id="111"/>
      <w:bookmarkEnd w:id="112"/>
      <w:bookmarkEnd w:id="113"/>
      <w:r w:rsidR="00CB4A01">
        <w:t>Subscription for analytics notifications</w:t>
      </w:r>
      <w:bookmarkEnd w:id="114"/>
      <w:bookmarkEnd w:id="115"/>
    </w:p>
    <w:p w14:paraId="5ED73F6A" w14:textId="77777777" w:rsidR="00F056BA" w:rsidRDefault="00F056BA" w:rsidP="00F056BA">
      <w:r>
        <w:t xml:space="preserve">Figure 4.2.2.2.2-1 shows a scenario </w:t>
      </w:r>
      <w:bookmarkStart w:id="116" w:name="_Hlk83722186"/>
      <w:r>
        <w:t>where the NF service consumer sends a request to the DCCF to subscribe</w:t>
      </w:r>
      <w:r>
        <w:rPr>
          <w:rFonts w:eastAsia="Batang"/>
        </w:rPr>
        <w:t xml:space="preserve"> </w:t>
      </w:r>
      <w:r>
        <w:t>for analytics notifications</w:t>
      </w:r>
      <w:bookmarkEnd w:id="116"/>
      <w:r>
        <w:t>.</w:t>
      </w:r>
    </w:p>
    <w:bookmarkStart w:id="117" w:name="_Hlk83638051"/>
    <w:p w14:paraId="02A8A38C" w14:textId="77777777" w:rsidR="00F056BA" w:rsidRDefault="00F056BA" w:rsidP="00F056BA">
      <w:pPr>
        <w:pStyle w:val="TH"/>
        <w:rPr>
          <w:lang w:eastAsia="zh-CN"/>
        </w:rPr>
      </w:pPr>
      <w:r>
        <w:object w:dxaOrig="10120" w:dyaOrig="3310" w14:anchorId="36877AFD">
          <v:shape id="_x0000_i1027" type="#_x0000_t75" style="width:455.65pt;height:149.35pt" o:ole="">
            <v:imagedata r:id="rId16" o:title=""/>
          </v:shape>
          <o:OLEObject Type="Embed" ProgID="Visio.Drawing.15" ShapeID="_x0000_i1027" DrawAspect="Content" ObjectID="_1704526755" r:id="rId17"/>
        </w:object>
      </w:r>
      <w:bookmarkEnd w:id="117"/>
    </w:p>
    <w:p w14:paraId="1A96E3C4" w14:textId="77777777" w:rsidR="00F056BA" w:rsidRDefault="00F056BA" w:rsidP="00F056BA">
      <w:pPr>
        <w:pStyle w:val="TF"/>
      </w:pPr>
      <w:r>
        <w:t>Figure 4.2.2.2.2-1: NF service consumer subscribes to analytics notifications</w:t>
      </w:r>
    </w:p>
    <w:p w14:paraId="29AC88A2" w14:textId="77777777" w:rsidR="00F056BA" w:rsidRDefault="00F056BA" w:rsidP="00F056BA">
      <w:r>
        <w:t xml:space="preserve">The NF service consumer shall invoke the Ndccf_DataManagement_Subscribe service operation to subscribe to analytics notification(s). The NF service consumer </w:t>
      </w:r>
      <w:r>
        <w:rPr>
          <w:lang w:val="en-US"/>
        </w:rPr>
        <w:t xml:space="preserve">shall </w:t>
      </w:r>
      <w:r>
        <w:t xml:space="preserve">send an HTTP POST request with "{apiRoot}/ndccf-datamanagement/v1/analytics-subscriptions" as Resource URI </w:t>
      </w:r>
      <w:bookmarkStart w:id="118" w:name="_Hlk83722371"/>
      <w:r>
        <w:t>representing the "DCCF Analytics Subscriptions", as shown in figure 4.2.2.2.2-1, step 1,</w:t>
      </w:r>
      <w:bookmarkEnd w:id="118"/>
      <w:r>
        <w:t xml:space="preserve"> to create an "Individual DCCF Analytics Subscription" according to the information in the message body. The </w:t>
      </w:r>
      <w:r w:rsidRPr="00824EA2">
        <w:t>Ndccf</w:t>
      </w:r>
      <w:r>
        <w:t>Analytics</w:t>
      </w:r>
      <w:r w:rsidRPr="00824EA2">
        <w:t>Subscription</w:t>
      </w:r>
      <w:r>
        <w:t xml:space="preserve"> data structure provided in the request body shall include: </w:t>
      </w:r>
    </w:p>
    <w:p w14:paraId="5B0282B2" w14:textId="77777777" w:rsidR="00F056BA" w:rsidRDefault="00F056BA" w:rsidP="00F056BA">
      <w:pPr>
        <w:pStyle w:val="B1"/>
      </w:pPr>
      <w:r>
        <w:t>-</w:t>
      </w:r>
      <w:r>
        <w:tab/>
        <w:t>analytics subscription information within the "anaSub" attribute; and</w:t>
      </w:r>
    </w:p>
    <w:p w14:paraId="0A5CCA53" w14:textId="77777777" w:rsidR="00F056BA" w:rsidRDefault="00F056BA" w:rsidP="00F056BA">
      <w:pPr>
        <w:pStyle w:val="B1"/>
      </w:pPr>
      <w:r>
        <w:lastRenderedPageBreak/>
        <w:t>-</w:t>
      </w:r>
      <w:r>
        <w:tab/>
        <w:t>a notification target address within the "anaNotifUri" attribute;</w:t>
      </w:r>
    </w:p>
    <w:p w14:paraId="24CA7598" w14:textId="77777777" w:rsidR="00F056BA" w:rsidRDefault="00F056BA" w:rsidP="00F056BA">
      <w:pPr>
        <w:rPr>
          <w:noProof/>
        </w:rPr>
      </w:pPr>
      <w:r>
        <w:rPr>
          <w:noProof/>
        </w:rPr>
        <w:t>and may include:</w:t>
      </w:r>
    </w:p>
    <w:p w14:paraId="060E1ED7" w14:textId="77777777" w:rsidR="00F056BA" w:rsidRDefault="00F056BA" w:rsidP="00F056BA">
      <w:pPr>
        <w:pStyle w:val="B1"/>
        <w:rPr>
          <w:noProof/>
        </w:rPr>
      </w:pPr>
      <w:r>
        <w:rPr>
          <w:noProof/>
        </w:rPr>
        <w:t>-</w:t>
      </w:r>
      <w:r>
        <w:rPr>
          <w:noProof/>
        </w:rPr>
        <w:tab/>
        <w:t>formatting instructions within the "formatInstruct" attribute; and</w:t>
      </w:r>
    </w:p>
    <w:p w14:paraId="66C1D0AE" w14:textId="77777777" w:rsidR="00F056BA" w:rsidRDefault="00F056BA" w:rsidP="00F056BA">
      <w:pPr>
        <w:pStyle w:val="B1"/>
        <w:rPr>
          <w:noProof/>
        </w:rPr>
      </w:pPr>
      <w:r>
        <w:rPr>
          <w:noProof/>
        </w:rPr>
        <w:t>-</w:t>
      </w:r>
      <w:r>
        <w:rPr>
          <w:noProof/>
        </w:rPr>
        <w:tab/>
        <w:t>processing instructions within the "procInstrct" attribute.</w:t>
      </w:r>
    </w:p>
    <w:p w14:paraId="346F945B" w14:textId="77777777" w:rsidR="00F056BA" w:rsidRDefault="00F056BA" w:rsidP="00F056BA">
      <w:r>
        <w:t xml:space="preserve">Upon the reception of an HTTP POST request with "{apiRoot}/ndccf-datamanagement/v1/subscriptions" as Resource URI and </w:t>
      </w:r>
      <w:r w:rsidRPr="00824EA2">
        <w:t>Ndccf</w:t>
      </w:r>
      <w:r>
        <w:t>Analytics</w:t>
      </w:r>
      <w:r w:rsidRPr="00824EA2">
        <w:t>Subscription</w:t>
      </w:r>
      <w:r>
        <w:t xml:space="preserve"> data structure as request body, the DCCF shall: </w:t>
      </w:r>
    </w:p>
    <w:p w14:paraId="379B252D" w14:textId="77777777" w:rsidR="00F056BA" w:rsidRDefault="00F056BA" w:rsidP="00F056BA">
      <w:pPr>
        <w:pStyle w:val="B1"/>
      </w:pPr>
      <w:r>
        <w:t>-</w:t>
      </w:r>
      <w:r>
        <w:tab/>
        <w:t>create a new subscription;</w:t>
      </w:r>
    </w:p>
    <w:p w14:paraId="55EDF913" w14:textId="77777777" w:rsidR="00F056BA" w:rsidRDefault="00F056BA" w:rsidP="00F056BA">
      <w:pPr>
        <w:pStyle w:val="B1"/>
      </w:pPr>
      <w:r>
        <w:t>-</w:t>
      </w:r>
      <w:r>
        <w:tab/>
        <w:t>assign a subscriptionId;</w:t>
      </w:r>
    </w:p>
    <w:p w14:paraId="257943EB" w14:textId="77777777" w:rsidR="00F056BA" w:rsidRDefault="00F056BA" w:rsidP="00F056BA">
      <w:pPr>
        <w:pStyle w:val="B1"/>
      </w:pPr>
      <w:r>
        <w:t>-</w:t>
      </w:r>
      <w:r>
        <w:tab/>
        <w:t>store the subscription.</w:t>
      </w:r>
    </w:p>
    <w:p w14:paraId="382F4512" w14:textId="77777777" w:rsidR="00F056BA" w:rsidRDefault="00F056BA" w:rsidP="00F056BA">
      <w:r>
        <w:t xml:space="preserve">If the DCCF created an "Individual DCCF Analytics Subscription" resource, the DCCF shall respond with "201 Created" with the message body containing a representation of the created subscription, as </w:t>
      </w:r>
      <w:r>
        <w:rPr>
          <w:rFonts w:eastAsia="Batang"/>
        </w:rPr>
        <w:t>shown in figure 4.2.2.2.2-1, step 2</w:t>
      </w:r>
      <w:r>
        <w:t xml:space="preserve">. </w:t>
      </w:r>
      <w:bookmarkStart w:id="119" w:name="_Hlk68177349"/>
      <w:r>
        <w:t xml:space="preserve">If </w:t>
      </w:r>
      <w:r>
        <w:rPr>
          <w:lang w:eastAsia="zh-CN"/>
        </w:rPr>
        <w:t>not all the requested analytics events in the subscription are accepted</w:t>
      </w:r>
      <w:bookmarkEnd w:id="119"/>
      <w:r>
        <w:t>, then the DCCF may include the "</w:t>
      </w:r>
      <w:r>
        <w:rPr>
          <w:rFonts w:hint="eastAsia"/>
          <w:lang w:eastAsia="zh-CN"/>
        </w:rPr>
        <w:t>f</w:t>
      </w:r>
      <w:r>
        <w:rPr>
          <w:lang w:eastAsia="zh-CN"/>
        </w:rPr>
        <w:t>ailEventReports</w:t>
      </w:r>
      <w:r>
        <w:t>" attribute indicating the event(s) for which the subscription failed and the associated reason(s). The DCCF shall include a Location HTTP header field. The Location header field shall contain the URI of the created subscription i.e. "{apiRoot}/ndccf-datamanagement/v1/analytics-subscriptions/{subscriptionId}". If the immediate reporting indication in the "immRep" attribute within the "evtReq" attribute sets to true in the event subscription, the DCCF shall include the reports of the events subscribed, if available, in the HTTP POST response.</w:t>
      </w:r>
    </w:p>
    <w:p w14:paraId="5FDB4C40" w14:textId="268FAE49" w:rsidR="006E2C57" w:rsidRDefault="00F056BA" w:rsidP="006E2C57">
      <w:r>
        <w:t>If an error occurs when processing the HTTP POST request, the DCCF shall send an HTTP error response as specified in subclause 5.1.7.</w:t>
      </w:r>
    </w:p>
    <w:p w14:paraId="4B381C2F" w14:textId="77777777" w:rsidR="00AF663B" w:rsidRDefault="00AF663B" w:rsidP="00AF663B">
      <w:pPr>
        <w:pStyle w:val="EditorsNote"/>
      </w:pPr>
      <w:r>
        <w:t>Editor's Note:</w:t>
      </w:r>
      <w:r>
        <w:tab/>
      </w:r>
      <w:r w:rsidRPr="009B3B89">
        <w:t>It is FFS to clarify the behaviour of DCCF in the cases when the received subscription information (e.g. amfDataSub) cannot be used to construct a subscription to a target NF (e.g. to invoke Namf_EventExposure_Subscribe), and whether upon such a failure the DCCF can reject the service request immediately.</w:t>
      </w:r>
    </w:p>
    <w:p w14:paraId="3A473E8D" w14:textId="77777777" w:rsidR="00E60FE0" w:rsidRDefault="00C872B4">
      <w:pPr>
        <w:pStyle w:val="5"/>
      </w:pPr>
      <w:bookmarkStart w:id="120" w:name="_Toc510696594"/>
      <w:bookmarkStart w:id="121" w:name="_Toc35971386"/>
      <w:bookmarkStart w:id="122" w:name="_Toc67903510"/>
      <w:bookmarkStart w:id="123" w:name="_Toc73173217"/>
      <w:bookmarkStart w:id="124" w:name="_Toc89427927"/>
      <w:r>
        <w:t>4.2.2.2.3</w:t>
      </w:r>
      <w:r>
        <w:tab/>
      </w:r>
      <w:bookmarkEnd w:id="120"/>
      <w:bookmarkEnd w:id="121"/>
      <w:bookmarkEnd w:id="122"/>
      <w:r w:rsidR="00F056BA">
        <w:t>Update subscription for analytic notifications</w:t>
      </w:r>
      <w:bookmarkEnd w:id="123"/>
      <w:bookmarkEnd w:id="124"/>
    </w:p>
    <w:p w14:paraId="5A37858E" w14:textId="77777777" w:rsidR="00F056BA" w:rsidRDefault="00F056BA" w:rsidP="00F056BA">
      <w:pPr>
        <w:pStyle w:val="TH"/>
        <w:rPr>
          <w:lang w:eastAsia="zh-CN"/>
        </w:rPr>
      </w:pPr>
      <w:r>
        <w:object w:dxaOrig="8420" w:dyaOrig="3420" w14:anchorId="0686187C">
          <v:shape id="_x0000_i1028" type="#_x0000_t75" style="width:421.8pt;height:171.4pt" o:ole="">
            <v:imagedata r:id="rId18" o:title=""/>
          </v:shape>
          <o:OLEObject Type="Embed" ProgID="Visio.Drawing.15" ShapeID="_x0000_i1028" DrawAspect="Content" ObjectID="_1704526756" r:id="rId19"/>
        </w:object>
      </w:r>
    </w:p>
    <w:p w14:paraId="1F0B8CBA" w14:textId="77777777" w:rsidR="00F056BA" w:rsidRDefault="00F056BA" w:rsidP="00F056BA">
      <w:pPr>
        <w:pStyle w:val="TF"/>
      </w:pPr>
      <w:r>
        <w:t>Figure 4.2.2.2.3-1: NF service consumer updates subscription to analytics notifications</w:t>
      </w:r>
    </w:p>
    <w:p w14:paraId="192283E1" w14:textId="77777777" w:rsidR="00F056BA" w:rsidRDefault="00F056BA" w:rsidP="00F056BA">
      <w:r>
        <w:t xml:space="preserve">The NF service consumer shall invoke the Ndccf_DataManagement_Subscribe service operation to update a subscription to analytics notifications. The NF service consumer </w:t>
      </w:r>
      <w:r>
        <w:rPr>
          <w:lang w:val="en-US"/>
        </w:rPr>
        <w:t xml:space="preserve">shall </w:t>
      </w:r>
      <w:r>
        <w:t xml:space="preserve">send an HTTP PUT request with "{apiRoot}/ndccf-datamanagement/v1/analytics-subscriptions/{subscriptionId}" as Resource URI, as shown in figure 4.2.2.2.3-1, step 1, to update the subscription for an "Individual DCCF Analytics Subscription" resource identified by the {subscriptionId}. The </w:t>
      </w:r>
      <w:r w:rsidRPr="00824EA2">
        <w:t>Ndccf</w:t>
      </w:r>
      <w:r>
        <w:t>Analytics</w:t>
      </w:r>
      <w:r w:rsidRPr="00824EA2">
        <w:t>Subscription</w:t>
      </w:r>
      <w:r>
        <w:t xml:space="preserve"> data structure provided in the request body shall include the same contents as described in subclause 4.2.2.2.2.</w:t>
      </w:r>
    </w:p>
    <w:p w14:paraId="5C2A0D14" w14:textId="77777777" w:rsidR="00F056BA" w:rsidRDefault="00F056BA" w:rsidP="00F056BA">
      <w:r>
        <w:t xml:space="preserve">Upon the reception of an HTTP PUT request with "{apiRoot}/ndccf-datamanagement/v1/analytics-subscriptions/{subscriptionId}" as Resource URI and </w:t>
      </w:r>
      <w:r w:rsidRPr="00824EA2">
        <w:t>Ndccf</w:t>
      </w:r>
      <w:r>
        <w:t>Analytics</w:t>
      </w:r>
      <w:r w:rsidRPr="00824EA2">
        <w:t>Subscription</w:t>
      </w:r>
      <w:r>
        <w:t xml:space="preserve"> data structure as request body, the DCCF shall:</w:t>
      </w:r>
    </w:p>
    <w:p w14:paraId="544496E6" w14:textId="77777777" w:rsidR="00F056BA" w:rsidRDefault="00F056BA" w:rsidP="00F056BA">
      <w:pPr>
        <w:pStyle w:val="B1"/>
      </w:pPr>
      <w:r>
        <w:lastRenderedPageBreak/>
        <w:t>-</w:t>
      </w:r>
      <w:r>
        <w:tab/>
        <w:t>update the subscription of corresponding subscriptionId; and</w:t>
      </w:r>
    </w:p>
    <w:p w14:paraId="665DDF34" w14:textId="77777777" w:rsidR="00F056BA" w:rsidRDefault="00F056BA" w:rsidP="00F056BA">
      <w:pPr>
        <w:pStyle w:val="B1"/>
      </w:pPr>
      <w:r>
        <w:t>-</w:t>
      </w:r>
      <w:r>
        <w:tab/>
        <w:t>store the subscription.</w:t>
      </w:r>
    </w:p>
    <w:p w14:paraId="3A48AC13" w14:textId="77777777" w:rsidR="00F056BA" w:rsidRDefault="00F056BA" w:rsidP="00F056BA">
      <w:r>
        <w:t>If the DCCF successfully processed and accepted the received HTTP PUT request, the DCCF shall update an "Individual DCCF Analytics Subscription" resource, and shall respond with:</w:t>
      </w:r>
    </w:p>
    <w:p w14:paraId="10FE3B1C" w14:textId="77777777" w:rsidR="00F056BA" w:rsidRDefault="00F056BA" w:rsidP="00F056BA">
      <w:pPr>
        <w:pStyle w:val="B1"/>
      </w:pPr>
      <w:r>
        <w:t>a)</w:t>
      </w:r>
      <w:r>
        <w:tab/>
        <w:t xml:space="preserve">HTTP "200 OK" status code with the message body containing a representation of the updated subscription, as shown in figure 4.2.2.2.3-1, step 2a. If </w:t>
      </w:r>
      <w:r>
        <w:rPr>
          <w:lang w:eastAsia="zh-CN"/>
        </w:rPr>
        <w:t xml:space="preserve">not all the requested analytics events in the </w:t>
      </w:r>
      <w:r>
        <w:t>subscription</w:t>
      </w:r>
      <w:r>
        <w:rPr>
          <w:lang w:eastAsia="zh-CN"/>
        </w:rPr>
        <w:t xml:space="preserve"> are modified successfully</w:t>
      </w:r>
      <w:r>
        <w:t>, then the DCCF may include the "</w:t>
      </w:r>
      <w:r>
        <w:rPr>
          <w:rFonts w:hint="eastAsia"/>
          <w:lang w:eastAsia="zh-CN"/>
        </w:rPr>
        <w:t>f</w:t>
      </w:r>
      <w:r>
        <w:rPr>
          <w:lang w:eastAsia="zh-CN"/>
        </w:rPr>
        <w:t>ailEventReports</w:t>
      </w:r>
      <w:r>
        <w:t>" attribute indicating the event(s) for which the modification failed and the associated reason(s); or</w:t>
      </w:r>
    </w:p>
    <w:p w14:paraId="042E4B5C" w14:textId="77777777" w:rsidR="00F056BA" w:rsidRDefault="00F056BA" w:rsidP="00F056BA">
      <w:pPr>
        <w:pStyle w:val="B1"/>
      </w:pPr>
      <w:r>
        <w:t>b)</w:t>
      </w:r>
      <w:r>
        <w:tab/>
        <w:t xml:space="preserve">HTTP "204 No Content" status code, as shown in figure 4.2.2.2.3-1, step 2b. </w:t>
      </w:r>
    </w:p>
    <w:p w14:paraId="7F0DC602" w14:textId="77777777" w:rsidR="00F056BA" w:rsidRDefault="00F056BA" w:rsidP="00F056BA">
      <w:r>
        <w:t>If an error occurs when processing the HTTP PUT request, the DCCF shall send an HTTP error response as specified in subclause 5.1.7.</w:t>
      </w:r>
    </w:p>
    <w:p w14:paraId="4E7246C4" w14:textId="77777777" w:rsidR="00F056BA" w:rsidRDefault="00F056BA" w:rsidP="00F056BA">
      <w:r>
        <w:t>If the Individual DCCF Analytics Subscription resource does not exist, the DCCF shall respond with "404 Not Found".</w:t>
      </w:r>
    </w:p>
    <w:p w14:paraId="1111B9C7" w14:textId="77777777" w:rsidR="00F056BA" w:rsidRDefault="00F056BA" w:rsidP="00F056BA">
      <w:pPr>
        <w:pStyle w:val="5"/>
      </w:pPr>
      <w:bookmarkStart w:id="125" w:name="_Toc89427928"/>
      <w:r>
        <w:t>4.2.2.2.4</w:t>
      </w:r>
      <w:r>
        <w:tab/>
        <w:t>Subscription for data notifications</w:t>
      </w:r>
      <w:bookmarkEnd w:id="125"/>
    </w:p>
    <w:p w14:paraId="7010C255" w14:textId="77777777" w:rsidR="00F056BA" w:rsidRDefault="00F056BA" w:rsidP="00F056BA">
      <w:r>
        <w:t>Figure 4.2.2.2.4-1 shows a scenario where the NF service consumer sends a request to the DCCF to subscribe</w:t>
      </w:r>
      <w:r>
        <w:rPr>
          <w:rFonts w:eastAsia="Batang"/>
        </w:rPr>
        <w:t xml:space="preserve"> </w:t>
      </w:r>
      <w:r>
        <w:t>for data notifications.</w:t>
      </w:r>
    </w:p>
    <w:p w14:paraId="4DFC3C2D" w14:textId="77777777" w:rsidR="00F056BA" w:rsidRDefault="00F056BA" w:rsidP="00F056BA">
      <w:pPr>
        <w:pStyle w:val="TH"/>
        <w:rPr>
          <w:lang w:eastAsia="zh-CN"/>
        </w:rPr>
      </w:pPr>
      <w:r>
        <w:object w:dxaOrig="10120" w:dyaOrig="3310" w14:anchorId="6165F5BB">
          <v:shape id="_x0000_i1029" type="#_x0000_t75" style="width:455.65pt;height:149.35pt" o:ole="">
            <v:imagedata r:id="rId20" o:title=""/>
          </v:shape>
          <o:OLEObject Type="Embed" ProgID="Visio.Drawing.15" ShapeID="_x0000_i1029" DrawAspect="Content" ObjectID="_1704526757" r:id="rId21"/>
        </w:object>
      </w:r>
    </w:p>
    <w:p w14:paraId="609D6994" w14:textId="77777777" w:rsidR="00F056BA" w:rsidRDefault="00F056BA" w:rsidP="00F056BA">
      <w:pPr>
        <w:pStyle w:val="TF"/>
      </w:pPr>
      <w:r>
        <w:t>Figure 4.2.2.2.4-1: NF service consumer subscribes to data notifications</w:t>
      </w:r>
    </w:p>
    <w:p w14:paraId="11E84DCD" w14:textId="77777777" w:rsidR="00F056BA" w:rsidRDefault="00F056BA" w:rsidP="00F056BA">
      <w:r>
        <w:t xml:space="preserve">The NF service consumer (i.e. NWDAF) shall invoke the Ndccf_DataManagement_Subscribe service operation to subscribe to data notification(s). The NF service consumer </w:t>
      </w:r>
      <w:r>
        <w:rPr>
          <w:lang w:val="en-US"/>
        </w:rPr>
        <w:t xml:space="preserve">shall </w:t>
      </w:r>
      <w:r>
        <w:t xml:space="preserve">send an HTTP POST request with "{apiRoot}/ndccf-datamanagement/v1/data-subscriptions" as Resource URI, as shown in figure 4.2.2.2.4-1, step 1, to create a subscription for an "Individual DCCF Data Subscription" resource according to the information in message body. The </w:t>
      </w:r>
      <w:r w:rsidRPr="00824EA2">
        <w:t>Ndccf</w:t>
      </w:r>
      <w:r>
        <w:t>Data</w:t>
      </w:r>
      <w:r w:rsidRPr="00824EA2">
        <w:t>Subscription</w:t>
      </w:r>
      <w:r>
        <w:t xml:space="preserve"> data structure provided in the request body shall include: </w:t>
      </w:r>
    </w:p>
    <w:p w14:paraId="17FD6EB1" w14:textId="77777777" w:rsidR="00F056BA" w:rsidRDefault="00F056BA" w:rsidP="00F056BA">
      <w:pPr>
        <w:pStyle w:val="B1"/>
      </w:pPr>
      <w:r>
        <w:t>-</w:t>
      </w:r>
      <w:r>
        <w:tab/>
        <w:t>a notification target address within the "dataNotifUri" attribute;</w:t>
      </w:r>
    </w:p>
    <w:p w14:paraId="708C3F22" w14:textId="77777777" w:rsidR="00F056BA" w:rsidRDefault="00F056BA" w:rsidP="00F056BA">
      <w:pPr>
        <w:pStyle w:val="B1"/>
      </w:pPr>
      <w:r>
        <w:t>-</w:t>
      </w:r>
      <w:r>
        <w:tab/>
        <w:t>one of the following:</w:t>
      </w:r>
    </w:p>
    <w:p w14:paraId="4F5EFC74" w14:textId="77777777" w:rsidR="00F056BA" w:rsidRDefault="00F056BA" w:rsidP="00F056BA">
      <w:pPr>
        <w:pStyle w:val="B2"/>
      </w:pPr>
      <w:r>
        <w:t>-</w:t>
      </w:r>
      <w:r>
        <w:tab/>
        <w:t xml:space="preserve">policy control function event exposure subscription within the "pcfDataSub" attribute; </w:t>
      </w:r>
    </w:p>
    <w:p w14:paraId="0A07C6C9" w14:textId="77777777" w:rsidR="00F056BA" w:rsidRDefault="00F056BA" w:rsidP="00F056BA">
      <w:pPr>
        <w:pStyle w:val="B2"/>
      </w:pPr>
      <w:r>
        <w:t>-</w:t>
      </w:r>
      <w:r>
        <w:tab/>
        <w:t>access and mobility function event exposure subscription within the "amfDataSub" attribute;</w:t>
      </w:r>
    </w:p>
    <w:p w14:paraId="6761BBEC" w14:textId="77777777" w:rsidR="00F056BA" w:rsidRDefault="00F056BA" w:rsidP="00F056BA">
      <w:pPr>
        <w:pStyle w:val="B2"/>
      </w:pPr>
      <w:r>
        <w:t>-</w:t>
      </w:r>
      <w:r>
        <w:tab/>
        <w:t>session management function event exposure subscription within the "smfDataSub" attribute;</w:t>
      </w:r>
    </w:p>
    <w:p w14:paraId="2B7341B3" w14:textId="77777777" w:rsidR="00F056BA" w:rsidRDefault="00F056BA" w:rsidP="00F056BA">
      <w:pPr>
        <w:pStyle w:val="B2"/>
      </w:pPr>
      <w:r>
        <w:t>-</w:t>
      </w:r>
      <w:r>
        <w:tab/>
        <w:t xml:space="preserve">unified data management event exposure subscription within the "udmDataSub" attribute; </w:t>
      </w:r>
    </w:p>
    <w:p w14:paraId="7FAC3841" w14:textId="77777777" w:rsidR="00F056BA" w:rsidRDefault="00F056BA" w:rsidP="00F056BA">
      <w:pPr>
        <w:pStyle w:val="B2"/>
      </w:pPr>
      <w:r>
        <w:t>-</w:t>
      </w:r>
      <w:r>
        <w:tab/>
        <w:t>network exposure function event exposure subscription within the "nefDataSub" attribute; or</w:t>
      </w:r>
    </w:p>
    <w:p w14:paraId="0CF719B7" w14:textId="77777777" w:rsidR="00F056BA" w:rsidRDefault="00F056BA" w:rsidP="00F056BA">
      <w:pPr>
        <w:pStyle w:val="B2"/>
      </w:pPr>
      <w:r>
        <w:t>-</w:t>
      </w:r>
      <w:r>
        <w:tab/>
        <w:t>application function event exposure subscription within the "afDataSub" attribute;</w:t>
      </w:r>
    </w:p>
    <w:p w14:paraId="7EA23DF2" w14:textId="77777777" w:rsidR="00F056BA" w:rsidRDefault="00F056BA" w:rsidP="00F056BA">
      <w:pPr>
        <w:rPr>
          <w:noProof/>
        </w:rPr>
      </w:pPr>
      <w:r>
        <w:rPr>
          <w:noProof/>
        </w:rPr>
        <w:t>and may include:</w:t>
      </w:r>
    </w:p>
    <w:p w14:paraId="312F5D28" w14:textId="77777777" w:rsidR="00F056BA" w:rsidRDefault="00F056BA" w:rsidP="00F056BA">
      <w:pPr>
        <w:pStyle w:val="B1"/>
        <w:rPr>
          <w:noProof/>
        </w:rPr>
      </w:pPr>
      <w:r>
        <w:rPr>
          <w:noProof/>
        </w:rPr>
        <w:t>-</w:t>
      </w:r>
      <w:r>
        <w:rPr>
          <w:noProof/>
        </w:rPr>
        <w:tab/>
        <w:t>formatting instructions within the "formatInstruct" attribute; and</w:t>
      </w:r>
    </w:p>
    <w:p w14:paraId="0115A545" w14:textId="77777777" w:rsidR="00F056BA" w:rsidRDefault="00F056BA" w:rsidP="00F056BA">
      <w:pPr>
        <w:pStyle w:val="B1"/>
        <w:rPr>
          <w:noProof/>
        </w:rPr>
      </w:pPr>
      <w:r>
        <w:rPr>
          <w:noProof/>
        </w:rPr>
        <w:lastRenderedPageBreak/>
        <w:t>-</w:t>
      </w:r>
      <w:r>
        <w:rPr>
          <w:noProof/>
        </w:rPr>
        <w:tab/>
        <w:t>processing instructions within the "procInstrct" attribute.</w:t>
      </w:r>
    </w:p>
    <w:p w14:paraId="36720476" w14:textId="77777777" w:rsidR="00F056BA" w:rsidRDefault="00F056BA" w:rsidP="00F056BA">
      <w:r>
        <w:t xml:space="preserve">Upon the reception of an HTTP POST request with: "{apiRoot}/ndccf-datamanagement/v1/subscriptions" as Resource URI and </w:t>
      </w:r>
      <w:r w:rsidRPr="00824EA2">
        <w:t>Ndccf</w:t>
      </w:r>
      <w:r>
        <w:t>Analytics</w:t>
      </w:r>
      <w:r w:rsidRPr="00824EA2">
        <w:t>Subscription</w:t>
      </w:r>
      <w:r>
        <w:t xml:space="preserve"> data structure as request body, the DCCF shall: </w:t>
      </w:r>
    </w:p>
    <w:p w14:paraId="4F21E5C7" w14:textId="77777777" w:rsidR="00F056BA" w:rsidRDefault="00F056BA" w:rsidP="00F056BA">
      <w:pPr>
        <w:pStyle w:val="B1"/>
      </w:pPr>
      <w:r>
        <w:t>-</w:t>
      </w:r>
      <w:r>
        <w:tab/>
        <w:t>create a new subscription;</w:t>
      </w:r>
    </w:p>
    <w:p w14:paraId="6278F076" w14:textId="77777777" w:rsidR="00F056BA" w:rsidRDefault="00F056BA" w:rsidP="00F056BA">
      <w:pPr>
        <w:pStyle w:val="B1"/>
      </w:pPr>
      <w:r>
        <w:t>-</w:t>
      </w:r>
      <w:r>
        <w:tab/>
        <w:t>assign a subscriptionId;</w:t>
      </w:r>
    </w:p>
    <w:p w14:paraId="54ADD1A8" w14:textId="77777777" w:rsidR="00F056BA" w:rsidRDefault="00F056BA" w:rsidP="00F056BA">
      <w:pPr>
        <w:pStyle w:val="B1"/>
      </w:pPr>
      <w:r>
        <w:t>-</w:t>
      </w:r>
      <w:r>
        <w:tab/>
        <w:t>store the subscription.</w:t>
      </w:r>
    </w:p>
    <w:p w14:paraId="2B50FE5D" w14:textId="77777777" w:rsidR="00F056BA" w:rsidRDefault="00F056BA" w:rsidP="00F056BA">
      <w:r>
        <w:t xml:space="preserve">If the DCCF created an "Individual DCCF Data Subscription" resource, the DCCF shall respond with "201 Created" with the message body containing a representation of the created subscription, as </w:t>
      </w:r>
      <w:r>
        <w:rPr>
          <w:rFonts w:eastAsia="Batang"/>
        </w:rPr>
        <w:t>shown in figure 4.2.2.2.4-1, step 2</w:t>
      </w:r>
      <w:r>
        <w:t>. The DCCF shall include a Location HTTP header field. The Location header field shall contain the URI of the created subscription i.e. "{apiRoot}/ndccf-datamanagement/v1/data-subscriptions/{subscriptionId}".</w:t>
      </w:r>
    </w:p>
    <w:p w14:paraId="5D3AF194" w14:textId="77777777" w:rsidR="00F056BA" w:rsidRDefault="00F056BA" w:rsidP="00F056BA">
      <w:r>
        <w:t>If an error occurs when processing the HTTP POST request, the DCCF shall send an HTTP error response as specified in subclause 5.1.7.</w:t>
      </w:r>
    </w:p>
    <w:p w14:paraId="23571118" w14:textId="77777777" w:rsidR="005C2D47" w:rsidRDefault="005C2D47" w:rsidP="005C2D47">
      <w:pPr>
        <w:pStyle w:val="EditorsNote"/>
      </w:pPr>
      <w:r>
        <w:t>Editor's Note:</w:t>
      </w:r>
      <w:r>
        <w:tab/>
      </w:r>
      <w:r w:rsidRPr="009B3B89">
        <w:t>It is FFS to clarify the behaviour of DCCF in the cases when the received subscription information (e.g. amfDataSub) cannot be used to construct a subscription to a target NF (e.g. to invoke Namf_EventExposure_Subscribe), and whether upon such a failure the DCCF can reject the service request immediately.</w:t>
      </w:r>
    </w:p>
    <w:p w14:paraId="5C27806C" w14:textId="77777777" w:rsidR="005C2D47" w:rsidRPr="005C2D47" w:rsidRDefault="005C2D47" w:rsidP="005C2D47"/>
    <w:p w14:paraId="395292A8" w14:textId="77777777" w:rsidR="00F056BA" w:rsidRDefault="00F056BA" w:rsidP="00F056BA">
      <w:pPr>
        <w:pStyle w:val="5"/>
      </w:pPr>
      <w:bookmarkStart w:id="126" w:name="_Toc89427929"/>
      <w:r>
        <w:t>4.2.2.2.5</w:t>
      </w:r>
      <w:r>
        <w:tab/>
        <w:t>Update subscription for data notifications</w:t>
      </w:r>
      <w:bookmarkEnd w:id="126"/>
    </w:p>
    <w:p w14:paraId="2FD11358" w14:textId="77777777" w:rsidR="00F056BA" w:rsidRDefault="00F056BA" w:rsidP="00F056BA">
      <w:pPr>
        <w:pStyle w:val="TH"/>
        <w:rPr>
          <w:lang w:eastAsia="zh-CN"/>
        </w:rPr>
      </w:pPr>
      <w:r>
        <w:object w:dxaOrig="8420" w:dyaOrig="3420" w14:anchorId="1F90F8FA">
          <v:shape id="_x0000_i1030" type="#_x0000_t75" style="width:421.8pt;height:171.4pt" o:ole="">
            <v:imagedata r:id="rId22" o:title=""/>
          </v:shape>
          <o:OLEObject Type="Embed" ProgID="Visio.Drawing.15" ShapeID="_x0000_i1030" DrawAspect="Content" ObjectID="_1704526758" r:id="rId23"/>
        </w:object>
      </w:r>
    </w:p>
    <w:p w14:paraId="02DFE86B" w14:textId="77777777" w:rsidR="00F056BA" w:rsidRDefault="00F056BA" w:rsidP="00F056BA">
      <w:pPr>
        <w:pStyle w:val="TF"/>
      </w:pPr>
      <w:r>
        <w:t>Figure 4.2.2.2.5-1: NF service consumer updates subscription to data notifications</w:t>
      </w:r>
    </w:p>
    <w:p w14:paraId="62E4155B" w14:textId="77777777" w:rsidR="00F056BA" w:rsidRDefault="00F056BA" w:rsidP="00F056BA">
      <w:r>
        <w:t xml:space="preserve">The NF service consumer (i.e. NWDAF) shall invoke the Ndccf_DataManagement_Subscribe service operation to update a subscription to data notifications. The NF service consumer </w:t>
      </w:r>
      <w:r>
        <w:rPr>
          <w:lang w:val="en-US"/>
        </w:rPr>
        <w:t xml:space="preserve">shall </w:t>
      </w:r>
      <w:r>
        <w:t xml:space="preserve">send an HTTP PUT request with "{apiRoot}/ndccf-datamanagement/v1/data-subscriptions/{subscriptionId}" as Resource URI, as shown in figure 4.2.2.2.5-1, step 1, to update the subscription for an "Individual DCCF Data Subscription" resource identified by the {subscriptionId}. The </w:t>
      </w:r>
      <w:r w:rsidRPr="00824EA2">
        <w:t>Ndccf</w:t>
      </w:r>
      <w:r>
        <w:t>Data</w:t>
      </w:r>
      <w:r w:rsidRPr="00824EA2">
        <w:t>Subscription</w:t>
      </w:r>
      <w:r>
        <w:t xml:space="preserve"> data structure provided in the request body shall include the same contents as described in subclause 4.2.2.2.4.</w:t>
      </w:r>
    </w:p>
    <w:p w14:paraId="63141EA6" w14:textId="77777777" w:rsidR="00F056BA" w:rsidRDefault="00F056BA" w:rsidP="00F056BA">
      <w:r>
        <w:t xml:space="preserve">Upon the reception of an HTTP PUT request with "{apiRoot}/ndccf-datamanagement/v1/data-subscriptions/{subscriptionId}" as Resource URI and </w:t>
      </w:r>
      <w:r w:rsidRPr="00824EA2">
        <w:t>Ndccf</w:t>
      </w:r>
      <w:r>
        <w:t>Data</w:t>
      </w:r>
      <w:r w:rsidRPr="00824EA2">
        <w:t>Subscription</w:t>
      </w:r>
      <w:r>
        <w:t xml:space="preserve"> data structure as request body, the DCCF shall:</w:t>
      </w:r>
    </w:p>
    <w:p w14:paraId="15E8A7F0" w14:textId="77777777" w:rsidR="00F056BA" w:rsidRDefault="00F056BA" w:rsidP="00F056BA">
      <w:pPr>
        <w:pStyle w:val="B1"/>
      </w:pPr>
      <w:r>
        <w:t>-</w:t>
      </w:r>
      <w:r>
        <w:tab/>
        <w:t>update the subscription of the corresponding subscriptionId; and</w:t>
      </w:r>
    </w:p>
    <w:p w14:paraId="197F6FAB" w14:textId="77777777" w:rsidR="00F056BA" w:rsidRDefault="00F056BA" w:rsidP="00F056BA">
      <w:pPr>
        <w:pStyle w:val="B1"/>
      </w:pPr>
      <w:r>
        <w:t>-</w:t>
      </w:r>
      <w:r>
        <w:tab/>
        <w:t>store the subscription.</w:t>
      </w:r>
    </w:p>
    <w:p w14:paraId="48EB9F8E" w14:textId="77777777" w:rsidR="00F056BA" w:rsidRDefault="00F056BA" w:rsidP="00F056BA">
      <w:r>
        <w:t>If the DCCF successfully processed and accepted the received HTTP PUT request, the DCCF shall update an "Individual DCCF Data Subscription" resource, and shall respond with:</w:t>
      </w:r>
    </w:p>
    <w:p w14:paraId="1254D96A" w14:textId="77777777" w:rsidR="00F056BA" w:rsidRDefault="00F056BA" w:rsidP="00F056BA">
      <w:pPr>
        <w:pStyle w:val="B1"/>
      </w:pPr>
      <w:r>
        <w:lastRenderedPageBreak/>
        <w:t>a)</w:t>
      </w:r>
      <w:r>
        <w:tab/>
        <w:t>HTTP "200 OK" status code with the message body containing a representation of the updated subscription, as shown in figure 4.2.2.2.5-1, step 2a; or</w:t>
      </w:r>
    </w:p>
    <w:p w14:paraId="5C256E47" w14:textId="77777777" w:rsidR="00F056BA" w:rsidRDefault="00F056BA" w:rsidP="00F056BA">
      <w:pPr>
        <w:pStyle w:val="B1"/>
      </w:pPr>
      <w:r>
        <w:t>b)</w:t>
      </w:r>
      <w:r>
        <w:tab/>
        <w:t xml:space="preserve">HTTP "204 No Content" status code, as shown in figure 4.2.2.2.5-1, step 2b. </w:t>
      </w:r>
    </w:p>
    <w:p w14:paraId="23049188" w14:textId="77777777" w:rsidR="00F056BA" w:rsidRDefault="00F056BA" w:rsidP="00F056BA">
      <w:r>
        <w:t>If an error occurs when processing the HTTP PUT request, the DCCF shall send an HTTP error response as specified in subclause 5.1.7.</w:t>
      </w:r>
    </w:p>
    <w:p w14:paraId="014FCBED" w14:textId="77777777" w:rsidR="00F056BA" w:rsidRPr="00F056BA" w:rsidRDefault="00F056BA" w:rsidP="00F056BA">
      <w:r>
        <w:t>If the Individual DCCF Data Subscription resource does not exist, the DCCF shall respond with "404 Not Found".</w:t>
      </w:r>
    </w:p>
    <w:p w14:paraId="6D4EFB71" w14:textId="77777777" w:rsidR="00E60FE0" w:rsidRDefault="00C872B4">
      <w:pPr>
        <w:pStyle w:val="4"/>
      </w:pPr>
      <w:bookmarkStart w:id="127" w:name="_Toc510696595"/>
      <w:bookmarkStart w:id="128" w:name="_Toc35971387"/>
      <w:bookmarkStart w:id="129" w:name="_Toc67903511"/>
      <w:bookmarkStart w:id="130" w:name="_Toc73173218"/>
      <w:bookmarkStart w:id="131" w:name="_Toc89427930"/>
      <w:r>
        <w:t>4.2.2.3</w:t>
      </w:r>
      <w:r>
        <w:tab/>
      </w:r>
      <w:bookmarkEnd w:id="127"/>
      <w:bookmarkEnd w:id="128"/>
      <w:bookmarkEnd w:id="129"/>
      <w:r>
        <w:rPr>
          <w:lang w:eastAsia="ja-JP"/>
        </w:rPr>
        <w:t>Ndccf_DataManagement_Unsubscribe service operation</w:t>
      </w:r>
      <w:bookmarkEnd w:id="130"/>
      <w:bookmarkEnd w:id="131"/>
    </w:p>
    <w:p w14:paraId="0A110EAC" w14:textId="77777777" w:rsidR="00E60FE0" w:rsidRDefault="00C872B4">
      <w:pPr>
        <w:pStyle w:val="5"/>
      </w:pPr>
      <w:bookmarkStart w:id="132" w:name="_Toc73173219"/>
      <w:bookmarkStart w:id="133" w:name="_Toc89427931"/>
      <w:r>
        <w:t>4.2.2.3.1</w:t>
      </w:r>
      <w:r>
        <w:tab/>
        <w:t>General</w:t>
      </w:r>
      <w:bookmarkEnd w:id="132"/>
      <w:bookmarkEnd w:id="133"/>
    </w:p>
    <w:p w14:paraId="4B6C9BCC" w14:textId="77777777" w:rsidR="00125D8E" w:rsidRPr="00125D8E" w:rsidRDefault="00125D8E" w:rsidP="00FF3D51">
      <w:r>
        <w:t>The Ndccf_DataManagement_Unsubscribe service operation is used by an NF service consumer to remove a subscription for analytics or data notifications from the DCCF.</w:t>
      </w:r>
    </w:p>
    <w:p w14:paraId="20A1CD9C" w14:textId="77777777" w:rsidR="00FF3D51" w:rsidRPr="0075140E" w:rsidRDefault="00C872B4" w:rsidP="00FF3D51">
      <w:pPr>
        <w:pStyle w:val="5"/>
      </w:pPr>
      <w:bookmarkStart w:id="134" w:name="_Toc73173220"/>
      <w:bookmarkStart w:id="135" w:name="_Toc89427932"/>
      <w:r>
        <w:t>4.2.2.3.2</w:t>
      </w:r>
      <w:r>
        <w:tab/>
      </w:r>
      <w:r w:rsidR="00125D8E" w:rsidRPr="0075140E">
        <w:t>Unsubscribe from analytics notifications</w:t>
      </w:r>
      <w:bookmarkEnd w:id="134"/>
      <w:bookmarkEnd w:id="135"/>
    </w:p>
    <w:p w14:paraId="7A598DBE" w14:textId="77777777" w:rsidR="00FF3D51" w:rsidRDefault="00FF3D51" w:rsidP="00FF3D51">
      <w:r>
        <w:t>Figure 4.2.2.3.2-1 shows a scenario where the NF service consumer sends a request to the DCCF to unsubscribe</w:t>
      </w:r>
      <w:r>
        <w:rPr>
          <w:rFonts w:eastAsia="Batang"/>
        </w:rPr>
        <w:t xml:space="preserve"> </w:t>
      </w:r>
      <w:r>
        <w:t>from analytics notifications.</w:t>
      </w:r>
    </w:p>
    <w:p w14:paraId="589FBB71" w14:textId="77777777" w:rsidR="00FF3D51" w:rsidRDefault="00FF3D51" w:rsidP="00FF3D51">
      <w:pPr>
        <w:pStyle w:val="TH"/>
        <w:rPr>
          <w:lang w:eastAsia="zh-CN"/>
        </w:rPr>
      </w:pPr>
      <w:r>
        <w:object w:dxaOrig="10121" w:dyaOrig="3321" w14:anchorId="17AC53D5">
          <v:shape id="_x0000_i1031" type="#_x0000_t75" style="width:455.65pt;height:149.35pt" o:ole="">
            <v:imagedata r:id="rId24" o:title=""/>
          </v:shape>
          <o:OLEObject Type="Embed" ProgID="Visio.Drawing.15" ShapeID="_x0000_i1031" DrawAspect="Content" ObjectID="_1704526759" r:id="rId25"/>
        </w:object>
      </w:r>
    </w:p>
    <w:p w14:paraId="02E6BCFD" w14:textId="77777777" w:rsidR="00FF3D51" w:rsidRDefault="00FF3D51" w:rsidP="00FF3D51">
      <w:pPr>
        <w:pStyle w:val="TF"/>
      </w:pPr>
      <w:r>
        <w:t>Figure 4.2.2.3.2-1: NF service consumer unsubscribes from analytics notifications</w:t>
      </w:r>
    </w:p>
    <w:p w14:paraId="68ECEEB4" w14:textId="77777777" w:rsidR="00FF3D51" w:rsidRDefault="00FF3D51" w:rsidP="00FF3D51">
      <w:r>
        <w:t>The NF service consumer shall invoke the Ndccf_DataManagement_Unsubscribe service operation to unsubscribe from analytics notifications. The NF service consumer shall send an HTTP DELETE request with "{apiRoot}/ndccf-datamanagement /v1/analytics-subscriptions/{subscriptionId}" as Resource URI representing an "Individual DCCF Analytics Subscription" resource, as shown in figure 4.2.2.3.2-1, step 1, where "{subscriptionId}" is the identifier of the existing analytics subscription that is to be deleted.</w:t>
      </w:r>
    </w:p>
    <w:p w14:paraId="648E6374" w14:textId="77777777" w:rsidR="00FF3D51" w:rsidRDefault="00FF3D51" w:rsidP="00FF3D51">
      <w:r>
        <w:t xml:space="preserve">Upon the reception of an HTTP DELETE request with "{apiRoot}/ndccf-datamanagement /v1/analytics-subscriptions /{subscriptionId}" as Resource URI, if the DCCF successfully processed and accepted the received HTTP DELETE request, the DCCF shall: </w:t>
      </w:r>
    </w:p>
    <w:p w14:paraId="458A57D8" w14:textId="77777777" w:rsidR="00FF3D51" w:rsidRDefault="00FF3D51" w:rsidP="00FF3D51">
      <w:pPr>
        <w:pStyle w:val="B1"/>
      </w:pPr>
      <w:r>
        <w:t>-</w:t>
      </w:r>
      <w:r>
        <w:tab/>
        <w:t>remove the corresponding subscription;</w:t>
      </w:r>
    </w:p>
    <w:p w14:paraId="6758D93A" w14:textId="77777777" w:rsidR="00FF3D51" w:rsidRDefault="00FF3D51" w:rsidP="00FF3D51">
      <w:pPr>
        <w:pStyle w:val="B1"/>
      </w:pPr>
      <w:r>
        <w:t>-</w:t>
      </w:r>
      <w:r>
        <w:tab/>
        <w:t>respond</w:t>
      </w:r>
      <w:r>
        <w:rPr>
          <w:rFonts w:eastAsia="Batang"/>
        </w:rPr>
        <w:t xml:space="preserve"> </w:t>
      </w:r>
      <w:r>
        <w:t>with HTTP "204 No Content" status.</w:t>
      </w:r>
    </w:p>
    <w:p w14:paraId="56926527" w14:textId="77777777" w:rsidR="00FF3D51" w:rsidRDefault="00FF3D51" w:rsidP="00FF3D51">
      <w:r>
        <w:t>If errors occur when processing the HTTP DELETE request, the DCCF shall send an HTTP error response as specified in subclause 5.1.7.</w:t>
      </w:r>
    </w:p>
    <w:p w14:paraId="493F7643" w14:textId="77777777" w:rsidR="00FF3D51" w:rsidRPr="0075140E" w:rsidRDefault="00FF3D51" w:rsidP="00FF3D51">
      <w:r>
        <w:t>If the Individual DCCF Analytics Subscription resource does not exist, the DCCF shall respond with "404 Not Found".</w:t>
      </w:r>
    </w:p>
    <w:p w14:paraId="22A8D42A" w14:textId="77777777" w:rsidR="00FF3D51" w:rsidRDefault="00FF3D51" w:rsidP="00FF3D51">
      <w:pPr>
        <w:pStyle w:val="5"/>
      </w:pPr>
      <w:bookmarkStart w:id="136" w:name="_Toc89427933"/>
      <w:r>
        <w:t>4.2.2.3.3</w:t>
      </w:r>
      <w:r>
        <w:tab/>
        <w:t>Unsubscribe from data notifications</w:t>
      </w:r>
      <w:bookmarkEnd w:id="136"/>
    </w:p>
    <w:p w14:paraId="41E01158" w14:textId="77777777" w:rsidR="00FF3D51" w:rsidRDefault="00FF3D51" w:rsidP="00FF3D51">
      <w:r>
        <w:t>Figure 4.2.2.3.3-1 shows a scenario where the NF service consumer sends a request to the DCCF to unsubscribe</w:t>
      </w:r>
      <w:r>
        <w:rPr>
          <w:rFonts w:eastAsia="Batang"/>
        </w:rPr>
        <w:t xml:space="preserve"> </w:t>
      </w:r>
      <w:r>
        <w:t>from data notifications.</w:t>
      </w:r>
    </w:p>
    <w:p w14:paraId="4C063EC0" w14:textId="77777777" w:rsidR="00FF3D51" w:rsidRDefault="00FF3D51" w:rsidP="00FF3D51">
      <w:pPr>
        <w:pStyle w:val="TH"/>
        <w:rPr>
          <w:lang w:eastAsia="zh-CN"/>
        </w:rPr>
      </w:pPr>
      <w:r>
        <w:object w:dxaOrig="10121" w:dyaOrig="3321" w14:anchorId="4918D105">
          <v:shape id="_x0000_i1032" type="#_x0000_t75" style="width:455.65pt;height:149.35pt" o:ole="">
            <v:imagedata r:id="rId26" o:title=""/>
          </v:shape>
          <o:OLEObject Type="Embed" ProgID="Visio.Drawing.15" ShapeID="_x0000_i1032" DrawAspect="Content" ObjectID="_1704526760" r:id="rId27"/>
        </w:object>
      </w:r>
    </w:p>
    <w:p w14:paraId="26A2272A" w14:textId="77777777" w:rsidR="00FF3D51" w:rsidRDefault="00FF3D51" w:rsidP="00FF3D51">
      <w:pPr>
        <w:pStyle w:val="TF"/>
      </w:pPr>
      <w:r>
        <w:t>Figure 4.2.2.3.3-1: NWDAF unsubscribes from data notifications</w:t>
      </w:r>
    </w:p>
    <w:p w14:paraId="35C540D0" w14:textId="77777777" w:rsidR="00FF3D51" w:rsidRDefault="00FF3D51" w:rsidP="00FF3D51">
      <w:r>
        <w:t>The NWDAF shall invoke the Ndccf_DataManagement_Unsubscribe service operation to unsubscribe to data notifications. The NWDAF shall send an HTTP DELETE request with "{apiRoot}/ndccf-datamanagement /v1/data-subscriptions/{subscriptionId}" as Resource URI representing an "Individual DCCF Data Subscription" resource, as shown in figure 4.2.2.3.3-1, step 1, where "{subscriptionId}" is the identifier of the existing data subscription that is to be deleted.</w:t>
      </w:r>
    </w:p>
    <w:p w14:paraId="6B543B22" w14:textId="77777777" w:rsidR="00FF3D51" w:rsidRDefault="00FF3D51" w:rsidP="00FF3D51">
      <w:r>
        <w:t xml:space="preserve">Upon the reception of an HTTP DELETE request with "{apiRoot}/ndccf-datamanagement /v1/data-subscriptions /{subscriptionId}" as Resource URI, if the DCCF successfully processed and accepted the received HTTP DELETE request, the DCCF shall: </w:t>
      </w:r>
    </w:p>
    <w:p w14:paraId="196D83CF" w14:textId="77777777" w:rsidR="00FF3D51" w:rsidRDefault="00FF3D51" w:rsidP="00FF3D51">
      <w:pPr>
        <w:pStyle w:val="B1"/>
      </w:pPr>
      <w:r>
        <w:t>-</w:t>
      </w:r>
      <w:r>
        <w:tab/>
        <w:t>remove the corresponding subscription;</w:t>
      </w:r>
    </w:p>
    <w:p w14:paraId="19666ACD" w14:textId="77777777" w:rsidR="00FF3D51" w:rsidRDefault="00FF3D51" w:rsidP="00FF3D51">
      <w:pPr>
        <w:pStyle w:val="B1"/>
      </w:pPr>
      <w:r>
        <w:t>-</w:t>
      </w:r>
      <w:r>
        <w:tab/>
        <w:t>respond</w:t>
      </w:r>
      <w:r>
        <w:rPr>
          <w:rFonts w:eastAsia="Batang"/>
        </w:rPr>
        <w:t xml:space="preserve"> </w:t>
      </w:r>
      <w:r>
        <w:t>with HTTP "204 No Content" status.</w:t>
      </w:r>
    </w:p>
    <w:p w14:paraId="091C02B5" w14:textId="77777777" w:rsidR="00FF3D51" w:rsidRDefault="00FF3D51" w:rsidP="00FF3D51">
      <w:r>
        <w:t>If errors occur when processing the HTTP DELETE request, the DCCF shall send an HTTP error response as specified in subclause 5.1.7.</w:t>
      </w:r>
    </w:p>
    <w:p w14:paraId="12A09121" w14:textId="77777777" w:rsidR="00FF3D51" w:rsidRPr="00FF3D51" w:rsidRDefault="00FF3D51" w:rsidP="00FF3D51">
      <w:r>
        <w:t>If the Individual DCCF Data Subscription resource does not exist, the DCCF shall respond with "404 Not Found".</w:t>
      </w:r>
    </w:p>
    <w:p w14:paraId="34EC5B62" w14:textId="77777777" w:rsidR="00E60FE0" w:rsidRDefault="00C872B4">
      <w:pPr>
        <w:pStyle w:val="4"/>
        <w:rPr>
          <w:lang w:eastAsia="ja-JP"/>
        </w:rPr>
      </w:pPr>
      <w:bookmarkStart w:id="137" w:name="_Toc73173221"/>
      <w:bookmarkStart w:id="138" w:name="_Toc89427934"/>
      <w:r>
        <w:t>4.2.2.4</w:t>
      </w:r>
      <w:r>
        <w:tab/>
      </w:r>
      <w:r>
        <w:rPr>
          <w:lang w:eastAsia="ja-JP"/>
        </w:rPr>
        <w:t>Ndccf_DataManagement_Notify service operation</w:t>
      </w:r>
      <w:bookmarkEnd w:id="137"/>
      <w:bookmarkEnd w:id="138"/>
    </w:p>
    <w:p w14:paraId="6A7A8183" w14:textId="77777777" w:rsidR="00E60FE0" w:rsidRDefault="00C872B4">
      <w:pPr>
        <w:pStyle w:val="5"/>
      </w:pPr>
      <w:bookmarkStart w:id="139" w:name="_Toc73173222"/>
      <w:bookmarkStart w:id="140" w:name="_Toc89427935"/>
      <w:r>
        <w:t>4.2.2.4.1</w:t>
      </w:r>
      <w:r>
        <w:tab/>
        <w:t>General</w:t>
      </w:r>
      <w:bookmarkEnd w:id="139"/>
      <w:bookmarkEnd w:id="140"/>
    </w:p>
    <w:p w14:paraId="78C7604B" w14:textId="77777777" w:rsidR="002B08C2" w:rsidRPr="002B08C2" w:rsidRDefault="002B08C2" w:rsidP="002B08C2">
      <w:r>
        <w:rPr>
          <w:lang w:eastAsia="zh-CN"/>
        </w:rPr>
        <w:t xml:space="preserve">The </w:t>
      </w:r>
      <w:r>
        <w:rPr>
          <w:lang w:eastAsia="ja-JP"/>
        </w:rPr>
        <w:t>Ndccf_DataManagement_Notify</w:t>
      </w:r>
      <w:r>
        <w:rPr>
          <w:lang w:eastAsia="zh-CN"/>
        </w:rPr>
        <w:t xml:space="preserve"> service operation is used by DCCF to notify NF service consumers about subscribed events related to analytics or data.</w:t>
      </w:r>
    </w:p>
    <w:p w14:paraId="13C6180E" w14:textId="77777777" w:rsidR="00E60FE0" w:rsidRDefault="00C872B4">
      <w:pPr>
        <w:pStyle w:val="5"/>
      </w:pPr>
      <w:bookmarkStart w:id="141" w:name="_Toc73173223"/>
      <w:bookmarkStart w:id="142" w:name="_Toc89427936"/>
      <w:r>
        <w:t>4.2.2.4.2</w:t>
      </w:r>
      <w:r>
        <w:tab/>
      </w:r>
      <w:r w:rsidR="002B08C2">
        <w:t>Notification about subscribed analytics</w:t>
      </w:r>
      <w:bookmarkEnd w:id="141"/>
      <w:bookmarkEnd w:id="142"/>
    </w:p>
    <w:p w14:paraId="31959FD6" w14:textId="77777777" w:rsidR="002B08C2" w:rsidRDefault="002B08C2" w:rsidP="002B08C2">
      <w:r>
        <w:t>Figure 4.2.2.</w:t>
      </w:r>
      <w:r>
        <w:rPr>
          <w:rFonts w:hint="eastAsia"/>
          <w:lang w:eastAsia="zh-CN"/>
        </w:rPr>
        <w:t>4</w:t>
      </w:r>
      <w:r>
        <w:t>.2-1 shows a scenario where the DCCF sends a request to the NF Service Consumer to notify it</w:t>
      </w:r>
      <w:r>
        <w:rPr>
          <w:rFonts w:eastAsia="Batang"/>
        </w:rPr>
        <w:t xml:space="preserve"> about</w:t>
      </w:r>
      <w:r>
        <w:t xml:space="preserve"> analytics event(s).</w:t>
      </w:r>
    </w:p>
    <w:p w14:paraId="5421AAE9" w14:textId="77777777" w:rsidR="002B08C2" w:rsidRDefault="002B08C2" w:rsidP="002B08C2">
      <w:pPr>
        <w:pStyle w:val="TH"/>
        <w:rPr>
          <w:lang w:eastAsia="zh-CN"/>
        </w:rPr>
      </w:pPr>
      <w:r>
        <w:rPr>
          <w:noProof/>
          <w:lang w:val="en-US" w:eastAsia="zh-CN"/>
        </w:rPr>
        <mc:AlternateContent>
          <mc:Choice Requires="wpc">
            <w:drawing>
              <wp:inline distT="0" distB="0" distL="0" distR="0" wp14:anchorId="581780F6" wp14:editId="18BB3689">
                <wp:extent cx="6083300" cy="1682750"/>
                <wp:effectExtent l="3810" t="635" r="0" b="2540"/>
                <wp:docPr id="52" name="画布 52"/>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 name="Rectangle 32"/>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9" name="Rectangle 33"/>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0" name="Rectangle 34"/>
                        <wps:cNvSpPr>
                          <a:spLocks noChangeArrowheads="1"/>
                        </wps:cNvSpPr>
                        <wps:spPr bwMode="auto">
                          <a:xfrm>
                            <a:off x="99060" y="221615"/>
                            <a:ext cx="144018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50DFE6" w14:textId="77777777" w:rsidR="003F64D5" w:rsidRDefault="003F64D5" w:rsidP="002B08C2">
                              <w:r>
                                <w:rPr>
                                  <w:rFonts w:ascii="Arial" w:hAnsi="Arial" w:cs="Arial"/>
                                  <w:color w:val="000000"/>
                                  <w:sz w:val="24"/>
                                  <w:szCs w:val="24"/>
                                  <w:lang w:val="en-US"/>
                                </w:rPr>
                                <w:t>NF service consumer</w:t>
                              </w:r>
                            </w:p>
                          </w:txbxContent>
                        </wps:txbx>
                        <wps:bodyPr rot="0" vert="horz" wrap="none" lIns="0" tIns="0" rIns="0" bIns="0" anchor="t" anchorCtr="0">
                          <a:spAutoFit/>
                        </wps:bodyPr>
                      </wps:wsp>
                      <wps:wsp>
                        <wps:cNvPr id="31" name="Rectangle 35"/>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2" name="Rectangle 36"/>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3" name="Rectangle 37"/>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D93F58" w14:textId="77777777" w:rsidR="003F64D5" w:rsidRDefault="003F64D5"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34" name="Freeform 38"/>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5" name="Freeform 39"/>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36" name="Line 40"/>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37" name="Freeform 41"/>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Rectangle 42"/>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9" name="Rectangle 43"/>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95DEB3" w14:textId="77777777" w:rsidR="003F64D5" w:rsidRDefault="003F64D5"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40" name="Rectangle 44"/>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E636F52" w14:textId="77777777" w:rsidR="003F64D5" w:rsidRDefault="003F64D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1" name="Rectangle 45"/>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12F27E" w14:textId="77777777" w:rsidR="003F64D5" w:rsidRDefault="003F64D5"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42" name="Rectangle 46"/>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0E0CD45" w14:textId="77777777" w:rsidR="003F64D5" w:rsidRDefault="003F64D5"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43" name="Rectangle 47"/>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A0F7E7" w14:textId="77777777" w:rsidR="003F64D5" w:rsidRDefault="003F64D5"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44" name="Rectangle 48"/>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D9B415" w14:textId="77777777" w:rsidR="003F64D5" w:rsidRDefault="003F64D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45" name="Line 49"/>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46" name="Freeform 50"/>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47" name="Rectangle 51"/>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8" name="Rectangle 52"/>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136544D" w14:textId="77777777" w:rsidR="003F64D5" w:rsidRDefault="003F64D5"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49" name="Rectangle 53"/>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C13CD" w14:textId="77777777" w:rsidR="003F64D5" w:rsidRDefault="003F64D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50" name="Rectangle 54"/>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51C2B3" w14:textId="77777777" w:rsidR="003F64D5" w:rsidRDefault="003F64D5"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51" name="Rectangle 55"/>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489BC8" w14:textId="77777777" w:rsidR="003F64D5" w:rsidRDefault="003F64D5"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581780F6" id="画布 52" o:spid="_x0000_s1026"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5CGuBEAANyoAAAOAAAAZHJzL2Uyb0RvYy54bWzsXW1v47gR/l6g/8HwxwJZi3qXcdnDXrIp&#10;ClzbQy/9AYqtxEZtySc7m90r7r93huRQJC1ayu7GvdvwgNvYFD2cF3JmSD4iv/v+43Yz+VC1+3VT&#10;X07Zm2A6qepFs1zXD5fTf9/eXOTTyf5Q1sty09TV5fRTtZ9+//bPf/ruaTevwmbVbJZVOwEi9X7+&#10;tLucrg6H3Xw22y9W1bbcv2l2VQ0P75t2Wx7ga/swW7blE1DfbmZhEKSzp6Zd7tpmUe33UHotHk7f&#10;cvr399Xi8M/7+311mGwup8Dbgf/b8n/v8N/Z2+/K+UNb7lbrhWSj/AwutuW6hkYVqevyUE4e2/UR&#10;qe160Tb75v7wZtFsZ839/XpRcRlAGhZY0lyV9Ydyz4VZgHaIQfj0FenePSDfdXOz3mxAGzOgPscy&#10;/PsE9qmg8GkH1tnvlJ32X9b+z6tyV3Gx9vPFPz781E7Wy8tpCF2lLrfQSf4FZivrh001iUK0EDYP&#10;9X7e/dQir/vdj83iP/tJ3VytoFr1rm2bp1VVLoEthvVBBu0H+GUPP53cPf29WQL58vHQcGN9vG+3&#10;SBDMMPkIvy2CBPrIJ/oElMp59fEwWeDDpAiCGB4v4HmSBWHEO8+snBOVXbs//LVqthP8cDltQQje&#10;Svnhx/0BuSrnVIVL0WzWS1Q6/9I+3F1t2smHEvrpDf+PCwLC6tU2NVbubFXORQkwCW0Qu7zf/bdg&#10;YRz8EBYXN2meXcQ3cXJRZEF+EbDihyIN4iK+vvkNGWTxfLVeLqv6x3Vd0Rhg8TgTy9Eoei8fBZOn&#10;y2mRhAmX3eB+rwsZ8P/6hNyuD+ASNuvt5TRXlco5Gvh9veRGOZTrjfg8M9nnWgZt0F+uFd4dsAeI&#10;nnTXLD9Bb2gbMBLYE5wXfFg17a/TyRM4gsvp/pfHsq2mk83fauhRBYvR7Af+JU6yEL60+pM7/UlZ&#10;L4DU5fQwnYiPVwfhbR537fphBS0xrpi6eQe98H7NOwb2UMGV7Lsw1s416IqeQRd9s4NODR0cOdhT&#10;87zAMY1mb+vlZ/fZtnmUXdPVTU+N1KB4n7/P44s4TN9fxMH19cW7m6v4Ir1hWXIdXV9dXTNzpKLb&#10;+PKRyh2P7l6MAeryQtqIE94L/JofcX3huz/MQdw4DnPxGUdcUQQp8ABhLAxZyhJsWotz4O1YjmMC&#10;K+RFAnVF8PrMOGcMOWxJFUDHORG+vo1BIRTrI/LJiHz4ePcR+lgXBk8E5xqmERSaoZeKsAwfREiG&#10;DyIcwwdXKOZub4fh9+b/Hn4j1uMM+Ig0UtiXy3njOItDBtpyZr3gARKf9ZoTNp/1ymEm82HXUJv8&#10;TrNemFYex+D0jDH43MNOxVyf94p1GvfE1Oe9uxdZ3ominjGXnXPMFUURJRDLHJlvHEZJLEOdT3wh&#10;5dCXa549Knziiwt+AxNjTHz52idftnyN+W9MTuGmrSpc5p9E+Umf8H65PvzUrOvDFy72JmFa4Bou&#10;eoMkj/PImgfzJUw+CWZBkqNjMGfBi0ex2ouzCVrhheX/pVyHfVjKBOMWmrjfbmBT4S+zCUsnT/AP&#10;ksK6VAUmAV0VlkxWE5blfOVbrwU5i6oV9NIBD6tqMCcdULmqlffSASeoagQOblKtjkOsTK9ShA5C&#10;sOqvGutnB5YoVY0oyBx0cBKjqvXrhxmKdnLEdE07ZGOGrt2kdGW7SOnqjvPYJZ+ucYd8usZPUBpW&#10;OTN0nhYOnnAtXOncIV6oKz1JmYuUrvT+fhDqOk+z1EVJ13m/omB3ouP7BE+6yl3i6To/QUrXuYuU&#10;rvQ8iRzyodNSSu+XD5cVVJUTlIZ1jlmbopRFrsEX6Tp3iAcetiNVhK4+FelK7+8Ika5zFsQujwmh&#10;pGvRoSld526mcAdIqcEhX6wr/QQpXekuUrrWGSzTOrpCrKu9X0DMaDvOT5AaVntsqJ0FrgEY62p3&#10;SajrnYVF7pAQN2QV+/29IdH1zmLmGjeJrvh+ZSWm3t1c6Xp3SIgzDcX5KQl1xbtoGZqHnWiXtnTN&#10;O0Q0FO8mhVsEiv1+xaem4jPXMEx1xTskTA3Np6nL0aS65h1sGYqHRMqhrFRXfL+yUkPvJ7jS9e6S&#10;0FC8SQtmCipzLFcCLlDOFx9rmU3CJ1jOBkRNwHcod80e8QqYWkL2eiswD7w+5pWOymAErMz3dqE9&#10;qHWiMmgZK1PSe7oy6BEr87n8IGXQFFYuZDp9mrJcmL6FxE1k3wPVpYyQnI2qLqUUW2CDnEPezlln&#10;4wRlUlJIpcYwg6kUKgbSpVHVpaiQE42qLkWFxGdUdSlqOE5URO5w3seJKmddt5CljGEGF2uROqQi&#10;o6pLUcWEbtCqmG5w6uNExZSCVx8nKuYNWB1ygzG8x1LUeJyoGP459XFWjaWoEMdHMSNFjceJKqFT&#10;txCOx1DHaIy8Q8gdVV2KClF1VHUpajJO1ESKmowTVW6f30IAHMMMxj8UFWLcqOpSVNh2G1Vdigqx&#10;alR1KWpqiCqGiYw2iFyz8ZItbKxeTu+wCYCxlQcMUvQRcTToHFfwB9ctsHzbfKhuG17jwLF1gku+&#10;tgONdY83dU81WLyQwtDjxePdevFD9WtfZXCdgi3RktA2E54RmOWlQmpZiNIa9Mxv4hfCChYZMZyZ&#10;2aIsVDyb1EgCQVXUJTXQM/MXek0ODCEhBEuGtEIugmiYdMxvgiqubUBfNGjIwGY0JcuIUZPUYtPs&#10;ERaq21GSF2ZmBV+9GjZ0FBDrp1QhmYkCk0UhCqwI6eYXCpGFzzC0RUbYyWqRColnUyskgW6+ThH0&#10;1PyNUTfn2jaNzXJDZtmNReEo6aTBLTpSo8xskkqV9UxmB80eZXxpc9jssDY1fnzHFpPC7LFgkrQl&#10;FCMLRylGDCaLjLCw1SIVEs+mVsiwuik7RdBT8zdmXbnSKwoFW5Fwz6Z0snCUdNLsFh0aSJnRpCol&#10;65nMDpodVr2kNQfcepqSPzmlFslOmvFwSSqQAsGy3/Fol4WjFCP0a5ERFrZalIWKZ1MrJIFuyk4R&#10;9NT8jVFXpCYknmArEdkQFYpOLQtHSSe1ZNGRGk3MJqlUWc9kdtDsmdoTGTA7LECOH+25xaQY7blA&#10;IZqKkYWjFCP0a5ERFrZapELi2dQKGVY3ZacIemr+xqzLxwoJItiCddXjTi0LR0knzW7RkQbOxOSD&#10;mlSllGKZzA6aHVY2x412FgixQIJTepH8wDKuoRkpEq7uHuuGSkcpR+iYfkJqEGa2W6VSxbmpHJJD&#10;t2inD3pq/sasawgjOCtCwxuLQS8LRwkoVWXRkXotxJSfxFalZEST2UHrM8YoDA6Mely2Hj/sobbh&#10;2Mn8oehtxL7Mf2TpKO1I81uEpKGtVlUpcW5qhwysm1RTCD02f2RVNjJvyRsspff0cVk6SkhSl0WJ&#10;xhaDhTR9iiSz9M6WJsvDvQAW7KVth3pBLGQDKU6phxiNLUaF98dFfZ1/2Qtk6SgFSU1bhKS9rVap&#10;VHFuaofkMAzbKYQemz+yKhtJPfVQeBNFMxJ1dVE6SkjqBaFJiZQbFkazXTHZ0mR5uBfEAqQAvA31&#10;AthnkP3llHqIo8RiVPaCRHQ6yxfI0lEKkpq2CEl7W62qUuLc1A7JYRi2Uwg9Nn9kVs765ntxZoQI&#10;6uqidJSQ1AssSqTc2GxWFStbmiwP9wLYyhjpC7KMYscp9RBHmcWo7AUKGSOUKRUkS0cpSPYCi5C0&#10;t9WqKiXOTe2QHIZhO4XQY/NHVmUj+kveUrESaXV1WTpKSOoFFiVSbgqLkpqz6YrJlibL1AugaVz8&#10;Ey+z0iog56dDQ7mhte53PsXLeCms2eOq0udQGPkGnn8XdA+vyTveTIONU/ECdgfG42mi812UrwXG&#10;S4siy8RQ81g8HAEdNlDfzHZt+0M6p7bqHbvPxka2E64GzlQR6t9c1zexPRaPgzr7oQNM17jH4iH6&#10;tV9RHouHR17c4i73wNjzWDyuKY/FQ0CB7l5geu+xeKcA9h6LR68aeCweOlvYXeucLfNYPJgJ4iTu&#10;JCTQY/GcyEqxMnHrsXg2QBVfC0Dkk8fi2ZrxWDzXaPJYPO6JPRav6dCDclXUhPTJpVmPxfNYvKMV&#10;cVp4N5baFayNnppr3EZdE3Mm+5/H4lnIOLnJYIHoxJaMx+LR7o3Uksfi2QBuMaw8Fk/A5yFR7gCE&#10;pmui7Td9o124K7lx10HQBnbiPRYP30YQqYMFjBO90cLQCV/msXg4jbMhdHLrXSL0jmKw2YVFd5WB&#10;1AL1yUzOQgBSqcfidWPaGPQa9KyrQbmNWdNj8bTZhOxYFihOdk0LQSf7uMfiTQlQYkHopII8Fs9+&#10;OU3ClTwWD+AMJ0KBx+J1yxyEwupghKbiBtNA3MrwWDz+wqd08p1CKDCaKhVhUlU2QHEyIlgIOunw&#10;PBbPjebzWLxnXPLiwOIBpktg8fitHIB5gD06icO7qsU9KLBf97N1FQondvtpB5uc4hUG4yf4ZdRN&#10;KDnLQjw4CJL+ImLy8LvujPgYjv0N6FRogkc7joffwKUiHNRJh+TBPEG/BsWfTKvdnYKhQCnksy9a&#10;wN1cNPX5bhGBKZqNHBVvc8nuZ93cQwyqO31Gd8wsgNPKRceEizvgvh4BYoZjNsUlPWEEl/iI08pz&#10;Vqg38qlvft6hjUWMpyTSOwkdNNM4/kicZ0ZvK3WVdFgXB8Ad09GPPkr58X/HZCAWKXQYsNLP0BFW&#10;9JiOARV10TGwRbpgMHa/sXOKcNVCHbP0WQdfgD35yRegaxy+3UxczsDxOS6eCFtAe10NSkn0JAQO&#10;uMLh0b0uZVbCbojkyOvSU/rrapSeUwoJDbwQkN/yYaeu+Pij3lA1nN8Yd2pxcw6cBOwvpdJugsND&#10;luyb4OBopC4DsuLJV78JLmRw8gcCk2Gk5XAfzlGcyVgeISAKL8lheZjDhTli1FKkoRTHXwbnL4P7&#10;w1wGFwEs8mjc8Tdv+/O4lxh3eAq/HHd5RKc+UH6XJ5Dz+aupnnVrpHMa4U/of84J/Sr8DEbqb+uG&#10;Knzb4sgn8Bz1XD4hZEWkYvGxT4A4jUsV/rq6Z9wk633Cl1wgq27tUKHxtfkEWPk48gl8KeZcPiGC&#10;s4Xwkkqen/f4BJbgvpt3Cs+5Xto7ha/iFFRsfG1OAVY6j5wCP9foXE4hS4PihFNIWIxTC58o+ERB&#10;usWXvmleJQoqNr42nwBbG0c+gSMUzuUTcgZHUrsThaKAA569U1j6FQWlgrM5BRUbX5tTgB2sI6fA&#10;j0I7k1OI8iCE/52zB58ouA/g8veActiTgB2sqnL5vl7Czk85P3yVyYOKja/NJ0AMFj5BwJ30Y8de&#10;Hu6koUpYmEU5HUJK2w4e73R1zX5DeIPa18aEYfJxu6n3cyi8nK4Oh918NtsvVtW23L/ZrnsQcMu2&#10;fILD574BvBO+vS+6qzopD66/ce5P49awEdvwyyggXsKSIM5hcOA+cxhFDE7J4+6GuiYU5rg4jrPa&#10;r4Z4Ejglia3qoEw63okfRXcML9LRTqxIOEzpiM5z8U4OdkDqDhKlo5T04/N0vJODjo520sQChIzH&#10;OlmX/BSgc7zlx4F1EikVQSFcOCfoF7w/DyCdBLEONkUIJvqrg6aoSXrmUU71FG9l4pdYY3biTui+&#10;BMWtogEGbY9ymj017VJEN/y0a5tFtXcft4pHuNnzIHF5mhErwHgWyPtd2zZPmHt+4RXoYZQxjqfA&#10;4AIopqgnuKQRba56mNOsub9fL6rZcR7zxWPtpRcdBqcT+18ey7aaTjZ/q6FXFSzGff8D/wJgfzhj&#10;ZdLqT+70J2W9WDXt5R8G5oT3Ex8NPIXvUKD0Fx14cEOPiIIMAOspZHBGVudxTu6A5VcgXnQFQi3E&#10;DbqMbwzn1IN9FPdWnSsax0lRIGiBR+Mep+CBTt4pmIn8S2cNav9SLce9MqeAdxofZQoK4HGOTAGw&#10;jYHcqujNFAD8iLdmeFSDRzrRHu7ZvIJYJsfw+NrcQg/+UVxMfq5cIY8ZThqcuQLcpgLvx3q3QGNi&#10;3z7cXW3ayYdyczn1M4gXnUEwfvLA78stwPbLYg7/80XKh7bcrdaL6/JQ6t/5Js28CptVs1lW7dv/&#10;CQAAAP//AwBQSwMEFAAGAAgAAAAhALtnLJjaAAAABQEAAA8AAABkcnMvZG93bnJldi54bWxMj8Fq&#10;wzAQRO+F/oPYQm+N3EBM6loOIZCe0oPdfIBibWzH1spYiqP8fbe9tJeBYZaZt/km2kHMOPnOkYLX&#10;RQICqXamo0bB8Wv/sgbhgyajB0eo4I4eNsXjQ64z425U4lyFRnAJ+UwraEMYMyl93aLVfuFGJM7O&#10;brI6sJ0aaSZ943I7yGWSpNLqjnih1SPuWqz76moVXOT+Xn7sSrz0h8+mN1VMD3NU6vkpbt9BBIzh&#10;7xh+8BkdCmY6uSsZLwYF/Ej4Vc7eVmu2JwXLdJWALHL5n774BgAA//8DAFBLAQItABQABgAIAAAA&#10;IQC2gziS/gAAAOEBAAATAAAAAAAAAAAAAAAAAAAAAABbQ29udGVudF9UeXBlc10ueG1sUEsBAi0A&#10;FAAGAAgAAAAhADj9If/WAAAAlAEAAAsAAAAAAAAAAAAAAAAALwEAAF9yZWxzLy5yZWxzUEsBAi0A&#10;FAAGAAgAAAAhAMmLkIa4EQAA3KgAAA4AAAAAAAAAAAAAAAAALgIAAGRycy9lMm9Eb2MueG1sUEsB&#10;Ai0AFAAGAAgAAAAhALtnLJjaAAAABQEAAA8AAAAAAAAAAAAAAAAAEhQAAGRycy9kb3ducmV2Lnht&#10;bFBLBQYAAAAABAAEAPMAAAAZFQAAAAA=&#10;">
                <v:shape id="_x0000_s1027" type="#_x0000_t75" style="position:absolute;width:60833;height:16827;visibility:visible;mso-wrap-style:square">
                  <v:fill o:detectmouseclick="t"/>
                  <v:path o:connecttype="none"/>
                </v:shape>
                <v:rect id="Rectangle 32" o:spid="_x0000_s1028"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fJdncEA&#10;AADbAAAADwAAAGRycy9kb3ducmV2LnhtbERPz2vCMBS+C/4P4Qm72UQ3y9YZRYTCYPNgO9j10Tzb&#10;sualNrF2//1yGOz48f3e7ifbiZEG3zrWsEoUCOLKmZZrDZ9lvnwG4QOywc4xafghD/vdfLbFzLg7&#10;n2ksQi1iCPsMNTQh9JmUvmrIok9cTxy5ixsshgiHWpoB7zHcdnKtVCotthwbGuzp2FD1XdysBkyf&#10;zPV0efwo328pvtSTyjdfSuuHxXR4BRFoCv/iP/eb0bCOY+OX+APk7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nyXZ3BAAAA2wAAAA8AAAAAAAAAAAAAAAAAmAIAAGRycy9kb3du&#10;cmV2LnhtbFBLBQYAAAAABAAEAPUAAACGAwAAAAA=&#10;" stroked="f"/>
                <v:rect id="Rectangle 33" o:spid="_x0000_s1029"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RhGFsYA&#10;AADbAAAADwAAAGRycy9kb3ducmV2LnhtbESPQWvCQBSE74X+h+UVvDWbRig2ukpQWkoRxLSC3p7Z&#10;1ySYfRuyW43+elcQehxm5htmMutNI47UudqygpcoBkFcWF1zqeDn+/15BMJ5ZI2NZVJwJgez6ePD&#10;BFNtT7ymY+5LESDsUlRQed+mUrqiIoMusi1x8H5tZ9AH2ZVSd3gKcNPIJI5fpcGaw0KFLc0rKg75&#10;n1Gw3GTZqtl/1bt8MzoMk48LX7YLpQZPfTYG4an3/+F7+1MrSN7g9iX8ADm9A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PRhGFsYAAADbAAAADwAAAAAAAAAAAAAAAACYAgAAZHJz&#10;L2Rvd25yZXYueG1sUEsFBgAAAAAEAAQA9QAAAIsDAAAAAA==&#10;" filled="f" strokeweight=".7pt">
                  <v:stroke joinstyle="round" endcap="round"/>
                </v:rect>
                <v:rect id="Rectangle 34" o:spid="_x0000_s1030" style="position:absolute;left:990;top:2216;width:14402;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4NK4r8A&#10;AADbAAAADwAAAGRycy9kb3ducmV2LnhtbERPS2rDMBDdF3IHMYXsarkO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fg0rivwAAANsAAAAPAAAAAAAAAAAAAAAAAJgCAABkcnMvZG93bnJl&#10;di54bWxQSwUGAAAAAAQABAD1AAAAhAMAAAAA&#10;" filled="f" stroked="f">
                  <v:textbox style="mso-fit-shape-to-text:t" inset="0,0,0,0">
                    <w:txbxContent>
                      <w:p w14:paraId="2E50DFE6" w14:textId="77777777" w:rsidR="003F64D5" w:rsidRDefault="003F64D5" w:rsidP="002B08C2">
                        <w:r>
                          <w:rPr>
                            <w:rFonts w:ascii="Arial" w:hAnsi="Arial" w:cs="Arial"/>
                            <w:color w:val="000000"/>
                            <w:sz w:val="24"/>
                            <w:szCs w:val="24"/>
                            <w:lang w:val="en-US"/>
                          </w:rPr>
                          <w:t>NF service consumer</w:t>
                        </w:r>
                      </w:p>
                    </w:txbxContent>
                  </v:textbox>
                </v:rect>
                <v:rect id="Rectangle 35" o:spid="_x0000_s1031"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RFi3cQA&#10;AADbAAAADwAAAGRycy9kb3ducmV2LnhtbESPQWvCQBSE70L/w/IKvemuVUONrlIKgYJ6aFLo9ZF9&#10;JqHZt2l2jem/dwsFj8PMfMNs96NtxUC9bxxrmM8UCOLSmYYrDZ9FNn0B4QOywdYxafglD/vdw2SL&#10;qXFX/qAhD5WIEPYpaqhD6FIpfVmTRT9zHXH0zq63GKLsK2l6vEa4beWzUom02HBcqLGjt5rK7/xi&#10;NWCyND+n8+JYHC4JrqtRZasvpfXT4/i6ARFoDPfwf/vdaFjM4e9L/AFydw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0RYt3EAAAA2wAAAA8AAAAAAAAAAAAAAAAAmAIAAGRycy9k&#10;b3ducmV2LnhtbFBLBQYAAAAABAAEAPUAAACJAwAAAAA=&#10;" stroked="f"/>
                <v:rect id="Rectangle 36" o:spid="_x0000_s1032"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mVCusYA&#10;AADbAAAADwAAAGRycy9kb3ducmV2LnhtbESPQWvCQBSE7wX/w/IEb3XTCEVS1xAqiohQTCu0t9fs&#10;axKSfRuyq6b+ercg9DjMzDfMIh1MK87Uu9qygqdpBIK4sLrmUsHH+/pxDsJ5ZI2tZVLwSw7S5ehh&#10;gYm2Fz7QOfelCBB2CSqovO8SKV1RkUE3tR1x8H5sb9AH2ZdS93gJcNPKOIqepcGaw0KFHb1WVDT5&#10;ySjYH7Psrf3e1V/5cd7M4s2Vr58rpSbjIXsB4Wnw/+F7e6sVzGL4+xJ+gFz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mVCusYAAADbAAAADwAAAAAAAAAAAAAAAACYAgAAZHJz&#10;L2Rvd25yZXYueG1sUEsFBgAAAAAEAAQA9QAAAIsDAAAAAA==&#10;" filled="f" strokeweight=".7pt">
                  <v:stroke joinstyle="round" endcap="round"/>
                </v:rect>
                <v:rect id="Rectangle 37" o:spid="_x0000_s1033"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1HUlcAA&#10;AADbAAAADwAAAGRycy9kb3ducmV2LnhtbESPzYoCMRCE7wu+Q2jB25pRYZ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1HUlcAAAADbAAAADwAAAAAAAAAAAAAAAACYAgAAZHJzL2Rvd25y&#10;ZXYueG1sUEsFBgAAAAAEAAQA9QAAAIUDAAAAAA==&#10;" filled="f" stroked="f">
                  <v:textbox style="mso-fit-shape-to-text:t" inset="0,0,0,0">
                    <w:txbxContent>
                      <w:p w14:paraId="73D93F58" w14:textId="77777777" w:rsidR="003F64D5" w:rsidRDefault="003F64D5" w:rsidP="002B08C2">
                        <w:r>
                          <w:rPr>
                            <w:rFonts w:ascii="Arial" w:hAnsi="Arial" w:cs="Arial"/>
                            <w:color w:val="000000"/>
                            <w:sz w:val="24"/>
                            <w:szCs w:val="24"/>
                            <w:lang w:val="en-US"/>
                          </w:rPr>
                          <w:t>DCCF</w:t>
                        </w:r>
                      </w:p>
                    </w:txbxContent>
                  </v:textbox>
                </v:rect>
                <v:shape id="Freeform 38" o:spid="_x0000_s1034"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cSwMUA&#10;AADbAAAADwAAAGRycy9kb3ducmV2LnhtbESP3WoCMRSE7wXfIZyCd5q1ipXVKP3B0oJCqz7AcXO6&#10;Wbs5WZJUV5++KQi9HGbmG2a+bG0tTuRD5VjBcJCBIC6crrhUsN+t+lMQISJrrB2TggsFWC66nTnm&#10;2p35k07bWIoE4ZCjAhNjk0sZCkMWw8A1xMn7ct5iTNKXUns8J7it5X2WTaTFitOCwYaeDRXf2x+r&#10;4HWzXtHQPDzR/vBejT+ux6l/2SnVu2sfZyAitfE/fGu/aQWjMfx9ST9ALn4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lBxLAxQAAANsAAAAPAAAAAAAAAAAAAAAAAJgCAABkcnMv&#10;ZG93bnJldi54bWxQSwUGAAAAAAQABAD1AAAAig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39" o:spid="_x0000_s1035"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ku3W8YA&#10;AADbAAAADwAAAGRycy9kb3ducmV2LnhtbESP3WoCMRSE7wu+QziCdzVrra1sjdIflAoW6s8DHDen&#10;m9XNyZKkuu3TG6HQy2FmvmEms9bW4kQ+VI4VDPoZCOLC6YpLBbvt/HYMIkRkjbVjUvBDAWbTzs0E&#10;c+3OvKbTJpYiQTjkqMDE2ORShsKQxdB3DXHyvpy3GJP0pdQezwlua3mXZQ/SYsVpwWBDr4aK4+bb&#10;Klh8rOY0MI8vtNsvq/vP38PYv22V6nXb5ycQkdr4H/5rv2sFwxFcv6QfIKcX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yku3W8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40" o:spid="_x0000_s1036"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ta0ucQAAADbAAAADwAAAGRycy9kb3ducmV2LnhtbESPX2vCQBDE3wt+h2MF3+rFCiLRU6pQ&#10;0KfStIiPS26bpM3txdzmT/vpe4VCH4eZ+Q2z3Y+uVj21ofJsYDFPQBHn3lZcGHh7fbpfgwqCbLH2&#10;TAa+KMB+N7nbYmr9wC/UZ1KoCOGQooFSpEm1DnlJDsPcN8TRe/etQ4myLbRtcYhwV+uHJFlphxXH&#10;hRIbOpaUf2adM/DRdIUcKsn0+vvadefhcuufL8bMpuPjBpTQKP/hv/bJGliu4PdL/AF69wM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W1rS5xAAAANsAAAAPAAAAAAAAAAAA&#10;AAAAAKECAABkcnMvZG93bnJldi54bWxQSwUGAAAAAAQABAD5AAAAkgMAAAAA&#10;" strokeweight=".7pt">
                  <v:stroke endcap="round"/>
                </v:line>
                <v:shape id="Freeform 41" o:spid="_x0000_s1037"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2rClcQA&#10;AADbAAAADwAAAGRycy9kb3ducmV2LnhtbESPQWsCMRSE74X+h/AEb5rVxa3dGqVUhFLooauUHh+b&#10;52Zx87JNUl3/fVMQehxm5htmtRlsJ87kQ+tYwWyagSCunW65UXDY7yZLECEia+wck4IrBdis7+9W&#10;WGp34Q86V7ERCcKhRAUmxr6UMtSGLIap64mTd3TeYkzSN1J7vCS47eQ8ywppseW0YLCnF0P1qfqx&#10;Cj7z711BlXmM+/ft11vu57worFLj0fD8BCLSEP/Dt/arVpA/wN+X9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9qwpXEAAAA2wAAAA8AAAAAAAAAAAAAAAAAmAIAAGRycy9k&#10;b3ducmV2LnhtbFBLBQYAAAAABAAEAPUAAACJAwAAAAA=&#10;" path="m194,129l,64,194,r,129xe" fillcolor="black" stroked="f">
                  <v:path arrowok="t" o:connecttype="custom" o:connectlocs="123190,81915;0,40640;123190,0;123190,81915" o:connectangles="0,0,0,0"/>
                </v:shape>
                <v:rect id="Rectangle 42" o:spid="_x0000_s1038"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CvLQMEA&#10;AADbAAAADwAAAGRycy9kb3ducmV2LnhtbERPz2vCMBS+C/4P4Qm72USdZeuMIoPCYPNgO9j10Tzb&#10;sualNrF2//1yGOz48f3eHSbbiZEG3zrWsEoUCOLKmZZrDZ9lvnwC4QOywc4xafghD4f9fLbDzLg7&#10;n2ksQi1iCPsMNTQh9JmUvmrIok9cTxy5ixsshgiHWpoB7zHcdnKtVCotthwbGuzptaHqu7hZDZg+&#10;muvpsvko328pPteTyrdfSuuHxXR8ARFoCv/iP/eb0bCJY+OX+APk/hc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wry0DBAAAA2wAAAA8AAAAAAAAAAAAAAAAAmAIAAGRycy9kb3du&#10;cmV2LnhtbFBLBQYAAAAABAAEAPUAAACGAwAAAAA=&#10;" stroked="f"/>
                <v:rect id="Rectangle 43" o:spid="_x0000_s1039"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rnjf8EA&#10;AADbAAAADwAAAGRycy9kb3ducmV2LnhtbESPzYoCMRCE7wu+Q2jB25pRYd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6543/BAAAA2wAAAA8AAAAAAAAAAAAAAAAAmAIAAGRycy9kb3du&#10;cmV2LnhtbFBLBQYAAAAABAAEAPUAAACGAwAAAAA=&#10;" filled="f" stroked="f">
                  <v:textbox style="mso-fit-shape-to-text:t" inset="0,0,0,0">
                    <w:txbxContent>
                      <w:p w14:paraId="2F95DEB3" w14:textId="77777777" w:rsidR="003F64D5" w:rsidRDefault="003F64D5" w:rsidP="002B08C2">
                        <w:r>
                          <w:rPr>
                            <w:rFonts w:ascii="Arial" w:hAnsi="Arial" w:cs="Arial"/>
                            <w:color w:val="000000"/>
                            <w:sz w:val="24"/>
                            <w:szCs w:val="24"/>
                            <w:lang w:val="en-US"/>
                          </w:rPr>
                          <w:t>1</w:t>
                        </w:r>
                      </w:p>
                    </w:txbxContent>
                  </v:textbox>
                </v:rect>
                <v:rect id="Rectangle 44" o:spid="_x0000_s1040"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4U5n78A&#10;AADbAAAADwAAAGRycy9kb3ducmV2LnhtbERPS2rDMBDdF3IHMYXsarkm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HhTmfvwAAANsAAAAPAAAAAAAAAAAAAAAAAJgCAABkcnMvZG93bnJl&#10;di54bWxQSwUGAAAAAAQABAD1AAAAhAMAAAAA&#10;" filled="f" stroked="f">
                  <v:textbox style="mso-fit-shape-to-text:t" inset="0,0,0,0">
                    <w:txbxContent>
                      <w:p w14:paraId="7E636F52" w14:textId="77777777" w:rsidR="003F64D5" w:rsidRDefault="003F64D5" w:rsidP="002B08C2">
                        <w:r>
                          <w:rPr>
                            <w:rFonts w:ascii="Arial" w:hAnsi="Arial" w:cs="Arial"/>
                            <w:color w:val="000000"/>
                            <w:sz w:val="24"/>
                            <w:szCs w:val="24"/>
                            <w:lang w:val="en-US"/>
                          </w:rPr>
                          <w:t xml:space="preserve">. </w:t>
                        </w:r>
                      </w:p>
                    </w:txbxContent>
                  </v:textbox>
                </v:rect>
                <v:rect id="Rectangle 45" o:spid="_x0000_s1041"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MmcBMAA&#10;AADbAAAADwAAAGRycy9kb3ducmV2LnhtbESPzYoCMRCE7wu+Q2jB25pRlk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KMmcBMAAAADbAAAADwAAAAAAAAAAAAAAAACYAgAAZHJzL2Rvd25y&#10;ZXYueG1sUEsFBgAAAAAEAAQA9QAAAIUDAAAAAA==&#10;" filled="f" stroked="f">
                  <v:textbox style="mso-fit-shape-to-text:t" inset="0,0,0,0">
                    <w:txbxContent>
                      <w:p w14:paraId="2712F27E" w14:textId="77777777" w:rsidR="003F64D5" w:rsidRDefault="003F64D5" w:rsidP="002B08C2">
                        <w:r>
                          <w:rPr>
                            <w:rFonts w:ascii="Arial" w:hAnsi="Arial" w:cs="Arial"/>
                            <w:color w:val="000000"/>
                            <w:sz w:val="24"/>
                            <w:szCs w:val="24"/>
                            <w:lang w:val="en-US"/>
                          </w:rPr>
                          <w:t xml:space="preserve">POST </w:t>
                        </w:r>
                      </w:p>
                    </w:txbxContent>
                  </v:textbox>
                </v:rect>
                <v:rect id="Rectangle 46" o:spid="_x0000_s1042"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BsCc8EA&#10;AADbAAAADwAAAGRycy9kb3ducmV2LnhtbESP3YrCMBSE7wXfIRxh7zS1yCJdo4ggqOyNdR/g0Jz+&#10;YHJSkmjr25uFhb0cZuYbZrMbrRFP8qFzrGC5yEAQV0533Cj4uR3naxAhIms0jknBiwLsttPJBgvt&#10;Br7Ss4yNSBAOBSpoY+wLKUPVksWwcD1x8mrnLcYkfSO1xyHBrZF5ln1Kix2nhRZ7OrRU3cuHVSBv&#10;5XFYl8Zn7pLX3+Z8utbklPqYjfsvEJHG+B/+a5+0glUOv1/SD5DbN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gbAnPBAAAA2wAAAA8AAAAAAAAAAAAAAAAAmAIAAGRycy9kb3du&#10;cmV2LnhtbFBLBQYAAAAABAAEAPUAAACGAwAAAAA=&#10;" filled="f" stroked="f">
                  <v:textbox style="mso-fit-shape-to-text:t" inset="0,0,0,0">
                    <w:txbxContent>
                      <w:p w14:paraId="60E0CD45" w14:textId="77777777" w:rsidR="003F64D5" w:rsidRDefault="003F64D5" w:rsidP="002B08C2">
                        <w:r>
                          <w:rPr>
                            <w:rFonts w:ascii="Arial" w:hAnsi="Arial" w:cs="Arial"/>
                            <w:color w:val="000000"/>
                            <w:sz w:val="24"/>
                            <w:szCs w:val="24"/>
                            <w:lang w:val="en-US"/>
                          </w:rPr>
                          <w:t>{</w:t>
                        </w:r>
                      </w:p>
                    </w:txbxContent>
                  </v:textbox>
                </v:rect>
                <v:rect id="Rectangle 47" o:spid="_x0000_s1043"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1en6MEA&#10;AADbAAAADwAAAGRycy9kb3ducmV2LnhtbESPzYoCMRCE74LvEFrwphl1WWQ0igiCLntx9AGaSc8P&#10;Jp0hic749puFhT0WVfUVtd0P1ogX+dA6VrCYZyCIS6dbrhXcb6fZGkSIyBqNY1LwpgD73Xi0xVy7&#10;nq/0KmItEoRDjgqaGLtcylA2ZDHMXUecvMp5izFJX0vtsU9wa+Qyyz6lxZbTQoMdHRsqH8XTKpC3&#10;4tSvC+Mz97Wsvs3lfK3IKTWdDIcNiEhD/A//tc9awc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LdXp+jBAAAA2wAAAA8AAAAAAAAAAAAAAAAAmAIAAGRycy9kb3du&#10;cmV2LnhtbFBLBQYAAAAABAAEAPUAAACGAwAAAAA=&#10;" filled="f" stroked="f">
                  <v:textbox style="mso-fit-shape-to-text:t" inset="0,0,0,0">
                    <w:txbxContent>
                      <w:p w14:paraId="61A0F7E7" w14:textId="77777777" w:rsidR="003F64D5" w:rsidRDefault="003F64D5" w:rsidP="002B08C2">
                        <w:proofErr w:type="spellStart"/>
                        <w:proofErr w:type="gramStart"/>
                        <w:r>
                          <w:rPr>
                            <w:rFonts w:ascii="Arial" w:hAnsi="Arial" w:cs="Arial"/>
                            <w:color w:val="000000"/>
                            <w:sz w:val="24"/>
                            <w:szCs w:val="24"/>
                            <w:lang w:val="en-US"/>
                          </w:rPr>
                          <w:t>notificationURI</w:t>
                        </w:r>
                        <w:proofErr w:type="spellEnd"/>
                        <w:proofErr w:type="gramEnd"/>
                      </w:p>
                    </w:txbxContent>
                  </v:textbox>
                </v:rect>
                <v:rect id="Rectangle 48" o:spid="_x0000_s1044"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L4/nMAA&#10;AADbAAAADwAAAGRycy9kb3ducmV2LnhtbESPzYoCMRCE7wu+Q2jB25pRZ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OL4/nMAAAADbAAAADwAAAAAAAAAAAAAAAACYAgAAZHJzL2Rvd25y&#10;ZXYueG1sUEsFBgAAAAAEAAQA9QAAAIUDAAAAAA==&#10;" filled="f" stroked="f">
                  <v:textbox style="mso-fit-shape-to-text:t" inset="0,0,0,0">
                    <w:txbxContent>
                      <w:p w14:paraId="52D9B415" w14:textId="77777777" w:rsidR="003F64D5" w:rsidRDefault="003F64D5" w:rsidP="002B08C2">
                        <w:r>
                          <w:rPr>
                            <w:rFonts w:ascii="Arial" w:hAnsi="Arial" w:cs="Arial"/>
                            <w:color w:val="000000"/>
                            <w:sz w:val="24"/>
                            <w:szCs w:val="24"/>
                            <w:lang w:val="en-US"/>
                          </w:rPr>
                          <w:t xml:space="preserve">} </w:t>
                        </w:r>
                      </w:p>
                    </w:txbxContent>
                  </v:textbox>
                </v:rect>
                <v:line id="Line 49" o:spid="_x0000_s1045"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gJZs8UAAADbAAAADwAAAGRycy9kb3ducmV2LnhtbESPX0vDQBDE34V+h2MLvtlLS5USey2t&#10;UKhPYlqKj0tuTWJzezG3+aOf3hMEH4eZ+Q2z3o6uVj21ofJsYD5LQBHn3lZcGDifDncrUEGQLdae&#10;ycAXBdhuJjdrTK0f+JX6TAoVIRxSNFCKNKnWIS/JYZj5hjh67751KFG2hbYtDhHuar1IkgftsOK4&#10;UGJDTyXl16xzBj6arpB9JZlefb913fNw+exfLsbcTsfdIyihUf7Df+2jNbC8h98v8QfozQ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fgJZs8UAAADbAAAADwAAAAAAAAAA&#10;AAAAAAChAgAAZHJzL2Rvd25yZXYueG1sUEsFBgAAAAAEAAQA+QAAAJMDAAAAAA==&#10;" strokeweight=".7pt">
                  <v:stroke endcap="round"/>
                </v:line>
                <v:shape id="Freeform 50" o:spid="_x0000_s1046"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yzT/sQA&#10;AADbAAAADwAAAGRycy9kb3ducmV2LnhtbESPQYvCMBSE78L+h/AWvGm6IkW6RpFdVrwIakXY26N5&#10;ttXmpTSxVn+9EQSPw8x8w0znnalES40rLSv4GkYgiDOrS84V7NO/wQSE88gaK8uk4EYO5rOP3hQT&#10;ba+8pXbncxEg7BJUUHhfJ1K6rCCDbmhr4uAdbWPQB9nkUjd4DXBTyVEUxdJgyWGhwJp+CsrOu4tR&#10;sGjX5wN3cXuKNkv9/7tNb8t7qlT/s1t8g/DU+Xf41V5pBeMYnl/CD5CzB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ss0/7EAAAA2wAAAA8AAAAAAAAAAAAAAAAAmAIAAGRycy9k&#10;b3ducmV2LnhtbFBLBQYAAAAABAAEAPUAAACJAwAAAAA=&#10;" path="m,l195,64,,129,,xe" fillcolor="black" stroked="f">
                  <v:path arrowok="t" o:connecttype="custom" o:connectlocs="0,0;123825,40640;0,81915;0,0" o:connectangles="0,0,0,0"/>
                </v:shape>
                <v:rect id="Rectangle 51" o:spid="_x0000_s1047"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IsT8QA&#10;AADbAAAADwAAAGRycy9kb3ducmV2LnhtbESPQWvCQBSE74L/YXlCb3VXa6Om2YgUhELrwVjo9ZF9&#10;JqHZtzG7avrvu4WCx2FmvmGyzWBbcaXeN441zKYKBHHpTMOVhs/j7nEFwgdkg61j0vBDHjb5eJRh&#10;atyND3QtQiUihH2KGuoQulRKX9Zk0U9dRxy9k+sthij7SpoebxFuWzlXKpEWG44LNXb0WlP5XVys&#10;BkwW5rw/PX0c3y8JrqtB7Z6/lNYPk2H7AiLQEO7h//ab0bBYwt+X+ANk/gs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WyLE/EAAAA2wAAAA8AAAAAAAAAAAAAAAAAmAIAAGRycy9k&#10;b3ducmV2LnhtbFBLBQYAAAAABAAEAPUAAACJAwAAAAA=&#10;" stroked="f"/>
                <v:rect id="Rectangle 52" o:spid="_x0000_s1048"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fM1mb8A&#10;AADbAAAADwAAAGRycy9kb3ducmV2LnhtbERPS2rDMBDdF3IHMYXsarkm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58zWZvwAAANsAAAAPAAAAAAAAAAAAAAAAAJgCAABkcnMvZG93bnJl&#10;di54bWxQSwUGAAAAAAQABAD1AAAAhAMAAAAA&#10;" filled="f" stroked="f">
                  <v:textbox style="mso-fit-shape-to-text:t" inset="0,0,0,0">
                    <w:txbxContent>
                      <w:p w14:paraId="6136544D" w14:textId="77777777" w:rsidR="003F64D5" w:rsidRDefault="003F64D5" w:rsidP="002B08C2">
                        <w:r>
                          <w:rPr>
                            <w:rFonts w:ascii="Arial" w:hAnsi="Arial" w:cs="Arial"/>
                            <w:color w:val="000000"/>
                            <w:sz w:val="24"/>
                            <w:szCs w:val="24"/>
                            <w:lang w:val="en-US"/>
                          </w:rPr>
                          <w:t>2</w:t>
                        </w:r>
                      </w:p>
                    </w:txbxContent>
                  </v:textbox>
                </v:rect>
                <v:rect id="Rectangle 53" o:spid="_x0000_s1049"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QAsEA&#10;AADbAAAADwAAAGRycy9kb3ducmV2LnhtbESPzYoCMRCE7wu+Q2jB25pRZNHRKCIIKntx9AGaSc8P&#10;Jp0hyTqzb2+EhT0WVfUVtdkN1ogn+dA6VjCbZiCIS6dbrhXcb8fPJYgQkTUax6TglwLstqOPDeba&#10;9XylZxFrkSAcclTQxNjlUoayIYth6jri5FXOW4xJ+lpqj32CWyPnWfYlLbacFhrs6NBQ+Sh+rAJ5&#10;K479sjA+c5d59W3Op2tFTqnJeNivQUQa4n/4r33SChYreH9JP0BuX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a/kALBAAAA2wAAAA8AAAAAAAAAAAAAAAAAmAIAAGRycy9kb3du&#10;cmV2LnhtbFBLBQYAAAAABAAEAPUAAACGAwAAAAA=&#10;" filled="f" stroked="f">
                  <v:textbox style="mso-fit-shape-to-text:t" inset="0,0,0,0">
                    <w:txbxContent>
                      <w:p w14:paraId="2F2C13CD" w14:textId="77777777" w:rsidR="003F64D5" w:rsidRDefault="003F64D5" w:rsidP="002B08C2">
                        <w:r>
                          <w:rPr>
                            <w:rFonts w:ascii="Arial" w:hAnsi="Arial" w:cs="Arial"/>
                            <w:color w:val="000000"/>
                            <w:sz w:val="24"/>
                            <w:szCs w:val="24"/>
                            <w:lang w:val="en-US"/>
                          </w:rPr>
                          <w:t xml:space="preserve">. </w:t>
                        </w:r>
                      </w:p>
                    </w:txbxContent>
                  </v:textbox>
                </v:rect>
                <v:rect id="Rectangle 54" o:spid="_x0000_s1050"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yvQr8A&#10;AADbAAAADwAAAGRycy9kb3ducmV2LnhtbERPS2rDMBDdF3IHMYXsarmGlOBYCaUQSEM3cXKAwRp/&#10;iDQykmK7t48WhS4f718dFmvERD4MjhW8ZzkI4sbpgTsFt+vxbQsiRGSNxjEp+KUAh/3qpcJSu5kv&#10;NNWxEymEQ4kK+hjHUsrQ9GQxZG4kTlzrvMWYoO+k9jincGtkkecf0uLAqaHHkb56au71wyqQ1/o4&#10;b2vjc3cu2h/zfbq05JRavy6fOxCRlvgv/nOftIJNWp++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CXK9CvwAAANsAAAAPAAAAAAAAAAAAAAAAAJgCAABkcnMvZG93bnJl&#10;di54bWxQSwUGAAAAAAQABAD1AAAAhAMAAAAA&#10;" filled="f" stroked="f">
                  <v:textbox style="mso-fit-shape-to-text:t" inset="0,0,0,0">
                    <w:txbxContent>
                      <w:p w14:paraId="3251C2B3" w14:textId="77777777" w:rsidR="003F64D5" w:rsidRDefault="003F64D5" w:rsidP="002B08C2">
                        <w:r>
                          <w:rPr>
                            <w:rFonts w:ascii="Arial" w:hAnsi="Arial" w:cs="Arial"/>
                            <w:color w:val="000000"/>
                            <w:sz w:val="24"/>
                            <w:szCs w:val="24"/>
                            <w:lang w:val="en-US"/>
                          </w:rPr>
                          <w:t xml:space="preserve">204 </w:t>
                        </w:r>
                      </w:p>
                    </w:txbxContent>
                  </v:textbox>
                </v:rect>
                <v:rect id="Rectangle 55" o:spid="_x0000_s1051"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RAK2cAA&#10;AADbAAAADwAAAGRycy9kb3ducmV2LnhtbESPzYoCMRCE7wu+Q2jB25pR2EVGo4gg6OLF0QdoJj0/&#10;mHSGJDrj2xtB2GNRVV9Rq81gjXiQD61jBbNpBoK4dLrlWsH1sv9egAgRWaNxTAqeFGCzHn2tMNeu&#10;5zM9iliLBOGQo4Imxi6XMpQNWQxT1xEnr3LeYkzS11J77BPcGjnPsl9pseW00GBHu4bKW3G3CuSl&#10;2PeLwvjM/c2rkzkezhU5pSbjYbsEEWmI/+FP+6AV/Mzg/SX9ALl+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rRAK2cAAAADbAAAADwAAAAAAAAAAAAAAAACYAgAAZHJzL2Rvd25y&#10;ZXYueG1sUEsFBgAAAAAEAAQA9QAAAIUDAAAAAA==&#10;" filled="f" stroked="f">
                  <v:textbox style="mso-fit-shape-to-text:t" inset="0,0,0,0">
                    <w:txbxContent>
                      <w:p w14:paraId="79489BC8" w14:textId="77777777" w:rsidR="003F64D5" w:rsidRDefault="003F64D5" w:rsidP="002B08C2">
                        <w:r>
                          <w:rPr>
                            <w:rFonts w:ascii="Arial" w:hAnsi="Arial" w:cs="Arial"/>
                            <w:color w:val="000000"/>
                            <w:sz w:val="24"/>
                            <w:szCs w:val="24"/>
                            <w:lang w:val="en-US"/>
                          </w:rPr>
                          <w:t>No Content</w:t>
                        </w:r>
                      </w:p>
                    </w:txbxContent>
                  </v:textbox>
                </v:rect>
                <w10:anchorlock/>
              </v:group>
            </w:pict>
          </mc:Fallback>
        </mc:AlternateContent>
      </w:r>
    </w:p>
    <w:p w14:paraId="2AA68224" w14:textId="77777777" w:rsidR="002B08C2" w:rsidRDefault="002B08C2" w:rsidP="002B08C2">
      <w:pPr>
        <w:pStyle w:val="TF"/>
      </w:pPr>
      <w:r>
        <w:t>Figure 4.2.2.</w:t>
      </w:r>
      <w:r>
        <w:rPr>
          <w:rFonts w:hint="eastAsia"/>
          <w:lang w:eastAsia="zh-CN"/>
        </w:rPr>
        <w:t>4</w:t>
      </w:r>
      <w:r>
        <w:t>.2-1: DCCF notifies the NF service consumer about a subscribed analytics event</w:t>
      </w:r>
    </w:p>
    <w:p w14:paraId="50DB5C38" w14:textId="77777777" w:rsidR="002B08C2" w:rsidRDefault="002B08C2" w:rsidP="002B08C2">
      <w:r>
        <w:lastRenderedPageBreak/>
        <w:t xml:space="preserve">The DCCF shall invoke the Ndccf_DataManagement_Notify service operation to notify about a subscribed analytics event. The DCCF shall send an HTTP POST request with "{notificationURI}" received in the </w:t>
      </w:r>
      <w:r w:rsidRPr="00824EA2">
        <w:t>Ndccf</w:t>
      </w:r>
      <w:r>
        <w:t>Analytics</w:t>
      </w:r>
      <w:r w:rsidRPr="00824EA2">
        <w:t>Subscription</w:t>
      </w:r>
      <w:r>
        <w:t xml:space="preserve"> data structure of the Ndccf_DataManagement_Subscribe service operation as Resource URI (see subclause 5.1.5 for the definition of this notificationURI), as shown in figure 4.2.2.4.2-1, step 1. The </w:t>
      </w:r>
      <w:r>
        <w:rPr>
          <w:noProof/>
        </w:rPr>
        <w:t>NdccfAnalyticsSubscriptionNotification</w:t>
      </w:r>
      <w:r>
        <w:t xml:space="preserve"> data structure provided in the request body shall include:</w:t>
      </w:r>
    </w:p>
    <w:p w14:paraId="3B9AD8B9" w14:textId="77777777" w:rsidR="00FF2B83" w:rsidRDefault="00FF2B83" w:rsidP="00FF2B83">
      <w:pPr>
        <w:pStyle w:val="B1"/>
      </w:pPr>
      <w:r>
        <w:t>-</w:t>
      </w:r>
      <w:r>
        <w:tab/>
        <w:t>the analytics notification correlation identifier within the "anaNotifCorrId" attribute;</w:t>
      </w:r>
    </w:p>
    <w:p w14:paraId="0A6DB294" w14:textId="46A9B374" w:rsidR="002B08C2" w:rsidRDefault="00FF2B83" w:rsidP="00FF2B83">
      <w:pPr>
        <w:pStyle w:val="B1"/>
        <w:ind w:leftChars="50" w:left="100" w:firstLineChars="250" w:firstLine="500"/>
        <w:rPr>
          <w:rFonts w:eastAsia="Times New Roman"/>
        </w:rPr>
      </w:pPr>
      <w:r>
        <w:rPr>
          <w:rFonts w:eastAsia="Times New Roman"/>
        </w:rPr>
        <w:t>-</w:t>
      </w:r>
      <w:r>
        <w:rPr>
          <w:rFonts w:eastAsia="Times New Roman"/>
        </w:rPr>
        <w:tab/>
        <w:t>one of the following:</w:t>
      </w:r>
      <w:r w:rsidR="002B08C2">
        <w:t>-</w:t>
      </w:r>
      <w:r w:rsidR="002B08C2">
        <w:tab/>
        <w:t xml:space="preserve">information about </w:t>
      </w:r>
      <w:r w:rsidR="002B08C2">
        <w:rPr>
          <w:noProof/>
        </w:rPr>
        <w:t>network data analytics function events</w:t>
      </w:r>
      <w:r w:rsidR="002B08C2">
        <w:t xml:space="preserve"> </w:t>
      </w:r>
      <w:r w:rsidR="002B08C2">
        <w:rPr>
          <w:rFonts w:eastAsia="Times New Roman"/>
        </w:rPr>
        <w:t>that occurred in the "</w:t>
      </w:r>
      <w:r w:rsidR="002B08C2">
        <w:rPr>
          <w:noProof/>
          <w:lang w:eastAsia="zh-CN"/>
        </w:rPr>
        <w:t>ana</w:t>
      </w:r>
      <w:r w:rsidR="002B08C2">
        <w:t>Notifications</w:t>
      </w:r>
      <w:r w:rsidR="002B08C2">
        <w:rPr>
          <w:rFonts w:eastAsia="Times New Roman"/>
        </w:rPr>
        <w:t>" attribute;</w:t>
      </w:r>
    </w:p>
    <w:p w14:paraId="110BAE70" w14:textId="7BB8CF70" w:rsidR="00FF2B83" w:rsidRPr="00FF2B83" w:rsidRDefault="00FF2B83" w:rsidP="003A1265">
      <w:pPr>
        <w:pStyle w:val="B1"/>
        <w:ind w:leftChars="300" w:left="900" w:hangingChars="150" w:hanging="300"/>
      </w:pPr>
      <w:r>
        <w:t>-</w:t>
      </w:r>
      <w:r>
        <w:tab/>
        <w:t xml:space="preserve">summarized analytics derived from events based on processing instructions and formatting instructions </w:t>
      </w:r>
      <w:r w:rsidRPr="00FF2B83">
        <w:t>that occurred in the "</w:t>
      </w:r>
      <w:r>
        <w:t>anaReports</w:t>
      </w:r>
      <w:r w:rsidRPr="00FF2B83">
        <w:t xml:space="preserve">" attribute; </w:t>
      </w:r>
    </w:p>
    <w:p w14:paraId="4CA27FBF" w14:textId="7BFB0879" w:rsidR="00FF2B83" w:rsidRPr="00FF2B83" w:rsidRDefault="00FF2B83" w:rsidP="00FF2B83">
      <w:pPr>
        <w:pStyle w:val="B1"/>
        <w:ind w:leftChars="50" w:left="100" w:firstLineChars="250" w:firstLine="500"/>
      </w:pPr>
      <w:r w:rsidRPr="00FF2B83">
        <w:t>-</w:t>
      </w:r>
      <w:r w:rsidRPr="00FF2B83">
        <w:tab/>
      </w:r>
      <w:r w:rsidRPr="00502F91">
        <w:t>information for fetching the contents of the notification in the "</w:t>
      </w:r>
      <w:r>
        <w:t>fetchInstruct</w:t>
      </w:r>
      <w:r w:rsidRPr="00502F91">
        <w:t>" attribute</w:t>
      </w:r>
      <w:r>
        <w:t>.</w:t>
      </w:r>
    </w:p>
    <w:p w14:paraId="2D689043" w14:textId="77777777" w:rsidR="002B08C2" w:rsidRDefault="002B08C2" w:rsidP="002B08C2">
      <w:r>
        <w:t xml:space="preserve">Upon the reception of an HTTP POST request with "{notificationURI}" as Resource URI and </w:t>
      </w:r>
      <w:r>
        <w:rPr>
          <w:noProof/>
        </w:rPr>
        <w:t>NddcfAnalyticsSubscriptionNotification</w:t>
      </w:r>
      <w:r>
        <w:t xml:space="preserve"> data structure as request body, if the NF service consumer successfully processed and accepted the received HTTP POST request, the NF Service Consumer shall: </w:t>
      </w:r>
    </w:p>
    <w:p w14:paraId="1F733288" w14:textId="77777777" w:rsidR="002B08C2" w:rsidRDefault="002B08C2" w:rsidP="002B08C2">
      <w:pPr>
        <w:pStyle w:val="B1"/>
      </w:pPr>
      <w:r>
        <w:t>-</w:t>
      </w:r>
      <w:r>
        <w:tab/>
        <w:t>store the notification;</w:t>
      </w:r>
    </w:p>
    <w:p w14:paraId="21665D3B" w14:textId="77777777" w:rsidR="002B08C2" w:rsidRDefault="002B08C2" w:rsidP="002B08C2">
      <w:pPr>
        <w:pStyle w:val="B1"/>
      </w:pPr>
      <w:r>
        <w:t>-</w:t>
      </w:r>
      <w:r>
        <w:tab/>
        <w:t>respond with HTTP "204 No Content" status code.</w:t>
      </w:r>
    </w:p>
    <w:p w14:paraId="6F136165" w14:textId="77777777" w:rsidR="002B08C2" w:rsidRDefault="002B08C2" w:rsidP="002B08C2">
      <w:r>
        <w:t>If errors occur when processing the HTTP POST request, the NF service consumer shall send an HTTP error response as specified in subclause 5.1.7.</w:t>
      </w:r>
    </w:p>
    <w:p w14:paraId="558C4C09" w14:textId="77777777" w:rsidR="002B08C2" w:rsidRDefault="002B08C2" w:rsidP="002B08C2">
      <w:pPr>
        <w:pStyle w:val="5"/>
      </w:pPr>
      <w:bookmarkStart w:id="143" w:name="_Toc89427937"/>
      <w:r>
        <w:t>4.2.2.4.3</w:t>
      </w:r>
      <w:r>
        <w:tab/>
        <w:t>Notification about subscribed data event</w:t>
      </w:r>
      <w:bookmarkEnd w:id="143"/>
    </w:p>
    <w:p w14:paraId="024DE84A" w14:textId="77777777" w:rsidR="002B08C2" w:rsidRDefault="002B08C2" w:rsidP="002B08C2">
      <w:r>
        <w:t>Figure 4.2.2.</w:t>
      </w:r>
      <w:r>
        <w:rPr>
          <w:rFonts w:hint="eastAsia"/>
          <w:lang w:eastAsia="zh-CN"/>
        </w:rPr>
        <w:t>4</w:t>
      </w:r>
      <w:r>
        <w:t>.3-1 shows a scenario where the DCCF sends a request to the NF Service Consumer to notify</w:t>
      </w:r>
      <w:r>
        <w:rPr>
          <w:rFonts w:eastAsia="Batang"/>
        </w:rPr>
        <w:t xml:space="preserve"> it about</w:t>
      </w:r>
      <w:r>
        <w:t xml:space="preserve"> data event(s).</w:t>
      </w:r>
    </w:p>
    <w:p w14:paraId="01D50B65" w14:textId="77777777" w:rsidR="002B08C2" w:rsidRDefault="002B08C2" w:rsidP="002B08C2">
      <w:pPr>
        <w:pStyle w:val="TH"/>
        <w:rPr>
          <w:lang w:eastAsia="zh-CN"/>
        </w:rPr>
      </w:pPr>
      <w:r>
        <w:rPr>
          <w:noProof/>
          <w:lang w:val="en-US" w:eastAsia="zh-CN"/>
        </w:rPr>
        <mc:AlternateContent>
          <mc:Choice Requires="wpc">
            <w:drawing>
              <wp:inline distT="0" distB="0" distL="0" distR="0" wp14:anchorId="6127DF17" wp14:editId="51A64D78">
                <wp:extent cx="6083300" cy="1682750"/>
                <wp:effectExtent l="3810" t="1905" r="0" b="1270"/>
                <wp:docPr id="77" name="画布 77"/>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53" name="Rectangle 58"/>
                        <wps:cNvSpPr>
                          <a:spLocks noChangeArrowheads="1"/>
                        </wps:cNvSpPr>
                        <wps:spPr bwMode="auto">
                          <a:xfrm>
                            <a:off x="19050" y="19050"/>
                            <a:ext cx="1590040"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59"/>
                        <wps:cNvSpPr>
                          <a:spLocks noChangeArrowheads="1"/>
                        </wps:cNvSpPr>
                        <wps:spPr bwMode="auto">
                          <a:xfrm>
                            <a:off x="19050" y="19050"/>
                            <a:ext cx="1590040"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5" name="Rectangle 60"/>
                        <wps:cNvSpPr>
                          <a:spLocks noChangeArrowheads="1"/>
                        </wps:cNvSpPr>
                        <wps:spPr bwMode="auto">
                          <a:xfrm>
                            <a:off x="568960" y="196215"/>
                            <a:ext cx="55880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751B65" w14:textId="77777777" w:rsidR="003F64D5" w:rsidRDefault="003F64D5" w:rsidP="002B08C2">
                              <w:r>
                                <w:rPr>
                                  <w:rFonts w:ascii="Arial" w:hAnsi="Arial" w:cs="Arial"/>
                                  <w:color w:val="000000"/>
                                  <w:sz w:val="24"/>
                                  <w:szCs w:val="24"/>
                                  <w:lang w:val="en-US"/>
                                </w:rPr>
                                <w:t>NWDAF</w:t>
                              </w:r>
                            </w:p>
                          </w:txbxContent>
                        </wps:txbx>
                        <wps:bodyPr rot="0" vert="horz" wrap="none" lIns="0" tIns="0" rIns="0" bIns="0" anchor="t" anchorCtr="0">
                          <a:spAutoFit/>
                        </wps:bodyPr>
                      </wps:wsp>
                      <wps:wsp>
                        <wps:cNvPr id="56" name="Rectangle 61"/>
                        <wps:cNvSpPr>
                          <a:spLocks noChangeArrowheads="1"/>
                        </wps:cNvSpPr>
                        <wps:spPr bwMode="auto">
                          <a:xfrm>
                            <a:off x="4474210" y="19050"/>
                            <a:ext cx="1599565" cy="57023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7" name="Rectangle 62"/>
                        <wps:cNvSpPr>
                          <a:spLocks noChangeArrowheads="1"/>
                        </wps:cNvSpPr>
                        <wps:spPr bwMode="auto">
                          <a:xfrm>
                            <a:off x="4474210" y="19050"/>
                            <a:ext cx="1599565" cy="570230"/>
                          </a:xfrm>
                          <a:prstGeom prst="rect">
                            <a:avLst/>
                          </a:prstGeom>
                          <a:noFill/>
                          <a:ln w="8890" cap="rnd">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8" name="Rectangle 63"/>
                        <wps:cNvSpPr>
                          <a:spLocks noChangeArrowheads="1"/>
                        </wps:cNvSpPr>
                        <wps:spPr bwMode="auto">
                          <a:xfrm>
                            <a:off x="4999355" y="221615"/>
                            <a:ext cx="423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B30821D" w14:textId="77777777" w:rsidR="003F64D5" w:rsidRDefault="003F64D5" w:rsidP="002B08C2">
                              <w:r>
                                <w:rPr>
                                  <w:rFonts w:ascii="Arial" w:hAnsi="Arial" w:cs="Arial"/>
                                  <w:color w:val="000000"/>
                                  <w:sz w:val="24"/>
                                  <w:szCs w:val="24"/>
                                  <w:lang w:val="en-US"/>
                                </w:rPr>
                                <w:t>DCCF</w:t>
                              </w:r>
                            </w:p>
                          </w:txbxContent>
                        </wps:txbx>
                        <wps:bodyPr rot="0" vert="horz" wrap="none" lIns="0" tIns="0" rIns="0" bIns="0" anchor="t" anchorCtr="0">
                          <a:spAutoFit/>
                        </wps:bodyPr>
                      </wps:wsp>
                      <wps:wsp>
                        <wps:cNvPr id="59" name="Freeform 64"/>
                        <wps:cNvSpPr>
                          <a:spLocks noEditPoints="1"/>
                        </wps:cNvSpPr>
                        <wps:spPr bwMode="auto">
                          <a:xfrm>
                            <a:off x="526923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0" name="Freeform 65"/>
                        <wps:cNvSpPr>
                          <a:spLocks noEditPoints="1"/>
                        </wps:cNvSpPr>
                        <wps:spPr bwMode="auto">
                          <a:xfrm>
                            <a:off x="699770" y="584835"/>
                            <a:ext cx="9525" cy="1058545"/>
                          </a:xfrm>
                          <a:custGeom>
                            <a:avLst/>
                            <a:gdLst>
                              <a:gd name="T0" fmla="*/ 16 w 16"/>
                              <a:gd name="T1" fmla="*/ 115 h 1782"/>
                              <a:gd name="T2" fmla="*/ 0 w 16"/>
                              <a:gd name="T3" fmla="*/ 115 h 1782"/>
                              <a:gd name="T4" fmla="*/ 8 w 16"/>
                              <a:gd name="T5" fmla="*/ 0 h 1782"/>
                              <a:gd name="T6" fmla="*/ 16 w 16"/>
                              <a:gd name="T7" fmla="*/ 192 h 1782"/>
                              <a:gd name="T8" fmla="*/ 8 w 16"/>
                              <a:gd name="T9" fmla="*/ 307 h 1782"/>
                              <a:gd name="T10" fmla="*/ 0 w 16"/>
                              <a:gd name="T11" fmla="*/ 192 h 1782"/>
                              <a:gd name="T12" fmla="*/ 16 w 16"/>
                              <a:gd name="T13" fmla="*/ 192 h 1782"/>
                              <a:gd name="T14" fmla="*/ 16 w 16"/>
                              <a:gd name="T15" fmla="*/ 484 h 1782"/>
                              <a:gd name="T16" fmla="*/ 0 w 16"/>
                              <a:gd name="T17" fmla="*/ 484 h 1782"/>
                              <a:gd name="T18" fmla="*/ 8 w 16"/>
                              <a:gd name="T19" fmla="*/ 369 h 1782"/>
                              <a:gd name="T20" fmla="*/ 16 w 16"/>
                              <a:gd name="T21" fmla="*/ 561 h 1782"/>
                              <a:gd name="T22" fmla="*/ 8 w 16"/>
                              <a:gd name="T23" fmla="*/ 676 h 1782"/>
                              <a:gd name="T24" fmla="*/ 0 w 16"/>
                              <a:gd name="T25" fmla="*/ 561 h 1782"/>
                              <a:gd name="T26" fmla="*/ 16 w 16"/>
                              <a:gd name="T27" fmla="*/ 561 h 1782"/>
                              <a:gd name="T28" fmla="*/ 16 w 16"/>
                              <a:gd name="T29" fmla="*/ 853 h 1782"/>
                              <a:gd name="T30" fmla="*/ 0 w 16"/>
                              <a:gd name="T31" fmla="*/ 853 h 1782"/>
                              <a:gd name="T32" fmla="*/ 8 w 16"/>
                              <a:gd name="T33" fmla="*/ 737 h 1782"/>
                              <a:gd name="T34" fmla="*/ 16 w 16"/>
                              <a:gd name="T35" fmla="*/ 929 h 1782"/>
                              <a:gd name="T36" fmla="*/ 8 w 16"/>
                              <a:gd name="T37" fmla="*/ 1045 h 1782"/>
                              <a:gd name="T38" fmla="*/ 0 w 16"/>
                              <a:gd name="T39" fmla="*/ 929 h 1782"/>
                              <a:gd name="T40" fmla="*/ 16 w 16"/>
                              <a:gd name="T41" fmla="*/ 929 h 1782"/>
                              <a:gd name="T42" fmla="*/ 16 w 16"/>
                              <a:gd name="T43" fmla="*/ 1221 h 1782"/>
                              <a:gd name="T44" fmla="*/ 0 w 16"/>
                              <a:gd name="T45" fmla="*/ 1221 h 1782"/>
                              <a:gd name="T46" fmla="*/ 8 w 16"/>
                              <a:gd name="T47" fmla="*/ 1106 h 1782"/>
                              <a:gd name="T48" fmla="*/ 16 w 16"/>
                              <a:gd name="T49" fmla="*/ 1298 h 1782"/>
                              <a:gd name="T50" fmla="*/ 8 w 16"/>
                              <a:gd name="T51" fmla="*/ 1413 h 1782"/>
                              <a:gd name="T52" fmla="*/ 0 w 16"/>
                              <a:gd name="T53" fmla="*/ 1298 h 1782"/>
                              <a:gd name="T54" fmla="*/ 16 w 16"/>
                              <a:gd name="T55" fmla="*/ 1298 h 1782"/>
                              <a:gd name="T56" fmla="*/ 16 w 16"/>
                              <a:gd name="T57" fmla="*/ 1590 h 1782"/>
                              <a:gd name="T58" fmla="*/ 0 w 16"/>
                              <a:gd name="T59" fmla="*/ 1590 h 1782"/>
                              <a:gd name="T60" fmla="*/ 8 w 16"/>
                              <a:gd name="T61" fmla="*/ 1475 h 1782"/>
                              <a:gd name="T62" fmla="*/ 16 w 16"/>
                              <a:gd name="T63" fmla="*/ 1667 h 1782"/>
                              <a:gd name="T64" fmla="*/ 8 w 16"/>
                              <a:gd name="T65" fmla="*/ 1782 h 1782"/>
                              <a:gd name="T66" fmla="*/ 0 w 16"/>
                              <a:gd name="T67" fmla="*/ 1667 h 1782"/>
                              <a:gd name="T68" fmla="*/ 16 w 16"/>
                              <a:gd name="T69" fmla="*/ 1667 h 178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16" h="1782">
                                <a:moveTo>
                                  <a:pt x="16" y="8"/>
                                </a:moveTo>
                                <a:lnTo>
                                  <a:pt x="16" y="115"/>
                                </a:lnTo>
                                <a:cubicBezTo>
                                  <a:pt x="16" y="120"/>
                                  <a:pt x="12" y="123"/>
                                  <a:pt x="8" y="123"/>
                                </a:cubicBezTo>
                                <a:cubicBezTo>
                                  <a:pt x="4" y="123"/>
                                  <a:pt x="0" y="120"/>
                                  <a:pt x="0" y="115"/>
                                </a:cubicBezTo>
                                <a:lnTo>
                                  <a:pt x="0" y="8"/>
                                </a:lnTo>
                                <a:cubicBezTo>
                                  <a:pt x="0" y="4"/>
                                  <a:pt x="4" y="0"/>
                                  <a:pt x="8" y="0"/>
                                </a:cubicBezTo>
                                <a:cubicBezTo>
                                  <a:pt x="12" y="0"/>
                                  <a:pt x="16" y="4"/>
                                  <a:pt x="16" y="8"/>
                                </a:cubicBezTo>
                                <a:close/>
                                <a:moveTo>
                                  <a:pt x="16" y="192"/>
                                </a:moveTo>
                                <a:lnTo>
                                  <a:pt x="16" y="300"/>
                                </a:lnTo>
                                <a:cubicBezTo>
                                  <a:pt x="16" y="304"/>
                                  <a:pt x="12" y="307"/>
                                  <a:pt x="8" y="307"/>
                                </a:cubicBezTo>
                                <a:cubicBezTo>
                                  <a:pt x="4" y="307"/>
                                  <a:pt x="0" y="304"/>
                                  <a:pt x="0" y="300"/>
                                </a:cubicBezTo>
                                <a:lnTo>
                                  <a:pt x="0" y="192"/>
                                </a:lnTo>
                                <a:cubicBezTo>
                                  <a:pt x="0" y="188"/>
                                  <a:pt x="4" y="184"/>
                                  <a:pt x="8" y="184"/>
                                </a:cubicBezTo>
                                <a:cubicBezTo>
                                  <a:pt x="12" y="184"/>
                                  <a:pt x="16" y="188"/>
                                  <a:pt x="16" y="192"/>
                                </a:cubicBezTo>
                                <a:close/>
                                <a:moveTo>
                                  <a:pt x="16" y="376"/>
                                </a:moveTo>
                                <a:lnTo>
                                  <a:pt x="16" y="484"/>
                                </a:lnTo>
                                <a:cubicBezTo>
                                  <a:pt x="16" y="488"/>
                                  <a:pt x="12" y="492"/>
                                  <a:pt x="8" y="492"/>
                                </a:cubicBezTo>
                                <a:cubicBezTo>
                                  <a:pt x="4" y="492"/>
                                  <a:pt x="0" y="488"/>
                                  <a:pt x="0" y="484"/>
                                </a:cubicBezTo>
                                <a:lnTo>
                                  <a:pt x="0" y="376"/>
                                </a:lnTo>
                                <a:cubicBezTo>
                                  <a:pt x="0" y="372"/>
                                  <a:pt x="4" y="369"/>
                                  <a:pt x="8" y="369"/>
                                </a:cubicBezTo>
                                <a:cubicBezTo>
                                  <a:pt x="12" y="369"/>
                                  <a:pt x="16" y="372"/>
                                  <a:pt x="16" y="376"/>
                                </a:cubicBezTo>
                                <a:close/>
                                <a:moveTo>
                                  <a:pt x="16" y="561"/>
                                </a:moveTo>
                                <a:lnTo>
                                  <a:pt x="16" y="668"/>
                                </a:lnTo>
                                <a:cubicBezTo>
                                  <a:pt x="16" y="673"/>
                                  <a:pt x="12" y="676"/>
                                  <a:pt x="8" y="676"/>
                                </a:cubicBezTo>
                                <a:cubicBezTo>
                                  <a:pt x="4" y="676"/>
                                  <a:pt x="0" y="673"/>
                                  <a:pt x="0" y="668"/>
                                </a:cubicBezTo>
                                <a:lnTo>
                                  <a:pt x="0" y="561"/>
                                </a:lnTo>
                                <a:cubicBezTo>
                                  <a:pt x="0" y="557"/>
                                  <a:pt x="4" y="553"/>
                                  <a:pt x="8" y="553"/>
                                </a:cubicBezTo>
                                <a:cubicBezTo>
                                  <a:pt x="12" y="553"/>
                                  <a:pt x="16" y="557"/>
                                  <a:pt x="16" y="561"/>
                                </a:cubicBezTo>
                                <a:close/>
                                <a:moveTo>
                                  <a:pt x="16" y="745"/>
                                </a:moveTo>
                                <a:lnTo>
                                  <a:pt x="16" y="853"/>
                                </a:lnTo>
                                <a:cubicBezTo>
                                  <a:pt x="16" y="857"/>
                                  <a:pt x="12" y="860"/>
                                  <a:pt x="8" y="860"/>
                                </a:cubicBezTo>
                                <a:cubicBezTo>
                                  <a:pt x="4" y="860"/>
                                  <a:pt x="0" y="857"/>
                                  <a:pt x="0" y="853"/>
                                </a:cubicBezTo>
                                <a:lnTo>
                                  <a:pt x="0" y="745"/>
                                </a:lnTo>
                                <a:cubicBezTo>
                                  <a:pt x="0" y="741"/>
                                  <a:pt x="4" y="737"/>
                                  <a:pt x="8" y="737"/>
                                </a:cubicBezTo>
                                <a:cubicBezTo>
                                  <a:pt x="12" y="737"/>
                                  <a:pt x="16" y="741"/>
                                  <a:pt x="16" y="745"/>
                                </a:cubicBezTo>
                                <a:close/>
                                <a:moveTo>
                                  <a:pt x="16" y="929"/>
                                </a:moveTo>
                                <a:lnTo>
                                  <a:pt x="16" y="1037"/>
                                </a:lnTo>
                                <a:cubicBezTo>
                                  <a:pt x="16" y="1041"/>
                                  <a:pt x="12" y="1045"/>
                                  <a:pt x="8" y="1045"/>
                                </a:cubicBezTo>
                                <a:cubicBezTo>
                                  <a:pt x="4" y="1045"/>
                                  <a:pt x="0" y="1041"/>
                                  <a:pt x="0" y="1037"/>
                                </a:cubicBezTo>
                                <a:lnTo>
                                  <a:pt x="0" y="929"/>
                                </a:lnTo>
                                <a:cubicBezTo>
                                  <a:pt x="0" y="925"/>
                                  <a:pt x="4" y="922"/>
                                  <a:pt x="8" y="922"/>
                                </a:cubicBezTo>
                                <a:cubicBezTo>
                                  <a:pt x="12" y="922"/>
                                  <a:pt x="16" y="925"/>
                                  <a:pt x="16" y="929"/>
                                </a:cubicBezTo>
                                <a:close/>
                                <a:moveTo>
                                  <a:pt x="16" y="1114"/>
                                </a:moveTo>
                                <a:lnTo>
                                  <a:pt x="16" y="1221"/>
                                </a:lnTo>
                                <a:cubicBezTo>
                                  <a:pt x="16" y="1226"/>
                                  <a:pt x="12" y="1229"/>
                                  <a:pt x="8" y="1229"/>
                                </a:cubicBezTo>
                                <a:cubicBezTo>
                                  <a:pt x="4" y="1229"/>
                                  <a:pt x="0" y="1226"/>
                                  <a:pt x="0" y="1221"/>
                                </a:cubicBezTo>
                                <a:lnTo>
                                  <a:pt x="0" y="1114"/>
                                </a:lnTo>
                                <a:cubicBezTo>
                                  <a:pt x="0" y="1110"/>
                                  <a:pt x="4" y="1106"/>
                                  <a:pt x="8" y="1106"/>
                                </a:cubicBezTo>
                                <a:cubicBezTo>
                                  <a:pt x="12" y="1106"/>
                                  <a:pt x="16" y="1110"/>
                                  <a:pt x="16" y="1114"/>
                                </a:cubicBezTo>
                                <a:close/>
                                <a:moveTo>
                                  <a:pt x="16" y="1298"/>
                                </a:moveTo>
                                <a:lnTo>
                                  <a:pt x="16" y="1406"/>
                                </a:lnTo>
                                <a:cubicBezTo>
                                  <a:pt x="16" y="1410"/>
                                  <a:pt x="12" y="1413"/>
                                  <a:pt x="8" y="1413"/>
                                </a:cubicBezTo>
                                <a:cubicBezTo>
                                  <a:pt x="4" y="1413"/>
                                  <a:pt x="0" y="1410"/>
                                  <a:pt x="0" y="1406"/>
                                </a:cubicBezTo>
                                <a:lnTo>
                                  <a:pt x="0" y="1298"/>
                                </a:lnTo>
                                <a:cubicBezTo>
                                  <a:pt x="0" y="1294"/>
                                  <a:pt x="4" y="1290"/>
                                  <a:pt x="8" y="1290"/>
                                </a:cubicBezTo>
                                <a:cubicBezTo>
                                  <a:pt x="12" y="1290"/>
                                  <a:pt x="16" y="1294"/>
                                  <a:pt x="16" y="1298"/>
                                </a:cubicBezTo>
                                <a:close/>
                                <a:moveTo>
                                  <a:pt x="16" y="1482"/>
                                </a:moveTo>
                                <a:lnTo>
                                  <a:pt x="16" y="1590"/>
                                </a:lnTo>
                                <a:cubicBezTo>
                                  <a:pt x="16" y="1594"/>
                                  <a:pt x="12" y="1598"/>
                                  <a:pt x="8" y="1598"/>
                                </a:cubicBezTo>
                                <a:cubicBezTo>
                                  <a:pt x="4" y="1598"/>
                                  <a:pt x="0" y="1594"/>
                                  <a:pt x="0" y="1590"/>
                                </a:cubicBezTo>
                                <a:lnTo>
                                  <a:pt x="0" y="1482"/>
                                </a:lnTo>
                                <a:cubicBezTo>
                                  <a:pt x="0" y="1478"/>
                                  <a:pt x="4" y="1475"/>
                                  <a:pt x="8" y="1475"/>
                                </a:cubicBezTo>
                                <a:cubicBezTo>
                                  <a:pt x="12" y="1475"/>
                                  <a:pt x="16" y="1478"/>
                                  <a:pt x="16" y="1482"/>
                                </a:cubicBezTo>
                                <a:close/>
                                <a:moveTo>
                                  <a:pt x="16" y="1667"/>
                                </a:moveTo>
                                <a:lnTo>
                                  <a:pt x="16" y="1774"/>
                                </a:lnTo>
                                <a:cubicBezTo>
                                  <a:pt x="16" y="1778"/>
                                  <a:pt x="12" y="1782"/>
                                  <a:pt x="8" y="1782"/>
                                </a:cubicBezTo>
                                <a:cubicBezTo>
                                  <a:pt x="4" y="1782"/>
                                  <a:pt x="0" y="1778"/>
                                  <a:pt x="0" y="1774"/>
                                </a:cubicBezTo>
                                <a:lnTo>
                                  <a:pt x="0" y="1667"/>
                                </a:lnTo>
                                <a:cubicBezTo>
                                  <a:pt x="0" y="1662"/>
                                  <a:pt x="4" y="1659"/>
                                  <a:pt x="8" y="1659"/>
                                </a:cubicBezTo>
                                <a:cubicBezTo>
                                  <a:pt x="12" y="1659"/>
                                  <a:pt x="16" y="1662"/>
                                  <a:pt x="16" y="1667"/>
                                </a:cubicBezTo>
                                <a:close/>
                              </a:path>
                            </a:pathLst>
                          </a:custGeom>
                          <a:solidFill>
                            <a:srgbClr val="000000"/>
                          </a:solidFill>
                          <a:ln w="635">
                            <a:solidFill>
                              <a:srgbClr val="000000"/>
                            </a:solidFill>
                            <a:round/>
                            <a:headEnd/>
                            <a:tailEnd/>
                          </a:ln>
                        </wps:spPr>
                        <wps:bodyPr rot="0" vert="horz" wrap="square" lIns="91440" tIns="45720" rIns="91440" bIns="45720" anchor="t" anchorCtr="0" upright="1">
                          <a:noAutofit/>
                        </wps:bodyPr>
                      </wps:wsp>
                      <wps:wsp>
                        <wps:cNvPr id="61" name="Line 66"/>
                        <wps:cNvCnPr>
                          <a:cxnSpLocks noChangeShapeType="1"/>
                        </wps:cNvCnPr>
                        <wps:spPr bwMode="auto">
                          <a:xfrm>
                            <a:off x="817245" y="931545"/>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62" name="Freeform 67"/>
                        <wps:cNvSpPr>
                          <a:spLocks/>
                        </wps:cNvSpPr>
                        <wps:spPr bwMode="auto">
                          <a:xfrm>
                            <a:off x="704215" y="890905"/>
                            <a:ext cx="123190" cy="81915"/>
                          </a:xfrm>
                          <a:custGeom>
                            <a:avLst/>
                            <a:gdLst>
                              <a:gd name="T0" fmla="*/ 194 w 194"/>
                              <a:gd name="T1" fmla="*/ 129 h 129"/>
                              <a:gd name="T2" fmla="*/ 0 w 194"/>
                              <a:gd name="T3" fmla="*/ 64 h 129"/>
                              <a:gd name="T4" fmla="*/ 194 w 194"/>
                              <a:gd name="T5" fmla="*/ 0 h 129"/>
                              <a:gd name="T6" fmla="*/ 194 w 194"/>
                              <a:gd name="T7" fmla="*/ 129 h 129"/>
                            </a:gdLst>
                            <a:ahLst/>
                            <a:cxnLst>
                              <a:cxn ang="0">
                                <a:pos x="T0" y="T1"/>
                              </a:cxn>
                              <a:cxn ang="0">
                                <a:pos x="T2" y="T3"/>
                              </a:cxn>
                              <a:cxn ang="0">
                                <a:pos x="T4" y="T5"/>
                              </a:cxn>
                              <a:cxn ang="0">
                                <a:pos x="T6" y="T7"/>
                              </a:cxn>
                            </a:cxnLst>
                            <a:rect l="0" t="0" r="r" b="b"/>
                            <a:pathLst>
                              <a:path w="194" h="129">
                                <a:moveTo>
                                  <a:pt x="194" y="129"/>
                                </a:moveTo>
                                <a:lnTo>
                                  <a:pt x="0" y="64"/>
                                </a:lnTo>
                                <a:lnTo>
                                  <a:pt x="194" y="0"/>
                                </a:lnTo>
                                <a:lnTo>
                                  <a:pt x="194" y="1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63" name="Rectangle 68"/>
                        <wps:cNvSpPr>
                          <a:spLocks noChangeArrowheads="1"/>
                        </wps:cNvSpPr>
                        <wps:spPr bwMode="auto">
                          <a:xfrm>
                            <a:off x="2130425" y="840105"/>
                            <a:ext cx="1718310"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4" name="Rectangle 69"/>
                        <wps:cNvSpPr>
                          <a:spLocks noChangeArrowheads="1"/>
                        </wps:cNvSpPr>
                        <wps:spPr bwMode="auto">
                          <a:xfrm>
                            <a:off x="2134235" y="848360"/>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69C9C1D" w14:textId="77777777" w:rsidR="003F64D5" w:rsidRDefault="003F64D5" w:rsidP="002B08C2">
                              <w:r>
                                <w:rPr>
                                  <w:rFonts w:ascii="Arial" w:hAnsi="Arial" w:cs="Arial"/>
                                  <w:color w:val="000000"/>
                                  <w:sz w:val="24"/>
                                  <w:szCs w:val="24"/>
                                  <w:lang w:val="en-US"/>
                                </w:rPr>
                                <w:t>1</w:t>
                              </w:r>
                            </w:p>
                          </w:txbxContent>
                        </wps:txbx>
                        <wps:bodyPr rot="0" vert="horz" wrap="none" lIns="0" tIns="0" rIns="0" bIns="0" anchor="t" anchorCtr="0">
                          <a:spAutoFit/>
                        </wps:bodyPr>
                      </wps:wsp>
                      <wps:wsp>
                        <wps:cNvPr id="65" name="Rectangle 70"/>
                        <wps:cNvSpPr>
                          <a:spLocks noChangeArrowheads="1"/>
                        </wps:cNvSpPr>
                        <wps:spPr bwMode="auto">
                          <a:xfrm>
                            <a:off x="2219325" y="848360"/>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FFD982" w14:textId="77777777" w:rsidR="003F64D5" w:rsidRDefault="003F64D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66" name="Rectangle 71"/>
                        <wps:cNvSpPr>
                          <a:spLocks noChangeArrowheads="1"/>
                        </wps:cNvSpPr>
                        <wps:spPr bwMode="auto">
                          <a:xfrm>
                            <a:off x="2303780" y="848360"/>
                            <a:ext cx="4152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0020B7" w14:textId="77777777" w:rsidR="003F64D5" w:rsidRDefault="003F64D5" w:rsidP="002B08C2">
                              <w:r>
                                <w:rPr>
                                  <w:rFonts w:ascii="Arial" w:hAnsi="Arial" w:cs="Arial"/>
                                  <w:color w:val="000000"/>
                                  <w:sz w:val="24"/>
                                  <w:szCs w:val="24"/>
                                  <w:lang w:val="en-US"/>
                                </w:rPr>
                                <w:t xml:space="preserve">POST </w:t>
                              </w:r>
                            </w:p>
                          </w:txbxContent>
                        </wps:txbx>
                        <wps:bodyPr rot="0" vert="horz" wrap="none" lIns="0" tIns="0" rIns="0" bIns="0" anchor="t" anchorCtr="0">
                          <a:spAutoFit/>
                        </wps:bodyPr>
                      </wps:wsp>
                      <wps:wsp>
                        <wps:cNvPr id="67" name="Rectangle 72"/>
                        <wps:cNvSpPr>
                          <a:spLocks noChangeArrowheads="1"/>
                        </wps:cNvSpPr>
                        <wps:spPr bwMode="auto">
                          <a:xfrm>
                            <a:off x="27609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268680E" w14:textId="77777777" w:rsidR="003F64D5" w:rsidRDefault="003F64D5" w:rsidP="002B08C2">
                              <w:r>
                                <w:rPr>
                                  <w:rFonts w:ascii="Arial" w:hAnsi="Arial" w:cs="Arial"/>
                                  <w:color w:val="000000"/>
                                  <w:sz w:val="24"/>
                                  <w:szCs w:val="24"/>
                                  <w:lang w:val="en-US"/>
                                </w:rPr>
                                <w:t>{</w:t>
                              </w:r>
                            </w:p>
                          </w:txbxContent>
                        </wps:txbx>
                        <wps:bodyPr rot="0" vert="horz" wrap="none" lIns="0" tIns="0" rIns="0" bIns="0" anchor="t" anchorCtr="0">
                          <a:spAutoFit/>
                        </wps:bodyPr>
                      </wps:wsp>
                      <wps:wsp>
                        <wps:cNvPr id="68" name="Rectangle 73"/>
                        <wps:cNvSpPr>
                          <a:spLocks noChangeArrowheads="1"/>
                        </wps:cNvSpPr>
                        <wps:spPr bwMode="auto">
                          <a:xfrm>
                            <a:off x="2811780" y="848360"/>
                            <a:ext cx="9912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2F2911" w14:textId="77777777" w:rsidR="003F64D5" w:rsidRDefault="003F64D5" w:rsidP="002B08C2">
                              <w:r>
                                <w:rPr>
                                  <w:rFonts w:ascii="Arial" w:hAnsi="Arial" w:cs="Arial"/>
                                  <w:color w:val="000000"/>
                                  <w:sz w:val="24"/>
                                  <w:szCs w:val="24"/>
                                  <w:lang w:val="en-US"/>
                                </w:rPr>
                                <w:t>notificationURI</w:t>
                              </w:r>
                            </w:p>
                          </w:txbxContent>
                        </wps:txbx>
                        <wps:bodyPr rot="0" vert="horz" wrap="none" lIns="0" tIns="0" rIns="0" bIns="0" anchor="t" anchorCtr="0">
                          <a:spAutoFit/>
                        </wps:bodyPr>
                      </wps:wsp>
                      <wps:wsp>
                        <wps:cNvPr id="69" name="Rectangle 74"/>
                        <wps:cNvSpPr>
                          <a:spLocks noChangeArrowheads="1"/>
                        </wps:cNvSpPr>
                        <wps:spPr bwMode="auto">
                          <a:xfrm>
                            <a:off x="3802380" y="848360"/>
                            <a:ext cx="514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B1E834" w14:textId="77777777" w:rsidR="003F64D5" w:rsidRDefault="003F64D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0" name="Line 75"/>
                        <wps:cNvCnPr>
                          <a:cxnSpLocks noChangeShapeType="1"/>
                        </wps:cNvCnPr>
                        <wps:spPr bwMode="auto">
                          <a:xfrm>
                            <a:off x="704215" y="1273810"/>
                            <a:ext cx="4457065" cy="0"/>
                          </a:xfrm>
                          <a:prstGeom prst="line">
                            <a:avLst/>
                          </a:prstGeom>
                          <a:noFill/>
                          <a:ln w="8890" cap="rnd">
                            <a:solidFill>
                              <a:srgbClr val="000000"/>
                            </a:solidFill>
                            <a:round/>
                            <a:headEnd/>
                            <a:tailEnd/>
                          </a:ln>
                          <a:extLst>
                            <a:ext uri="{909E8E84-426E-40DD-AFC4-6F175D3DCCD1}">
                              <a14:hiddenFill xmlns:a14="http://schemas.microsoft.com/office/drawing/2010/main">
                                <a:noFill/>
                              </a14:hiddenFill>
                            </a:ext>
                          </a:extLst>
                        </wps:spPr>
                        <wps:bodyPr/>
                      </wps:wsp>
                      <wps:wsp>
                        <wps:cNvPr id="71" name="Freeform 76"/>
                        <wps:cNvSpPr>
                          <a:spLocks/>
                        </wps:cNvSpPr>
                        <wps:spPr bwMode="auto">
                          <a:xfrm>
                            <a:off x="5150485" y="1233170"/>
                            <a:ext cx="123825" cy="81915"/>
                          </a:xfrm>
                          <a:custGeom>
                            <a:avLst/>
                            <a:gdLst>
                              <a:gd name="T0" fmla="*/ 0 w 195"/>
                              <a:gd name="T1" fmla="*/ 0 h 129"/>
                              <a:gd name="T2" fmla="*/ 195 w 195"/>
                              <a:gd name="T3" fmla="*/ 64 h 129"/>
                              <a:gd name="T4" fmla="*/ 0 w 195"/>
                              <a:gd name="T5" fmla="*/ 129 h 129"/>
                              <a:gd name="T6" fmla="*/ 0 w 195"/>
                              <a:gd name="T7" fmla="*/ 0 h 129"/>
                            </a:gdLst>
                            <a:ahLst/>
                            <a:cxnLst>
                              <a:cxn ang="0">
                                <a:pos x="T0" y="T1"/>
                              </a:cxn>
                              <a:cxn ang="0">
                                <a:pos x="T2" y="T3"/>
                              </a:cxn>
                              <a:cxn ang="0">
                                <a:pos x="T4" y="T5"/>
                              </a:cxn>
                              <a:cxn ang="0">
                                <a:pos x="T6" y="T7"/>
                              </a:cxn>
                            </a:cxnLst>
                            <a:rect l="0" t="0" r="r" b="b"/>
                            <a:pathLst>
                              <a:path w="195" h="129">
                                <a:moveTo>
                                  <a:pt x="0" y="0"/>
                                </a:moveTo>
                                <a:lnTo>
                                  <a:pt x="195" y="64"/>
                                </a:lnTo>
                                <a:lnTo>
                                  <a:pt x="0" y="129"/>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72" name="Rectangle 77"/>
                        <wps:cNvSpPr>
                          <a:spLocks noChangeArrowheads="1"/>
                        </wps:cNvSpPr>
                        <wps:spPr bwMode="auto">
                          <a:xfrm>
                            <a:off x="2371090" y="1182370"/>
                            <a:ext cx="1236345" cy="1828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3" name="Rectangle 78"/>
                        <wps:cNvSpPr>
                          <a:spLocks noChangeArrowheads="1"/>
                        </wps:cNvSpPr>
                        <wps:spPr bwMode="auto">
                          <a:xfrm>
                            <a:off x="2375535" y="1190625"/>
                            <a:ext cx="850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3627159" w14:textId="77777777" w:rsidR="003F64D5" w:rsidRDefault="003F64D5" w:rsidP="002B08C2">
                              <w:r>
                                <w:rPr>
                                  <w:rFonts w:ascii="Arial" w:hAnsi="Arial" w:cs="Arial"/>
                                  <w:color w:val="000000"/>
                                  <w:sz w:val="24"/>
                                  <w:szCs w:val="24"/>
                                  <w:lang w:val="en-US"/>
                                </w:rPr>
                                <w:t>2</w:t>
                              </w:r>
                            </w:p>
                          </w:txbxContent>
                        </wps:txbx>
                        <wps:bodyPr rot="0" vert="horz" wrap="none" lIns="0" tIns="0" rIns="0" bIns="0" anchor="t" anchorCtr="0">
                          <a:spAutoFit/>
                        </wps:bodyPr>
                      </wps:wsp>
                      <wps:wsp>
                        <wps:cNvPr id="74" name="Rectangle 79"/>
                        <wps:cNvSpPr>
                          <a:spLocks noChangeArrowheads="1"/>
                        </wps:cNvSpPr>
                        <wps:spPr bwMode="auto">
                          <a:xfrm>
                            <a:off x="2459990" y="1190625"/>
                            <a:ext cx="4254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6DE49E" w14:textId="77777777" w:rsidR="003F64D5" w:rsidRDefault="003F64D5" w:rsidP="002B08C2">
                              <w:r>
                                <w:rPr>
                                  <w:rFonts w:ascii="Arial" w:hAnsi="Arial" w:cs="Arial"/>
                                  <w:color w:val="000000"/>
                                  <w:sz w:val="24"/>
                                  <w:szCs w:val="24"/>
                                  <w:lang w:val="en-US"/>
                                </w:rPr>
                                <w:t xml:space="preserve">. </w:t>
                              </w:r>
                            </w:p>
                          </w:txbxContent>
                        </wps:txbx>
                        <wps:bodyPr rot="0" vert="horz" wrap="none" lIns="0" tIns="0" rIns="0" bIns="0" anchor="t" anchorCtr="0">
                          <a:spAutoFit/>
                        </wps:bodyPr>
                      </wps:wsp>
                      <wps:wsp>
                        <wps:cNvPr id="75" name="Rectangle 80"/>
                        <wps:cNvSpPr>
                          <a:spLocks noChangeArrowheads="1"/>
                        </wps:cNvSpPr>
                        <wps:spPr bwMode="auto">
                          <a:xfrm>
                            <a:off x="2545080" y="1190625"/>
                            <a:ext cx="254635"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C8B6CA5" w14:textId="77777777" w:rsidR="003F64D5" w:rsidRDefault="003F64D5" w:rsidP="002B08C2">
                              <w:r>
                                <w:rPr>
                                  <w:rFonts w:ascii="Arial" w:hAnsi="Arial" w:cs="Arial"/>
                                  <w:color w:val="000000"/>
                                  <w:sz w:val="24"/>
                                  <w:szCs w:val="24"/>
                                  <w:lang w:val="en-US"/>
                                </w:rPr>
                                <w:t xml:space="preserve">204 </w:t>
                              </w:r>
                            </w:p>
                          </w:txbxContent>
                        </wps:txbx>
                        <wps:bodyPr rot="0" vert="horz" wrap="none" lIns="0" tIns="0" rIns="0" bIns="0" anchor="t" anchorCtr="0">
                          <a:spAutoFit/>
                        </wps:bodyPr>
                      </wps:wsp>
                      <wps:wsp>
                        <wps:cNvPr id="76" name="Rectangle 81"/>
                        <wps:cNvSpPr>
                          <a:spLocks noChangeArrowheads="1"/>
                        </wps:cNvSpPr>
                        <wps:spPr bwMode="auto">
                          <a:xfrm>
                            <a:off x="2841625" y="1190625"/>
                            <a:ext cx="770890" cy="289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BF5EE04" w14:textId="77777777" w:rsidR="003F64D5" w:rsidRDefault="003F64D5" w:rsidP="002B08C2">
                              <w:r>
                                <w:rPr>
                                  <w:rFonts w:ascii="Arial" w:hAnsi="Arial" w:cs="Arial"/>
                                  <w:color w:val="000000"/>
                                  <w:sz w:val="24"/>
                                  <w:szCs w:val="24"/>
                                  <w:lang w:val="en-US"/>
                                </w:rPr>
                                <w:t>No Content</w:t>
                              </w:r>
                            </w:p>
                          </w:txbxContent>
                        </wps:txbx>
                        <wps:bodyPr rot="0" vert="horz" wrap="none" lIns="0" tIns="0" rIns="0" bIns="0" anchor="t" anchorCtr="0">
                          <a:spAutoFit/>
                        </wps:bodyPr>
                      </wps:wsp>
                    </wpc:wpc>
                  </a:graphicData>
                </a:graphic>
              </wp:inline>
            </w:drawing>
          </mc:Choice>
          <mc:Fallback>
            <w:pict>
              <v:group w14:anchorId="6127DF17" id="画布 77" o:spid="_x0000_s1052" editas="canvas" style="width:479pt;height:132.5pt;mso-position-horizontal-relative:char;mso-position-vertical-relative:line" coordsize="60833,168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Ly4+ohEAAO2oAAAOAAAAZHJzL2Uyb0RvYy54bWzsXW1v47gR/l6g/8HwxwJZi3qXcdnDXrIp&#10;ClzbQzf9AYqtxEZty5W96+wV9987Q3IokhYtJdm41w0PuI1N0cN5IYfD4SPyhx8f16vRl6rZLevN&#10;5Zi9C8ajajOr58vNw+X4n7c3F/l4tNuXm3m5qjfV5fhrtRv/+P6Pf/jhsJ1WYb2oV/OqGQGRzW56&#10;2F6OF/v9djqZ7GaLal3u3tXbagMP7+tmXe7ha/MwmTflAaivV5MwCNLJoW7m26aeVbsdlF6Lh+P3&#10;nP79fTXb//3+flftR6vLMfC25/82/N87/Hfy/ody+tCU28VyJtkon8HFulxuoFFF6rrcl6PPzfKI&#10;1Ho5a+pdfb9/N6vXk/r+fjmruAwgDQssaa7KzZdyx4WZgXaIQfj0DenePSDfm/pmuVqBNiZAfYpl&#10;+PcA9qmg8LAF6+y2yk67l7X/aVFuKy7Wbjr725dfmtFyfjlOovFoU66hk/wDzFZuHlbVKMnRQtg8&#10;1Pu0/aVBXnfbn+vZv3ajTX21gGrVh6apD4uqnANbDOuDDNoP8MsOfjq6O/y1ngP58vO+5sZ6vG/W&#10;SBDMMHqE3xZBAn3kK30CSuW0etyPZvgwKYIghsczeJ5kQRjxzjMpp0Rl2+z2f67q9Qg/XI4bEIK3&#10;Un75ebdHrsopVeFS1KvlHJXOvzQPd1erZvSlhH56w//jgoCwerXVBiu3tiqnogSYhDaIXd7v/lOw&#10;MA5+CouLmzTPLuKbOLkosiC/CFjxU5EGcRFf3/yGDLJ4uljO59Xm5+WmojHA4mEmlqNR9F4+CkaH&#10;y3GRhAmX3eB+pwsZ8P+6hFwv9+ASVsv15ThXlcopGvjjZs6Nsi+XK/F5YrLPtQzaoL9cK7w7YA8Q&#10;Pemunn+F3tDUYCSwJzgv+LCom1/HowM4gsvx7t+fy6Yaj1Z/2UCPKliMZt/zL3GShfCl0Z/c6U/K&#10;zQxIXY7345H4eLUX3ubztlk+LKAlxhWzqT9AL7xf8o6BPVRwJfsujLVzDbq4Y9AV3+2gU0MHRw72&#10;1DwvcEyj2ZvN/Nl9tqk/y67p6qanRmpQfMw/5vFFHKYfL+Lg+vriw81VfJHesCy5jq6vrq6ZOVLR&#10;bbx8pHLHo7sXY4C6vJA24oT3Ar/mR1zX9O2Y5pLjEZfyucSYtV5vmkvSHPy/nOfSkCU42tuJLkly&#10;cLtingvzIhG8PX+eM4YcNqQKgOaJ6ev7GBRCr35GPjkj7x/vHnkIyEKaeXon6Q0sJ2iKht4qpmf4&#10;IKZm+CCmZfjgmpK5+9viNHzzv5+G0w6nwGPZMzmFOM7ikIG2nNEveALwXD761RduPvqVw0zGxa6h&#10;Nvq9Rr9Zx7BTPugMS85zDzs19/r4V+Rr3AtUH/9uXyfNAxlBO82TRjTvn2PMFUURJTCXwVQXhiy1&#10;A+A4jJJYTnU+AIZ1iJ62efKo8AEwJv56FshtAKwGwlsLgAvyCjdNVWG+f5TGJ53Cx/ly/0u93Oxf&#10;mPVNwrTAZC66gySP88haD/NcJo97WZDk6BlELpfSvrPPIu2LywlK9cI+wFwmZB/m0tvdQhP36xXs&#10;LvxpMmLp6AD/ICmsS1WYXoUlo8WIZTmPR/RaoVYr6KQDmfS2KScdSP2pWnknHfCCqkbg4AZWLqqO&#10;QyyIstoqReggBPOCqtXNDvQRVSMKMgcdXMWoat36YYainRzBcrSl5JCNGbp2k9KV7SKlqzvOY5d8&#10;usYd8ukaP0GpX+XM0HlaOHjCpLjSuUO8UFd6kjIXKV3p3f0g1HWeZqmLkq7zbkXBNkXL9wmedJW7&#10;xNN1foKUrnMXKV3peRI55EOnpZTeLV+k6/wEpX6dR7rOs8g1+CJd5w7xwMO2fBehq09FutK7O0Kk&#10;65wFsctjRrrSHZrSde5mCreClM4d8sW60k+Q0pXuIqVrnUG06ugKsa72bgExpG05P0GqX+2xoXYW&#10;uAZgrKvdJaGudxYWuUNC3JlV7Hf3hkTXO4uZa9wkuuK7lYV70aq1U1zpendIiEuNQbR0xbtoGZqH&#10;LWmXtnTNO0Q0FO8mhVsFiv1uxaem4jPXMEx1xTskhKVg2xxLU5ejgeiwredgy1A8BFIOZaW64ruV&#10;lRp6P8GVrneXhIbiTVqwVFCRY7kQuIFyOnvcyGgSPkE+G6A1Ad+q3NY7BC5gaAnR660AP/D6GFc6&#10;KoMRsDJfaUB7UOtEZdAyVqag93Rl0CNWzmSEfLoyaAor873mXjZkZvoWAjcRfZ+mjYEbEofgbFB1&#10;KaXIBPQzI+VkwwRlUlIIpYYwg6EU8g7h0qDqUlSIiQZVl6JC4DOouhQ1HCZqKEUNh4kqV123EKUM&#10;YSainjtMVAxFUJFiQddrVQw3ePVhomJIwasPExXjBqwOscEQUWMpajxMVJz+OfVhVo2lqDCPD2JG&#10;ihoPE1ViqG5hOh5CHWdj5B2m3EHVpagwqw6qLkVNhokKeDPBzDBR5Tb6LUyAQ5jB+Q9FFenO3h6J&#10;UxyvPkxUnMZ49WGiplLU1BBVMCVnG4Sw2cDJBnZWL8d3KC/g2co9TlL0EQE1kNQYLeAP5i2wfF1/&#10;qW5rXmPPQXaCS47rg8bax6tNRzWmXDI9nn2+W85+qn7tqgyuU7AlWhLaZsIzArO8VEgtC1Fag575&#10;TfxCWMEiI4YzM1uUhYpnkxpJIKiKuqQGemb+Qq/Jk2EkhGDJkFbIRZhEk475TVCVU6RBA20HPcho&#10;SpYRoyap2areIT5Ut6MkL0ixgmev+g0dAeQECEHFU6qQzESByaIwNGSEdPMLhcjCJxjaIiPsZLVI&#10;hcSzqRWSQDdfqwh6av7GqJtzbZvGZrkhs+zGonCQdNLgFh2pUWY2SaXKeiazvWaPMp7a7Dc75KaG&#10;mz22mBRmjwWTpC2hGFk4SDFiMFlkhIWtFqmQeDa1QobVTdkqgp6avzHrykyvKBRsRcI9m9LJwkHS&#10;SbNbdGggZUaTqpSsZzLba3bIeklr9rj1FCafwaM9zXhkQCqQAkHa73i0y8JBihH6tcgIC1stykLF&#10;s6kVMqxuylYR9NT8jVFXhCYknmArEdEQFYpOLQsHSSe1ZNGRBk7MJqlUWc9kttfsmdoT6TE7JCCH&#10;mz23mBSjPRdwRFMxsnCQYoR+LTLCwlaLVEg8m1ohw+qmbBVBT83fmHX5WCFBBFuQVz3u1LJwkHTS&#10;7BYdaeBMLD6oSVWqwkszFOqb2yGzKa3ZY3YWCLFAglN6kfxAGtfQjBQJs7vHuqHSQcoROqafkBqE&#10;me1WqVRxblqS5NAt2uqDnpq/MesawgjOitDwxmLQy8JBAkpVWXSkXgux5CexVSkZ0WS2d9Azxmga&#10;7DM/5JqHD3tIchuOncwfit5G7Mv4R5YO0o40v0VIGtpqVZUS56Z2yMC6STWF0GPzR1ZlI/KWvEEq&#10;vaOPy9JBQpK6LEo0thgk0vQlkozSW1uaLPf3AkjYS9v29YJYyAZSnFIPMRpbjMq1HCT1df5lL5Cl&#10;gxQkNW0Rkva2WqVSxbmpHZLDMGyrEHps/siqbAT11EPhlRTNSNTVRekgIakXhCYlUm5YGM22xWRL&#10;k+X+XhALkALw1tcLYJ9B9pdT6iGOEotR2QsS0eksXyBLBylIatoiJO1ttapKiXNTOySHYdhWIfTY&#10;/JFZOeta78WZMUVQVxelg4SkXmBRIuXGZrOqWNnSZLm/F8BWxkBfkGU0d5xSD3GUWYzKXqCQMUKZ&#10;UkGydJCCZC+wCEl7W62qUuLc1A7JYRi2VQg9Nn9kVTZmf8lbmvD52erqsnSQkNQLLEqk3BSSkpqz&#10;aYvJlibL1AugaUz+8YyNygJyflo0lBtb6375U7yVl0LOHrNKz6Ew8FU8/1LoDt6X735FDdPaAqLb&#10;gvG4M3K+jPKtwHhpUWSZGGoei4cjoMUG6pvZrm1/COfUVr1j99nYyHbC1cCZKkLdm+v6JrbH4nFQ&#10;Zzd0gOka91g8RL92K8pj8fDsi1vc5e4Zex6LxzXlsXgIKNDdCyzvPRbvFMDeY/HoVQOPxUNnC7tr&#10;rbO10IawmvFYvA6wocfiOZGVIjNx67F4NkDVY/FcfcZj8Vya8Vg8Ds72WLy6RQ/SDomxCyRTsx6L&#10;57F4RxlxSrwbqXYFa6OnZo7bqGtizmT/81g8CxknNxksEJ3YkvFYPNq9kVryWDwbwC2GlcfiCfg8&#10;QLBbAKHpmmj7Td9oF+5Kbty1ELSenXiPxcO3EUToYAHjRG+0MHTCl3ksHr4gYEPo5Na7ROgdzcFm&#10;FxbdVU6kFqhPRnIWApBKPRavHdPGoNegZ20Nim3Mmh6Lp60mZMeyQHGya1oIOtnHPRZvTIASC0In&#10;FeSxePbLaRKu5LF4AGc4MRV4LF6b5iAUVgsjNBXXGwbiVobH4vEXPqWTbxVCE6OpUjFNqsoGKE7O&#10;CBaCTjo8j8Vzo/k8Fu8Jt704sHhwtorA4vHrOeAlb0BrShze1UZciAKHYXyy7kThxG6/bmGTU7zC&#10;YPwEvwy6EiVnWYgHB0HQX0RMHn7XnhUfw7m/AR0LTfBoOhiPLjuR96Gs4HYRDuqkQ/JgnUBV0PP5&#10;o2m1S1QMhTz7xgXoKRzmer7rRBBVYCNH+UTUjRwlBtWpr4M7ZhbAceWiY8INHnBxjwAxwzmb4rae&#10;MILbfMRx5Tkr1Bv51Defd2hjEeMpifROQgvNNI4/EueZ0dtKbSUd1sUBcMd09KOPUn783zEZmIsU&#10;OgxY6WboCCt6TMeAirroGNgiXbDvDxuBWQt1zNKzDr4Ae/KTL0DXOHzblbhcgeNzTJ4IW0B7bQ0K&#10;SfQgRBx/CtXoIf01yZHXpaf016zVNkrPKYSEBl4JyG/5MJADS2CEyh1NHKv/5xdj9Mc3xuVa/G2J&#10;nqOAe8/9fUu3U+FhcEdnhfOXpbrnk29+JVzI4OQPBCbDwM1juKHPnmcylkcIiMJ7MVgewtU5ctlF&#10;Mw2FOP5WOH8r3P/NrXB48tTRuOMvop1v3OEx/HLc5RGd+kDxXZ5AzOfvqHrS9ZHOZYQ/ov9JR/Tz&#10;F0BxHPRO1d/XHVW4zredAryr16YjPr3y/aywd1VEajI+dgowUWOuAqdif2+Hv7cD12CvfJVse2+H&#10;ej32rTkFyCMcOQWecTxXpBDB6UIQdYsIvcMpsAR33rxXeMpN0z5UeMkF061XUMn6t+YVIHF45BX4&#10;ltq5vEKWBsUJr5CwGFcXPlR4wvXz3il8G6eg9kPemlOADfMjp8Bf5DiXU8gZHEvtDhWKAg559l5h&#10;7rMKSgXnW0CorPZb8wrwBvaRV1ApFrUxDMtZC+HwoWnqw6Iq5y+8/y/KgxD+dy4gfKjgPoXL3wbK&#10;sU8Ce4B98eNmDvmwcrr/NqGCSrm/MaeAR4AJp8BBT+LMQxklvD7oScOWsDCLcjqKlDYfPOrp6pr9&#10;hiAHtbuNIcPocb3a7KZQeDle7Pfb6WSymy2qdbl7t1524ODmTXmAI+i+A9RTpjB66rw8cTp9d2D7&#10;fNRTwpIgziFE5TiSKGIi/94C8iCAzTFDjgvbb4Z7EmglufPdApp01BM/kO4YZKRjnliRcLDSEZ2n&#10;op4c7IDULTBKxyrph+jpqCcHHR3zpIkFOJnv7DQYkOiliCfQOd7140A8iZiKABEutBP0C96fe/BO&#10;gtgxjonwTDp0ipqkZx7rtBnj3Uz8KmsMT9wR3Uuw3Go2wEnbY50mh7qZi9kNP22belbt3IeuwlUs&#10;xwshlSs6w0IojDLGURU4uQCWKeqYXNKIdlg92GlS398vZ9XkOI558Vh77bRD73LiLYEM4Xqh44Gn&#10;0jHnGXhwT4+YBRnA1lOI4PgqkhYcHu3knrB8CuJVUxDiUCVcx/T6jO8L7QQ3FBx7BZWPOYdXiJOi&#10;QOQCn447vIKHO3mvYEbyrx02KGCDuNDpLXoFmKXt3QrYOzgjBhIgjoHcreiMFQADibdneGiDxzvR&#10;Pu753IKC+Ly1YKEDBZmfFQWZxwyXDc5gAW5VgfdkvVugMbFrHu6uVs3oS7m6HPs1xOuuIRTI5/fj&#10;FuC9+NkU/udpyoem3C6Ws+tyX+rf4fNhO63CelGv5lXz/r8CAAAA//8DAFBLAwQUAAYACAAAACEA&#10;u2csmNoAAAAFAQAADwAAAGRycy9kb3ducmV2LnhtbEyPwWrDMBBE74X+g9hCb43cQEzqWg4hkJ7S&#10;g918gGJtbMfWyliKo/x9t720l4Fhlpm3+SbaQcw4+c6RgtdFAgKpdqajRsHxa/+yBuGDJqMHR6jg&#10;jh42xeNDrjPjblTiXIVGcAn5TCtoQxgzKX3dotV+4UYkzs5usjqwnRppJn3jcjvIZZKk0uqOeKHV&#10;I+5arPvqahVc5P5efuxKvPSHz6Y3VUwPc1Tq+Slu30EEjOHvGH7wGR0KZjq5KxkvBgX8SPhVzt5W&#10;a7YnBct0lYAscvmfvvgGAAD//wMAUEsBAi0AFAAGAAgAAAAhALaDOJL+AAAA4QEAABMAAAAAAAAA&#10;AAAAAAAAAAAAAFtDb250ZW50X1R5cGVzXS54bWxQSwECLQAUAAYACAAAACEAOP0h/9YAAACUAQAA&#10;CwAAAAAAAAAAAAAAAAAvAQAAX3JlbHMvLnJlbHNQSwECLQAUAAYACAAAACEAti8uPqIRAADtqAAA&#10;DgAAAAAAAAAAAAAAAAAuAgAAZHJzL2Uyb0RvYy54bWxQSwECLQAUAAYACAAAACEAu2csmNoAAAAF&#10;AQAADwAAAAAAAAAAAAAAAAD8EwAAZHJzL2Rvd25yZXYueG1sUEsFBgAAAAAEAAQA8wAAAAMVAAAA&#10;AA==&#10;">
                <v:shape id="_x0000_s1053" type="#_x0000_t75" style="position:absolute;width:60833;height:16827;visibility:visible;mso-wrap-style:square">
                  <v:fill o:detectmouseclick="t"/>
                  <v:path o:connecttype="none"/>
                </v:shape>
                <v:rect id="Rectangle 58" o:spid="_x0000_s1054"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1C8kcIA&#10;AADbAAAADwAAAGRycy9kb3ducmV2LnhtbESPQYvCMBSE78L+h/AW9qaJqxatRpEFYUE9rC54fTTP&#10;tti81CZq/fdGEDwOM/MNM1u0thJXanzpWEO/p0AQZ86UnGv436+6YxA+IBusHJOGO3lYzD86M0yN&#10;u/EfXXchFxHCPkUNRQh1KqXPCrLoe64mjt7RNRZDlE0uTYO3CLeV/FYqkRZLjgsF1vRTUHbaXawG&#10;TIbmvD0ONvv1JcFJ3qrV6KC0/vpsl1MQgdrwDr/av0bDaADPL/EHyPk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fULyRwgAAANsAAAAPAAAAAAAAAAAAAAAAAJgCAABkcnMvZG93&#10;bnJldi54bWxQSwUGAAAAAAQABAD1AAAAhwMAAAAA&#10;" stroked="f"/>
                <v:rect id="Rectangle 59" o:spid="_x0000_s1055" style="position:absolute;left:190;top:190;width:15900;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x+a9cYA&#10;AADbAAAADwAAAGRycy9kb3ducmV2LnhtbESPQWvCQBSE70L/w/IK3symVoukrhJaKiIFMa2gt9fs&#10;axLMvg3ZVaO/3i0IPQ4z8w0znXemFidqXWVZwVMUgyDOra64UPD99TGYgHAeWWNtmRRcyMF89tCb&#10;YqLtmTd0ynwhAoRdggpK75tESpeXZNBFtiEO3q9tDfog20LqFs8Bbmo5jOMXabDisFBiQ28l5Yfs&#10;aBR8btN0Xf+sqn22nRyeh4srX3fvSvUfu/QVhKfO/4fv7aVWMB7B35fwA+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x+a9cYAAADbAAAADwAAAAAAAAAAAAAAAACYAgAAZHJz&#10;L2Rvd25yZXYueG1sUEsFBgAAAAAEAAQA9QAAAIsDAAAAAA==&#10;" filled="f" strokeweight=".7pt">
                  <v:stroke joinstyle="round" endcap="round"/>
                </v:rect>
                <v:rect id="Rectangle 60" o:spid="_x0000_s1056" style="position:absolute;left:5689;top:1962;width:5588;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isM2sAA&#10;AADbAAAADwAAAGRycy9kb3ducmV2LnhtbESPzYoCMRCE7wu+Q2jB25pRcJHRKCIIrnhx9AGaSc8P&#10;Jp0hic7s2xtB2GNRVV9R6+1gjXiSD61jBbNpBoK4dLrlWsHtevhegggRWaNxTAr+KMB2M/paY65d&#10;zxd6FrEWCcIhRwVNjF0uZSgbshimriNOXuW8xZikr6X22Ce4NXKeZT/SYstpocGO9g2V9+JhFchr&#10;ceiXhfGZO82rs/k9XipySk3Gw24FItIQ/8Of9lErWCzg/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0isM2sAAAADbAAAADwAAAAAAAAAAAAAAAACYAgAAZHJzL2Rvd25y&#10;ZXYueG1sUEsFBgAAAAAEAAQA9QAAAIUDAAAAAA==&#10;" filled="f" stroked="f">
                  <v:textbox style="mso-fit-shape-to-text:t" inset="0,0,0,0">
                    <w:txbxContent>
                      <w:p w14:paraId="53751B65" w14:textId="77777777" w:rsidR="003F64D5" w:rsidRDefault="003F64D5" w:rsidP="002B08C2">
                        <w:r>
                          <w:rPr>
                            <w:rFonts w:ascii="Arial" w:hAnsi="Arial" w:cs="Arial"/>
                            <w:color w:val="000000"/>
                            <w:sz w:val="24"/>
                            <w:szCs w:val="24"/>
                            <w:lang w:val="en-US"/>
                          </w:rPr>
                          <w:t>NWDAF</w:t>
                        </w:r>
                      </w:p>
                    </w:txbxContent>
                  </v:textbox>
                </v:rect>
                <v:rect id="Rectangle 61" o:spid="_x0000_s1057"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ycfCcQA&#10;AADbAAAADwAAAGRycy9kb3ducmV2LnhtbESPQWvCQBSE7wX/w/IEb3XXaoJNXUMRBKHtoSr0+sg+&#10;k9Ds25jdmPTfu4VCj8PMfMNs8tE24kadrx1rWMwVCOLCmZpLDefT/nENwgdkg41j0vBDHvLt5GGD&#10;mXEDf9LtGEoRIewz1FCF0GZS+qIii37uWuLoXVxnMUTZldJ0OES4beSTUqm0WHNcqLClXUXF97G3&#10;GjBdmevHZfl+eutTfC5HtU++lNaz6fj6AiLQGP7Df+2D0ZCk8Psl/gC5vQ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8nHwnEAAAA2wAAAA8AAAAAAAAAAAAAAAAAmAIAAGRycy9k&#10;b3ducmV2LnhtbFBLBQYAAAAABAAEAPUAAACJAwAAAAA=&#10;" stroked="f"/>
                <v:rect id="Rectangle 62" o:spid="_x0000_s1058" style="position:absolute;left:44742;top:190;width:15995;height:57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80EgsYA&#10;AADbAAAADwAAAGRycy9kb3ducmV2LnhtbESPQWvCQBSE70L/w/IK3symFq2krhJaKiIFMa2gt9fs&#10;axLMvg3ZVaO/3i0IPQ4z8w0znXemFidqXWVZwVMUgyDOra64UPD99TGYgHAeWWNtmRRcyMF89tCb&#10;YqLtmTd0ynwhAoRdggpK75tESpeXZNBFtiEO3q9tDfog20LqFs8Bbmo5jOOxNFhxWCixobeS8kN2&#10;NAo+t2m6rn9W1T7bTg7Pw8WVr7t3pfqPXfoKwlPn/8P39lIrGL3A35fwA+TsBgAA//8DAFBLAQIt&#10;ABQABgAIAAAAIQDw94q7/QAAAOIBAAATAAAAAAAAAAAAAAAAAAAAAABbQ29udGVudF9UeXBlc10u&#10;eG1sUEsBAi0AFAAGAAgAAAAhADHdX2HSAAAAjwEAAAsAAAAAAAAAAAAAAAAALgEAAF9yZWxzLy5y&#10;ZWxzUEsBAi0AFAAGAAgAAAAhADMvBZ5BAAAAOQAAABAAAAAAAAAAAAAAAAAAKQIAAGRycy9zaGFw&#10;ZXhtbC54bWxQSwECLQAUAAYACAAAACEAe80EgsYAAADbAAAADwAAAAAAAAAAAAAAAACYAgAAZHJz&#10;L2Rvd25yZXYueG1sUEsFBgAAAAAEAAQA9QAAAIsDAAAAAA==&#10;" filled="f" strokeweight=".7pt">
                  <v:stroke joinstyle="round" endcap="round"/>
                </v:rect>
                <v:rect id="Rectangle 63" o:spid="_x0000_s1059" style="position:absolute;left:49993;top:2216;width:423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qjRL8A&#10;AADbAAAADwAAAGRycy9kb3ducmV2LnhtbERPS2rDMBDdF3IHMYXsarmGlOBYCaUQSEM3cXKAwRp/&#10;iDQykmK7t48WhS4f718dFmvERD4MjhW8ZzkI4sbpgTsFt+vxbQsiRGSNxjEp+KUAh/3qpcJSu5kv&#10;NNWxEymEQ4kK+hjHUsrQ9GQxZG4kTlzrvMWYoO+k9jincGtkkecf0uLAqaHHkb56au71wyqQ1/o4&#10;b2vjc3cu2h/zfbq05JRavy6fOxCRlvgv/nOftIJNGpu+pB8g90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8KqNEvwAAANsAAAAPAAAAAAAAAAAAAAAAAJgCAABkcnMvZG93bnJl&#10;di54bWxQSwUGAAAAAAQABAD1AAAAhAMAAAAA&#10;" filled="f" stroked="f">
                  <v:textbox style="mso-fit-shape-to-text:t" inset="0,0,0,0">
                    <w:txbxContent>
                      <w:p w14:paraId="3B30821D" w14:textId="77777777" w:rsidR="003F64D5" w:rsidRDefault="003F64D5" w:rsidP="002B08C2">
                        <w:r>
                          <w:rPr>
                            <w:rFonts w:ascii="Arial" w:hAnsi="Arial" w:cs="Arial"/>
                            <w:color w:val="000000"/>
                            <w:sz w:val="24"/>
                            <w:szCs w:val="24"/>
                            <w:lang w:val="en-US"/>
                          </w:rPr>
                          <w:t>DCCF</w:t>
                        </w:r>
                      </w:p>
                    </w:txbxContent>
                  </v:textbox>
                </v:rect>
                <v:shape id="Freeform 64" o:spid="_x0000_s1060" style="position:absolute;left:52692;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tlY/sYA&#10;AADbAAAADwAAAGRycy9kb3ducmV2LnhtbESP3WoCMRSE7wu+QzhC72pW6Y9ujaItioUW6s8DnG6O&#10;m9XNyZKkuvbpG6HQy2FmvmHG09bW4kQ+VI4V9HsZCOLC6YpLBbvt4m4IIkRkjbVjUnChANNJ52aM&#10;uXZnXtNpE0uRIBxyVGBibHIpQ2HIYui5hjh5e+ctxiR9KbXHc4LbWg6y7FFarDgtGGzoxVBx3Hxb&#10;BcuP9wX1zdOcdl9v1f3nz2HoX7dK3Xbb2TOISG38D/+1V1rBwwiuX9IPkJ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ltlY/sYAAADbAAAADwAAAAAAAAAAAAAAAACYAgAAZHJz&#10;L2Rvd25yZXYueG1sUEsFBgAAAAAEAAQA9QAAAIsDA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shape id="Freeform 65" o:spid="_x0000_s1061" style="position:absolute;left:6997;top:5848;width:95;height:10585;visibility:visible;mso-wrap-style:square;v-text-anchor:top" coordsize="16,178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Y873sIA&#10;AADbAAAADwAAAGRycy9kb3ducmV2LnhtbERP3WrCMBS+F/YO4Qy801QRlc4o28ThwIFWH+CsOWu6&#10;NSclybTu6c2FsMuP73+x6mwjzuRD7VjBaJiBIC6drrlScDpuBnMQISJrbByTgisFWC0fegvMtbvw&#10;gc5FrEQK4ZCjAhNjm0sZSkMWw9C1xIn7ct5iTNBXUnu8pHDbyHGWTaXFmlODwZZeDZU/xa9V8Pax&#10;29DIzF7o9PleT/Z/33O/PirVf+yen0BE6uK/+O7eagXTtD59ST9ALm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jzvewgAAANsAAAAPAAAAAAAAAAAAAAAAAJgCAABkcnMvZG93&#10;bnJldi54bWxQSwUGAAAAAAQABAD1AAAAhwMAAAAA&#10;" path="m16,8r,107c16,120,12,123,8,123,4,123,,120,,115l,8c,4,4,,8,v4,,8,4,8,8xm16,192r,108c16,304,12,307,8,307,4,307,,304,,300l,192v,-4,4,-8,8,-8c12,184,16,188,16,192xm16,376r,108c16,488,12,492,8,492,4,492,,488,,484l,376v,-4,4,-7,8,-7c12,369,16,372,16,376xm16,561r,107c16,673,12,676,8,676,4,676,,673,,668l,561v,-4,4,-8,8,-8c12,553,16,557,16,561xm16,745r,108c16,857,12,860,8,860,4,860,,857,,853l,745v,-4,4,-8,8,-8c12,737,16,741,16,745xm16,929r,108c16,1041,12,1045,8,1045v-4,,-8,-4,-8,-8l,929v,-4,4,-7,8,-7c12,922,16,925,16,929xm16,1114r,107c16,1226,12,1229,8,1229v-4,,-8,-3,-8,-8l,1114v,-4,4,-8,8,-8c12,1106,16,1110,16,1114xm16,1298r,108c16,1410,12,1413,8,1413v-4,,-8,-3,-8,-7l,1298v,-4,4,-8,8,-8c12,1290,16,1294,16,1298xm16,1482r,108c16,1594,12,1598,8,1598v-4,,-8,-4,-8,-8l,1482v,-4,4,-7,8,-7c12,1475,16,1478,16,1482xm16,1667r,107c16,1778,12,1782,8,1782v-4,,-8,-4,-8,-8l,1667v,-5,4,-8,8,-8c12,1659,16,1662,16,1667xe" fillcolor="black" strokeweight=".05pt">
                  <v:path arrowok="t" o:connecttype="custom" o:connectlocs="9525,68312;0,68312;4763,0;9525,114052;4763,182364;0,114052;9525,114052;9525,287506;0,287506;4763,219194;9525,333246;4763,401558;0,333246;9525,333246;9525,506700;0,506700;4763,437793;9525,551845;4763,620752;0,551845;9525,551845;9525,725299;0,725299;4763,656987;9525,771039;4763,839351;0,771039;9525,771039;9525,944493;0,944493;4763,876181;9525,990233;4763,1058545;0,990233;9525,990233" o:connectangles="0,0,0,0,0,0,0,0,0,0,0,0,0,0,0,0,0,0,0,0,0,0,0,0,0,0,0,0,0,0,0,0,0,0,0"/>
                  <o:lock v:ext="edit" verticies="t"/>
                </v:shape>
                <v:line id="Line 66" o:spid="_x0000_s1062" style="position:absolute;visibility:visible;mso-wrap-style:square" from="8172,9315" to="52743,931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wD0MQAAADbAAAADwAAAGRycy9kb3ducmV2LnhtbESPT2vCQBTE7wW/w/KE3upGDyLRVaog&#10;6EmaFvH4yL4mabNvY/blT/vpu4VCj8PM/IbZ7EZXq57aUHk2MJ8loIhzbysuDLy9Hp9WoIIgW6w9&#10;k4EvCrDbTh42mFo/8Av1mRQqQjikaKAUaVKtQ16SwzDzDXH03n3rUKJsC21bHCLc1XqRJEvtsOK4&#10;UGJDh5Lyz6xzBj6arpB9JZlefd+67jxc7/3laszjdHxegxIa5T/81z5ZA8s5/H6JP0Bvf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KjAPQxAAAANsAAAAPAAAAAAAAAAAA&#10;AAAAAKECAABkcnMvZG93bnJldi54bWxQSwUGAAAAAAQABAD5AAAAkgMAAAAA&#10;" strokeweight=".7pt">
                  <v:stroke endcap="round"/>
                </v:line>
                <v:shape id="Freeform 67" o:spid="_x0000_s1063" style="position:absolute;left:7042;top:8909;width:1232;height:819;visibility:visible;mso-wrap-style:square;v-text-anchor:top" coordsize="194,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K5OEMQA&#10;AADbAAAADwAAAGRycy9kb3ducmV2LnhtbESPQWsCMRSE7wX/Q3iF3mq2Ky52axSxCEXw0FVKj4/N&#10;62bp5mVNUl3/vREKHoeZ+YaZLwfbiRP50DpW8DLOQBDXTrfcKDjsN88zECEia+wck4ILBVguRg9z&#10;LLU78yedqtiIBOFQogITY19KGWpDFsPY9cTJ+3HeYkzSN1J7PCe47WSeZYW02HJaMNjT2lD9W/1Z&#10;BV+T46agyrzG/e79ezvxOU8Lq9TT47B6AxFpiPfwf/tDKyhyuH1JP0Aur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yuThDEAAAA2wAAAA8AAAAAAAAAAAAAAAAAmAIAAGRycy9k&#10;b3ducmV2LnhtbFBLBQYAAAAABAAEAPUAAACJAwAAAAA=&#10;" path="m194,129l,64,194,r,129xe" fillcolor="black" stroked="f">
                  <v:path arrowok="t" o:connecttype="custom" o:connectlocs="123190,81915;0,40640;123190,0;123190,81915" o:connectangles="0,0,0,0"/>
                </v:shape>
                <v:rect id="Rectangle 68" o:spid="_x0000_s1064" style="position:absolute;left:21304;top:8401;width:17183;height:18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x2LMQA&#10;AADbAAAADwAAAGRycy9kb3ducmV2LnhtbESPQWvCQBSE70L/w/IEb7pr04Y2dQ1FCAi1B7XQ6yP7&#10;TEKzb9PsRuO/dwsFj8PMfMOs8tG24ky9bxxrWC4UCOLSmYYrDV/HYv4Cwgdkg61j0nAlD/n6YbLC&#10;zLgL7+l8CJWIEPYZaqhD6DIpfVmTRb9wHXH0Tq63GKLsK2l6vES4beWjUqm02HBcqLGjTU3lz2Gw&#10;GjB9Mr+fp2R3/BhSfK1GVTx/K61n0/H9DUSgMdzD/+2t0ZAm8Pcl/gC5vg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E8dizEAAAA2wAAAA8AAAAAAAAAAAAAAAAAmAIAAGRycy9k&#10;b3ducmV2LnhtbFBLBQYAAAAABAAEAPUAAACJAwAAAAA=&#10;" stroked="f"/>
                <v:rect id="Rectangle 69" o:spid="_x0000_s1065" style="position:absolute;left:21342;top:8483;width:851;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wtj/MAA&#10;AADbAAAADwAAAGRycy9kb3ducmV2LnhtbESPzYoCMRCE7wu+Q2jB25pRR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cwtj/MAAAADbAAAADwAAAAAAAAAAAAAAAACYAgAAZHJzL2Rvd25y&#10;ZXYueG1sUEsFBgAAAAAEAAQA9QAAAIUDAAAAAA==&#10;" filled="f" stroked="f">
                  <v:textbox style="mso-fit-shape-to-text:t" inset="0,0,0,0">
                    <w:txbxContent>
                      <w:p w14:paraId="469C9C1D" w14:textId="77777777" w:rsidR="003F64D5" w:rsidRDefault="003F64D5" w:rsidP="002B08C2">
                        <w:r>
                          <w:rPr>
                            <w:rFonts w:ascii="Arial" w:hAnsi="Arial" w:cs="Arial"/>
                            <w:color w:val="000000"/>
                            <w:sz w:val="24"/>
                            <w:szCs w:val="24"/>
                            <w:lang w:val="en-US"/>
                          </w:rPr>
                          <w:t>1</w:t>
                        </w:r>
                      </w:p>
                    </w:txbxContent>
                  </v:textbox>
                </v:rect>
                <v:rect id="Rectangle 70" o:spid="_x0000_s1066" style="position:absolute;left:22193;top:8483;width:42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EfGZ8AA&#10;AADbAAAADwAAAGRycy9kb3ducmV2LnhtbESPzYoCMRCE7wu+Q2jB25pRUGQ0igiCK14cfYBm0vOD&#10;SWdIojP79kZY2GNRVV9Rm91gjXiRD61jBbNpBoK4dLrlWsH9dvxegQgRWaNxTAp+KcBuO/raYK5d&#10;z1d6FbEWCcIhRwVNjF0uZSgbshimriNOXuW8xZikr6X22Ce4NXKeZUtpseW00GBHh4bKR/G0CuSt&#10;OParwvjMnefVxfycrhU5pSbjYb8GEWmI/+G/9kkrWC7g8yX9ALl9A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HEfGZ8AAAADbAAAADwAAAAAAAAAAAAAAAACYAgAAZHJzL2Rvd25y&#10;ZXYueG1sUEsFBgAAAAAEAAQA9QAAAIUDAAAAAA==&#10;" filled="f" stroked="f">
                  <v:textbox style="mso-fit-shape-to-text:t" inset="0,0,0,0">
                    <w:txbxContent>
                      <w:p w14:paraId="71FFD982" w14:textId="77777777" w:rsidR="003F64D5" w:rsidRDefault="003F64D5" w:rsidP="002B08C2">
                        <w:r>
                          <w:rPr>
                            <w:rFonts w:ascii="Arial" w:hAnsi="Arial" w:cs="Arial"/>
                            <w:color w:val="000000"/>
                            <w:sz w:val="24"/>
                            <w:szCs w:val="24"/>
                            <w:lang w:val="en-US"/>
                          </w:rPr>
                          <w:t xml:space="preserve">. </w:t>
                        </w:r>
                      </w:p>
                    </w:txbxContent>
                  </v:textbox>
                </v:rect>
                <v:rect id="Rectangle 71" o:spid="_x0000_s1067" style="position:absolute;left:23037;top:8483;width:415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JVYEMAA&#10;AADbAAAADwAAAGRycy9kb3ducmV2LnhtbESPzYoCMRCE7wu+Q2jB25rRwyCzRhFBUPHiuA/QTHp+&#10;2KQzJNEZ394Iwh6LqvqKWm9Ha8SDfOgcK1jMMxDEldMdNwp+b4fvFYgQkTUax6TgSQG2m8nXGgvt&#10;Br7So4yNSBAOBSpoY+wLKUPVksUwdz1x8mrnLcYkfSO1xyHBrZHLLMulxY7TQos97Vuq/sq7VSBv&#10;5WFYlcZn7rysL+Z0vNbklJpNx90PiEhj/A9/2ketIM/h/SX9AL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7JVYEMAAAADbAAAADwAAAAAAAAAAAAAAAACYAgAAZHJzL2Rvd25y&#10;ZXYueG1sUEsFBgAAAAAEAAQA9QAAAIUDAAAAAA==&#10;" filled="f" stroked="f">
                  <v:textbox style="mso-fit-shape-to-text:t" inset="0,0,0,0">
                    <w:txbxContent>
                      <w:p w14:paraId="150020B7" w14:textId="77777777" w:rsidR="003F64D5" w:rsidRDefault="003F64D5" w:rsidP="002B08C2">
                        <w:r>
                          <w:rPr>
                            <w:rFonts w:ascii="Arial" w:hAnsi="Arial" w:cs="Arial"/>
                            <w:color w:val="000000"/>
                            <w:sz w:val="24"/>
                            <w:szCs w:val="24"/>
                            <w:lang w:val="en-US"/>
                          </w:rPr>
                          <w:t xml:space="preserve">POST </w:t>
                        </w:r>
                      </w:p>
                    </w:txbxContent>
                  </v:textbox>
                </v:rect>
                <v:rect id="Rectangle 72" o:spid="_x0000_s1068" style="position:absolute;left:27609;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9n9i8AA&#10;AADbAAAADwAAAGRycy9kb3ducmV2LnhtbESPzYoCMRCE7wu+Q2jB25rRgyu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9n9i8AAAADbAAAADwAAAAAAAAAAAAAAAACYAgAAZHJzL2Rvd25y&#10;ZXYueG1sUEsFBgAAAAAEAAQA9QAAAIUDAAAAAA==&#10;" filled="f" stroked="f">
                  <v:textbox style="mso-fit-shape-to-text:t" inset="0,0,0,0">
                    <w:txbxContent>
                      <w:p w14:paraId="6268680E" w14:textId="77777777" w:rsidR="003F64D5" w:rsidRDefault="003F64D5" w:rsidP="002B08C2">
                        <w:r>
                          <w:rPr>
                            <w:rFonts w:ascii="Arial" w:hAnsi="Arial" w:cs="Arial"/>
                            <w:color w:val="000000"/>
                            <w:sz w:val="24"/>
                            <w:szCs w:val="24"/>
                            <w:lang w:val="en-US"/>
                          </w:rPr>
                          <w:t>{</w:t>
                        </w:r>
                      </w:p>
                    </w:txbxContent>
                  </v:textbox>
                </v:rect>
                <v:rect id="Rectangle 73" o:spid="_x0000_s1069" style="position:absolute;left:28117;top:8483;width:9913;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kZp+b0A&#10;AADbAAAADwAAAGRycy9kb3ducmV2LnhtbERPy4rCMBTdC/5DuII7m+pCpBpFBEEHN9b5gEtz+8Dk&#10;piTRdv7eLIRZHs57dxitEW/yoXOsYJnlIIgrpztuFPw+zosNiBCRNRrHpOCPAhz208kOC+0GvtO7&#10;jI1IIRwKVNDG2BdShqoliyFzPXHiauctxgR9I7XHIYVbI1d5vpYWO04NLfZ0aql6li+rQD7K87Ap&#10;jc/dz6q+mevlXpNTaj4bj1sQkcb4L/66L1rBOo1NX9IPkPsP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8kZp+b0AAADbAAAADwAAAAAAAAAAAAAAAACYAgAAZHJzL2Rvd25yZXYu&#10;eG1sUEsFBgAAAAAEAAQA9QAAAIIDAAAAAA==&#10;" filled="f" stroked="f">
                  <v:textbox style="mso-fit-shape-to-text:t" inset="0,0,0,0">
                    <w:txbxContent>
                      <w:p w14:paraId="182F2911" w14:textId="77777777" w:rsidR="003F64D5" w:rsidRDefault="003F64D5" w:rsidP="002B08C2">
                        <w:proofErr w:type="spellStart"/>
                        <w:proofErr w:type="gramStart"/>
                        <w:r>
                          <w:rPr>
                            <w:rFonts w:ascii="Arial" w:hAnsi="Arial" w:cs="Arial"/>
                            <w:color w:val="000000"/>
                            <w:sz w:val="24"/>
                            <w:szCs w:val="24"/>
                            <w:lang w:val="en-US"/>
                          </w:rPr>
                          <w:t>notificationURI</w:t>
                        </w:r>
                        <w:proofErr w:type="spellEnd"/>
                        <w:proofErr w:type="gramEnd"/>
                      </w:p>
                    </w:txbxContent>
                  </v:textbox>
                </v:rect>
                <v:rect id="Rectangle 74" o:spid="_x0000_s1070" style="position:absolute;left:38023;top:8483;width:515;height:289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rMYsAA&#10;AADbAAAADwAAAGRycy9kb3ducmV2LnhtbESPzYoCMRCE7wu+Q2jB25rRg7ijUUQQXPHi6AM0k54f&#10;TDpDEp3ZtzeCsMeiqr6i1tvBGvEkH1rHCmbTDARx6XTLtYLb9fC9BBEiskbjmBT8UYDtZvS1xly7&#10;ni/0LGItEoRDjgqaGLtcylA2ZDFMXUecvMp5izFJX0vtsU9wa+Q8yxbSYstpocGO9g2V9+JhFchr&#10;ceiXhfGZO82rs/k9XipySk3Gw24FItIQ/8Of9lErWPz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nQrMYsAAAADbAAAADwAAAAAAAAAAAAAAAACYAgAAZHJzL2Rvd25y&#10;ZXYueG1sUEsFBgAAAAAEAAQA9QAAAIUDAAAAAA==&#10;" filled="f" stroked="f">
                  <v:textbox style="mso-fit-shape-to-text:t" inset="0,0,0,0">
                    <w:txbxContent>
                      <w:p w14:paraId="18B1E834" w14:textId="77777777" w:rsidR="003F64D5" w:rsidRDefault="003F64D5" w:rsidP="002B08C2">
                        <w:r>
                          <w:rPr>
                            <w:rFonts w:ascii="Arial" w:hAnsi="Arial" w:cs="Arial"/>
                            <w:color w:val="000000"/>
                            <w:sz w:val="24"/>
                            <w:szCs w:val="24"/>
                            <w:lang w:val="en-US"/>
                          </w:rPr>
                          <w:t xml:space="preserve">} </w:t>
                        </w:r>
                      </w:p>
                    </w:txbxContent>
                  </v:textbox>
                </v:rect>
                <v:line id="Line 75" o:spid="_x0000_s1071" style="position:absolute;visibility:visible;mso-wrap-style:square" from="7042,12738" to="51612,1273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BkwlsEAAADbAAAADwAAAGRycy9kb3ducmV2LnhtbERPS2vCQBC+F/wPywi91Y0erERXUaGg&#10;p9K0SI9Ddkyi2dk0O3m0v757KPT48b03u9HVqqc2VJ4NzGcJKOLc24oLAx/vL08rUEGQLdaeycA3&#10;BdhtJw8bTK0f+I36TAoVQzikaKAUaVKtQ16SwzDzDXHkrr51KBG2hbYtDjHc1XqRJEvtsOLYUGJD&#10;x5Lye9Y5A7emK+RQSaZXP59ddx4uX/3rxZjH6bhfgxIa5V/85z5ZA89xffwSf4De/gI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GTCWwQAAANsAAAAPAAAAAAAAAAAAAAAA&#10;AKECAABkcnMvZG93bnJldi54bWxQSwUGAAAAAAQABAD5AAAAjwMAAAAA&#10;" strokeweight=".7pt">
                  <v:stroke endcap="round"/>
                </v:line>
                <v:shape id="Freeform 76" o:spid="_x0000_s1072" style="position:absolute;left:51504;top:12331;width:1239;height:819;visibility:visible;mso-wrap-style:square;v-text-anchor:top" coordsize="195,12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BN8MA&#10;AADbAAAADwAAAGRycy9kb3ducmV2LnhtbESPQYvCMBSE74L/ITzBm6buwZVqFFEULwurFcHbo3m2&#10;1ealNNla99cbQfA4zMw3zGzRmlI0VLvCsoLRMAJBnFpdcKbgmGwGExDOI2ssLZOCBzlYzLudGcba&#10;3nlPzcFnIkDYxagg976KpXRpTgbd0FbEwbvY2qAPss6krvEe4KaUX1E0lgYLDgs5VrTKKb0d/oyC&#10;ZfNzO3E7bq7R71af1/vksf1PlOr32uUUhKfWf8Lv9k4r+B7B60v4AXL+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mBN8MAAADbAAAADwAAAAAAAAAAAAAAAACYAgAAZHJzL2Rv&#10;d25yZXYueG1sUEsFBgAAAAAEAAQA9QAAAIgDAAAAAA==&#10;" path="m,l195,64,,129,,xe" fillcolor="black" stroked="f">
                  <v:path arrowok="t" o:connecttype="custom" o:connectlocs="0,0;123825,40640;0,81915;0,0" o:connectangles="0,0,0,0"/>
                </v:shape>
                <v:rect id="Rectangle 77" o:spid="_x0000_s1073" style="position:absolute;left:23710;top:11823;width:12364;height:182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lFasQA&#10;AADbAAAADwAAAGRycy9kb3ducmV2LnhtbESPT2sCMRTE74LfIbxCbzWpbbe6bpRSEAqth66C18fm&#10;7R/cvKybqOu3N4WCx2FmfsNkq8G24ky9bxxreJ4oEMSFMw1XGnbb9dMMhA/IBlvHpOFKHlbL8SjD&#10;1LgL/9I5D5WIEPYpaqhD6FIpfVGTRT9xHXH0StdbDFH2lTQ9XiLctnKqVCItNhwXauzos6bikJ+s&#10;BkxezXFTvvxsv08JzqtBrd/2SuvHh+FjASLQEO7h//aX0fA+hb8v8QfI5Q0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upRWrEAAAA2wAAAA8AAAAAAAAAAAAAAAAAmAIAAGRycy9k&#10;b3ducmV2LnhtbFBLBQYAAAAABAAEAPUAAACJAwAAAAA=&#10;" stroked="f"/>
                <v:rect id="Rectangle 78" o:spid="_x0000_s1074" style="position:absolute;left:23755;top:11906;width:851;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TttVcEA&#10;AADbAAAADwAAAGRycy9kb3ducmV2LnhtbESPzYoCMRCE74LvEFrwphkV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k7bVXBAAAA2wAAAA8AAAAAAAAAAAAAAAAAmAIAAGRycy9kb3du&#10;cmV2LnhtbFBLBQYAAAAABAAEAPUAAACGAwAAAAA=&#10;" filled="f" stroked="f">
                  <v:textbox style="mso-fit-shape-to-text:t" inset="0,0,0,0">
                    <w:txbxContent>
                      <w:p w14:paraId="53627159" w14:textId="77777777" w:rsidR="003F64D5" w:rsidRDefault="003F64D5" w:rsidP="002B08C2">
                        <w:r>
                          <w:rPr>
                            <w:rFonts w:ascii="Arial" w:hAnsi="Arial" w:cs="Arial"/>
                            <w:color w:val="000000"/>
                            <w:sz w:val="24"/>
                            <w:szCs w:val="24"/>
                            <w:lang w:val="en-US"/>
                          </w:rPr>
                          <w:t>2</w:t>
                        </w:r>
                      </w:p>
                    </w:txbxContent>
                  </v:textbox>
                </v:rect>
                <v:rect id="Rectangle 79" o:spid="_x0000_s1075" style="position:absolute;left:24599;top:11906;width:426;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tL1IcEA&#10;AADbAAAADwAAAGRycy9kb3ducmV2LnhtbESPzYoCMRCE74LvEFrwphlFdm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PbS9SHBAAAA2wAAAA8AAAAAAAAAAAAAAAAAmAIAAGRycy9kb3du&#10;cmV2LnhtbFBLBQYAAAAABAAEAPUAAACGAwAAAAA=&#10;" filled="f" stroked="f">
                  <v:textbox style="mso-fit-shape-to-text:t" inset="0,0,0,0">
                    <w:txbxContent>
                      <w:p w14:paraId="4F6DE49E" w14:textId="77777777" w:rsidR="003F64D5" w:rsidRDefault="003F64D5" w:rsidP="002B08C2">
                        <w:r>
                          <w:rPr>
                            <w:rFonts w:ascii="Arial" w:hAnsi="Arial" w:cs="Arial"/>
                            <w:color w:val="000000"/>
                            <w:sz w:val="24"/>
                            <w:szCs w:val="24"/>
                            <w:lang w:val="en-US"/>
                          </w:rPr>
                          <w:t xml:space="preserve">. </w:t>
                        </w:r>
                      </w:p>
                    </w:txbxContent>
                  </v:textbox>
                </v:rect>
                <v:rect id="Rectangle 80" o:spid="_x0000_s1076" style="position:absolute;left:25450;top:11906;width:2547;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Z5QusEA&#10;AADbAAAADwAAAGRycy9kb3ducmV2LnhtbESPzYoCMRCE74LvEFrwphkFd2U0igiCLntx9AGaSc8P&#10;Jp0hic749puFhT0WVfUVtd0P1ogX+dA6VrCYZyCIS6dbrhXcb6fZGkSIyBqNY1LwpgD73Xi0xVy7&#10;nq/0KmItEoRDjgqaGLtcylA2ZDHMXUecvMp5izFJX0vtsU9wa+Qyyz6kxZbTQoMdHRsqH8XTKpC3&#10;4tSvC+Mz97Wsvs3lfK3IKTWdDIcNiEhD/A//tc9awecKfr+kHyB3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meULrBAAAA2wAAAA8AAAAAAAAAAAAAAAAAmAIAAGRycy9kb3du&#10;cmV2LnhtbFBLBQYAAAAABAAEAPUAAACGAwAAAAA=&#10;" filled="f" stroked="f">
                  <v:textbox style="mso-fit-shape-to-text:t" inset="0,0,0,0">
                    <w:txbxContent>
                      <w:p w14:paraId="7C8B6CA5" w14:textId="77777777" w:rsidR="003F64D5" w:rsidRDefault="003F64D5" w:rsidP="002B08C2">
                        <w:r>
                          <w:rPr>
                            <w:rFonts w:ascii="Arial" w:hAnsi="Arial" w:cs="Arial"/>
                            <w:color w:val="000000"/>
                            <w:sz w:val="24"/>
                            <w:szCs w:val="24"/>
                            <w:lang w:val="en-US"/>
                          </w:rPr>
                          <w:t xml:space="preserve">204 </w:t>
                        </w:r>
                      </w:p>
                    </w:txbxContent>
                  </v:textbox>
                </v:rect>
                <v:rect id="Rectangle 81" o:spid="_x0000_s1077" style="position:absolute;left:28416;top:11906;width:7709;height:2895;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UzOzcAA&#10;AADbAAAADwAAAGRycy9kb3ducmV2LnhtbESPzYoCMRCE7wu+Q2jB25rRgyujUUQQXPHi6AM0k54f&#10;TDpDEp3ZtzeCsMeiqr6i1tvBGvEkH1rHCmbTDARx6XTLtYLb9fC9BBEiskbjmBT8UYDtZvS1xly7&#10;ni/0LGItEoRDjgqaGLtcylA2ZDFMXUecvMp5izFJX0vtsU9wa+Q8yxbSYstpocGO9g2V9+JhFchr&#10;ceiXhfGZO82rs/k9XipySk3Gw24FItIQ/8Of9lEr+FnA+0v6AXLzA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UzOzcAAAADbAAAADwAAAAAAAAAAAAAAAACYAgAAZHJzL2Rvd25y&#10;ZXYueG1sUEsFBgAAAAAEAAQA9QAAAIUDAAAAAA==&#10;" filled="f" stroked="f">
                  <v:textbox style="mso-fit-shape-to-text:t" inset="0,0,0,0">
                    <w:txbxContent>
                      <w:p w14:paraId="5BF5EE04" w14:textId="77777777" w:rsidR="003F64D5" w:rsidRDefault="003F64D5" w:rsidP="002B08C2">
                        <w:r>
                          <w:rPr>
                            <w:rFonts w:ascii="Arial" w:hAnsi="Arial" w:cs="Arial"/>
                            <w:color w:val="000000"/>
                            <w:sz w:val="24"/>
                            <w:szCs w:val="24"/>
                            <w:lang w:val="en-US"/>
                          </w:rPr>
                          <w:t>No Content</w:t>
                        </w:r>
                      </w:p>
                    </w:txbxContent>
                  </v:textbox>
                </v:rect>
                <w10:anchorlock/>
              </v:group>
            </w:pict>
          </mc:Fallback>
        </mc:AlternateContent>
      </w:r>
    </w:p>
    <w:p w14:paraId="6522D11F" w14:textId="77777777" w:rsidR="002B08C2" w:rsidRDefault="002B08C2" w:rsidP="002B08C2">
      <w:pPr>
        <w:pStyle w:val="TF"/>
      </w:pPr>
      <w:r>
        <w:t>Figure 4.2.2.</w:t>
      </w:r>
      <w:r>
        <w:rPr>
          <w:rFonts w:hint="eastAsia"/>
          <w:lang w:eastAsia="zh-CN"/>
        </w:rPr>
        <w:t>4</w:t>
      </w:r>
      <w:r>
        <w:t>.3-1: DCCF notifies the NF service consumer about a</w:t>
      </w:r>
      <w:r>
        <w:rPr>
          <w:rFonts w:eastAsia="Batang"/>
        </w:rPr>
        <w:t xml:space="preserve"> </w:t>
      </w:r>
      <w:r>
        <w:t>subscribed data event</w:t>
      </w:r>
    </w:p>
    <w:p w14:paraId="03BD8247" w14:textId="77777777" w:rsidR="002B08C2" w:rsidRDefault="002B08C2" w:rsidP="002B08C2">
      <w:r>
        <w:t xml:space="preserve">The DCCF shall invoke the Ndccf_DataManagement_Notify service operation to notify about a subscribed data event. The DCCF shall send an HTTP POST request with "{notificationURI}" received in the </w:t>
      </w:r>
      <w:r w:rsidRPr="00824EA2">
        <w:t>Ndccf</w:t>
      </w:r>
      <w:r>
        <w:t>Data</w:t>
      </w:r>
      <w:r w:rsidRPr="00824EA2">
        <w:t>Subscription</w:t>
      </w:r>
      <w:r>
        <w:t xml:space="preserve"> data structure of the Ndccf_DataManagement_Subscribe service operation as Resource URI (see subclause 5.1.5 for the definition of this notificationURI), as shown in figure 4.2.2.4.3-1, step 1. The </w:t>
      </w:r>
      <w:r>
        <w:rPr>
          <w:noProof/>
        </w:rPr>
        <w:t>NdccfDataSubscriptionNotification</w:t>
      </w:r>
      <w:r>
        <w:t xml:space="preserve"> data structure provided in the request body shall include:</w:t>
      </w:r>
    </w:p>
    <w:p w14:paraId="183B9ED5" w14:textId="7756350A" w:rsidR="002B08C2" w:rsidRDefault="002B08C2" w:rsidP="002B08C2">
      <w:pPr>
        <w:pStyle w:val="B1"/>
      </w:pPr>
      <w:r>
        <w:t>-</w:t>
      </w:r>
      <w:r>
        <w:tab/>
        <w:t xml:space="preserve">the </w:t>
      </w:r>
      <w:r w:rsidR="000E7BF2">
        <w:t>data notification correlation identifier within the "dataNotifCorrId" attribute</w:t>
      </w:r>
      <w:r>
        <w:t>;</w:t>
      </w:r>
    </w:p>
    <w:p w14:paraId="42491E55" w14:textId="77777777" w:rsidR="002B08C2" w:rsidRDefault="002B08C2" w:rsidP="002B08C2">
      <w:pPr>
        <w:pStyle w:val="B1"/>
      </w:pPr>
      <w:r>
        <w:t>-</w:t>
      </w:r>
      <w:r>
        <w:tab/>
        <w:t>one of the following:</w:t>
      </w:r>
    </w:p>
    <w:p w14:paraId="0A1D6B43" w14:textId="77777777" w:rsidR="002B08C2" w:rsidRDefault="002B08C2" w:rsidP="002B08C2">
      <w:pPr>
        <w:pStyle w:val="B2"/>
        <w:rPr>
          <w:noProof/>
          <w:lang w:eastAsia="zh-CN"/>
        </w:rPr>
      </w:pPr>
      <w:r>
        <w:t>-</w:t>
      </w:r>
      <w:r>
        <w:tab/>
        <w:t>network exposure events that occurred in the "nefEventNotifs" attribute;</w:t>
      </w:r>
    </w:p>
    <w:p w14:paraId="25A8AEA7" w14:textId="77777777" w:rsidR="002B08C2" w:rsidRDefault="002B08C2" w:rsidP="002B08C2">
      <w:pPr>
        <w:pStyle w:val="B2"/>
        <w:rPr>
          <w:noProof/>
          <w:lang w:eastAsia="zh-CN"/>
        </w:rPr>
      </w:pPr>
      <w:r>
        <w:t>-</w:t>
      </w:r>
      <w:r>
        <w:tab/>
        <w:t>application function events that occurred in the "afEventNotifs" attribute;</w:t>
      </w:r>
    </w:p>
    <w:p w14:paraId="7D636BF2" w14:textId="77777777" w:rsidR="002B08C2" w:rsidRDefault="002B08C2" w:rsidP="002B08C2">
      <w:pPr>
        <w:pStyle w:val="B2"/>
        <w:rPr>
          <w:noProof/>
          <w:lang w:eastAsia="zh-CN"/>
        </w:rPr>
      </w:pPr>
      <w:r>
        <w:t>-</w:t>
      </w:r>
      <w:r>
        <w:tab/>
        <w:t>access and mobility function events that occurred in the "amfEventNotifs" attribute;</w:t>
      </w:r>
    </w:p>
    <w:p w14:paraId="6A3123F0" w14:textId="229F5CCA" w:rsidR="002B08C2" w:rsidRDefault="002B08C2" w:rsidP="002B08C2">
      <w:pPr>
        <w:pStyle w:val="B2"/>
        <w:rPr>
          <w:noProof/>
          <w:lang w:eastAsia="zh-CN"/>
        </w:rPr>
      </w:pPr>
      <w:r>
        <w:rPr>
          <w:noProof/>
          <w:lang w:eastAsia="zh-CN"/>
        </w:rPr>
        <w:t>-</w:t>
      </w:r>
      <w:r w:rsidR="00611C84">
        <w:tab/>
      </w:r>
      <w:r>
        <w:t>session management function events that occurred in the "smfEventNotifs" attribute;</w:t>
      </w:r>
    </w:p>
    <w:p w14:paraId="7A3CA64B" w14:textId="58BB6E85" w:rsidR="002B08C2" w:rsidRDefault="002B08C2" w:rsidP="002B08C2">
      <w:pPr>
        <w:pStyle w:val="B2"/>
      </w:pPr>
      <w:r>
        <w:lastRenderedPageBreak/>
        <w:t>-</w:t>
      </w:r>
      <w:r w:rsidR="00611C84">
        <w:tab/>
      </w:r>
      <w:r>
        <w:t>monitoring report events that occurred in the "udmEventNotifs" attribute</w:t>
      </w:r>
      <w:r w:rsidR="00CF19C1">
        <w:t>;</w:t>
      </w:r>
    </w:p>
    <w:p w14:paraId="5F5D0395" w14:textId="77777777" w:rsidR="00CF19C1" w:rsidRPr="00DC4626" w:rsidRDefault="00CF19C1" w:rsidP="00CF19C1">
      <w:pPr>
        <w:pStyle w:val="B2"/>
        <w:rPr>
          <w:rFonts w:eastAsia="Times New Roman"/>
        </w:rPr>
      </w:pPr>
      <w:r>
        <w:t>-</w:t>
      </w:r>
      <w:r>
        <w:tab/>
        <w:t>summarized data derived from events</w:t>
      </w:r>
      <w:r>
        <w:rPr>
          <w:noProof/>
        </w:rPr>
        <w:t xml:space="preserve"> based on processing instructions and formatting instructions</w:t>
      </w:r>
      <w:r>
        <w:t xml:space="preserve"> </w:t>
      </w:r>
      <w:r w:rsidRPr="00DC4626">
        <w:rPr>
          <w:rFonts w:eastAsia="Times New Roman"/>
        </w:rPr>
        <w:t>that occurred in the "</w:t>
      </w:r>
      <w:r>
        <w:rPr>
          <w:noProof/>
        </w:rPr>
        <w:t>dataReports</w:t>
      </w:r>
      <w:r w:rsidRPr="00DC4626">
        <w:rPr>
          <w:rFonts w:eastAsia="Times New Roman"/>
        </w:rPr>
        <w:t xml:space="preserve">" attribute; </w:t>
      </w:r>
    </w:p>
    <w:p w14:paraId="0FBCF704" w14:textId="0E5F4EA3" w:rsidR="00CF19C1" w:rsidRDefault="00CF19C1" w:rsidP="00CF19C1">
      <w:pPr>
        <w:pStyle w:val="B2"/>
      </w:pPr>
      <w:r>
        <w:t>-</w:t>
      </w:r>
      <w:r>
        <w:tab/>
      </w:r>
      <w:r w:rsidRPr="00502F91">
        <w:t>information for fetching the contents of the notification in the "</w:t>
      </w:r>
      <w:r>
        <w:t>fetchInstruct</w:t>
      </w:r>
      <w:r w:rsidRPr="00502F91">
        <w:t>" attribute</w:t>
      </w:r>
      <w:r>
        <w:t>.</w:t>
      </w:r>
    </w:p>
    <w:p w14:paraId="03C491F9" w14:textId="77777777" w:rsidR="002B08C2" w:rsidRDefault="002B08C2" w:rsidP="002B08C2">
      <w:r>
        <w:t xml:space="preserve">Upon the reception of an HTTP POST request with "{notificationURI}" as Resource URI and </w:t>
      </w:r>
      <w:r>
        <w:rPr>
          <w:noProof/>
        </w:rPr>
        <w:t>NdccfDataSubscriptionNotification</w:t>
      </w:r>
      <w:r>
        <w:t xml:space="preserve"> data structure as request body, if the NF service consumer successfully processed and accepted the received HTTP POST request, the NF service consumer shall: </w:t>
      </w:r>
    </w:p>
    <w:p w14:paraId="2720A159" w14:textId="77777777" w:rsidR="002B08C2" w:rsidRDefault="002B08C2" w:rsidP="002B08C2">
      <w:pPr>
        <w:pStyle w:val="B1"/>
      </w:pPr>
      <w:r>
        <w:t>-</w:t>
      </w:r>
      <w:r>
        <w:tab/>
        <w:t>store the notification;</w:t>
      </w:r>
    </w:p>
    <w:p w14:paraId="29DAAD66" w14:textId="77777777" w:rsidR="002B08C2" w:rsidRDefault="002B08C2" w:rsidP="002B08C2">
      <w:pPr>
        <w:pStyle w:val="B1"/>
      </w:pPr>
      <w:r>
        <w:t>-</w:t>
      </w:r>
      <w:r>
        <w:tab/>
        <w:t>respond with HTTP "204 No Content" status code.</w:t>
      </w:r>
    </w:p>
    <w:p w14:paraId="453AE245" w14:textId="77777777" w:rsidR="002B08C2" w:rsidRPr="002B08C2" w:rsidRDefault="002B08C2" w:rsidP="002B08C2">
      <w:r>
        <w:t>If errors occur when processing the HTTP POST request, the NF service consumer shall send an HTTP error response as specified in subclause 5.1.7.</w:t>
      </w:r>
    </w:p>
    <w:p w14:paraId="7F073E17" w14:textId="77777777" w:rsidR="00E60FE0" w:rsidRDefault="00C872B4">
      <w:pPr>
        <w:pStyle w:val="4"/>
      </w:pPr>
      <w:bookmarkStart w:id="144" w:name="_Toc73173224"/>
      <w:bookmarkStart w:id="145" w:name="_Toc89427938"/>
      <w:r>
        <w:t>4.2.2.5</w:t>
      </w:r>
      <w:r>
        <w:tab/>
      </w:r>
      <w:r>
        <w:rPr>
          <w:lang w:eastAsia="ja-JP"/>
        </w:rPr>
        <w:t>Ndccf_DataManagement_Fetch service operation</w:t>
      </w:r>
      <w:bookmarkEnd w:id="144"/>
      <w:bookmarkEnd w:id="145"/>
    </w:p>
    <w:p w14:paraId="53E5EE11" w14:textId="77777777" w:rsidR="00E60FE0" w:rsidRDefault="00C872B4">
      <w:pPr>
        <w:pStyle w:val="5"/>
      </w:pPr>
      <w:bookmarkStart w:id="146" w:name="_Toc73173225"/>
      <w:bookmarkStart w:id="147" w:name="_Toc89427939"/>
      <w:r>
        <w:t>4.2.2.5.1</w:t>
      </w:r>
      <w:r>
        <w:tab/>
        <w:t>General</w:t>
      </w:r>
      <w:bookmarkEnd w:id="146"/>
      <w:bookmarkEnd w:id="147"/>
    </w:p>
    <w:p w14:paraId="612EEDA3" w14:textId="47AF76D7" w:rsidR="00693078" w:rsidRPr="00693078" w:rsidRDefault="00693078" w:rsidP="00693078">
      <w:r>
        <w:t xml:space="preserve">The Ndccf_DataManagement_Fetch service operation is used by an NF service consumer to </w:t>
      </w:r>
      <w:r>
        <w:rPr>
          <w:lang w:eastAsia="ja-JP"/>
        </w:rPr>
        <w:t xml:space="preserve">retrieve </w:t>
      </w:r>
      <w:r>
        <w:t>analytics or data notifications indicated by fetch instructions from the DCCF.</w:t>
      </w:r>
    </w:p>
    <w:p w14:paraId="36EAE9CD" w14:textId="298BB9D0" w:rsidR="00E60FE0" w:rsidRDefault="00C872B4">
      <w:pPr>
        <w:pStyle w:val="5"/>
      </w:pPr>
      <w:bookmarkStart w:id="148" w:name="_Toc73173226"/>
      <w:bookmarkStart w:id="149" w:name="_Toc89427940"/>
      <w:r>
        <w:t>4.2.2.5.2</w:t>
      </w:r>
      <w:r>
        <w:tab/>
      </w:r>
      <w:r w:rsidR="00693078">
        <w:t>Retrieve notified analytics</w:t>
      </w:r>
      <w:r w:rsidR="00693078" w:rsidRPr="00693078">
        <w:t xml:space="preserve"> </w:t>
      </w:r>
      <w:r w:rsidR="00693078">
        <w:t>and data</w:t>
      </w:r>
      <w:bookmarkEnd w:id="148"/>
      <w:bookmarkEnd w:id="149"/>
    </w:p>
    <w:p w14:paraId="750871C1" w14:textId="77777777" w:rsidR="00AB67F0" w:rsidRDefault="00AB67F0" w:rsidP="00AB67F0">
      <w:r>
        <w:t xml:space="preserve">Figure 4.2.2.5.2-1 shows a scenario where the NF service consumer sends a request to the DCCF to </w:t>
      </w:r>
      <w:r>
        <w:rPr>
          <w:lang w:eastAsia="ja-JP"/>
        </w:rPr>
        <w:t xml:space="preserve">retrieve </w:t>
      </w:r>
      <w:r>
        <w:t>notified analytics and data.</w:t>
      </w:r>
    </w:p>
    <w:p w14:paraId="6000FB90" w14:textId="77777777" w:rsidR="00AB67F0" w:rsidRDefault="00AB67F0" w:rsidP="00AB67F0">
      <w:pPr>
        <w:pStyle w:val="TH"/>
        <w:rPr>
          <w:lang w:eastAsia="zh-CN"/>
        </w:rPr>
      </w:pPr>
      <w:r>
        <w:object w:dxaOrig="10111" w:dyaOrig="3315" w14:anchorId="1E3F14AA">
          <v:shape id="_x0000_i1033" type="#_x0000_t75" style="width:481.45pt;height:158.5pt" o:ole="">
            <v:imagedata r:id="rId28" o:title=""/>
          </v:shape>
          <o:OLEObject Type="Embed" ProgID="Visio.Drawing.15" ShapeID="_x0000_i1033" DrawAspect="Content" ObjectID="_1704526761" r:id="rId29"/>
        </w:object>
      </w:r>
    </w:p>
    <w:p w14:paraId="735B630F" w14:textId="530ABB13" w:rsidR="00AB67F0" w:rsidRDefault="00AB67F0" w:rsidP="00AB67F0">
      <w:pPr>
        <w:pStyle w:val="TF"/>
      </w:pPr>
      <w:r>
        <w:t xml:space="preserve">Figure 4.2.2.5.2-1: NF service consumer requesting to </w:t>
      </w:r>
      <w:r>
        <w:rPr>
          <w:lang w:eastAsia="ja-JP"/>
        </w:rPr>
        <w:t xml:space="preserve">retrieve </w:t>
      </w:r>
      <w:r>
        <w:t>notified analytics</w:t>
      </w:r>
    </w:p>
    <w:p w14:paraId="13F43229" w14:textId="77777777" w:rsidR="00AB67F0" w:rsidRDefault="00AB67F0" w:rsidP="00AB67F0">
      <w:r>
        <w:t xml:space="preserve">The NF service consumer shall invoke the Ndccf_DataManagement_Fetch service operation to </w:t>
      </w:r>
      <w:r>
        <w:rPr>
          <w:lang w:eastAsia="ja-JP"/>
        </w:rPr>
        <w:t xml:space="preserve">retrieve </w:t>
      </w:r>
      <w:r>
        <w:t xml:space="preserve">notified analytics. The NF service consumer </w:t>
      </w:r>
      <w:r>
        <w:rPr>
          <w:lang w:val="en-US"/>
        </w:rPr>
        <w:t xml:space="preserve">shall </w:t>
      </w:r>
      <w:r>
        <w:t xml:space="preserve">send an HTTP GET request to the Resource URI “{fetchAddress}” as </w:t>
      </w:r>
      <w:r>
        <w:rPr>
          <w:noProof/>
        </w:rPr>
        <w:t xml:space="preserve">previously provided by the DCCF in fetchAdress attribute within FetchInstruction </w:t>
      </w:r>
      <w:r>
        <w:t>as shown in figure 4.2.2.5.2-1, step 1, to request DCCF notified analytics/data.</w:t>
      </w:r>
    </w:p>
    <w:p w14:paraId="1A34FE2D" w14:textId="77777777" w:rsidR="00AB67F0" w:rsidRDefault="00AB67F0" w:rsidP="00AB67F0">
      <w:r>
        <w:t>Upon the reception of the HTTP GET request, the DCCF shall:</w:t>
      </w:r>
    </w:p>
    <w:p w14:paraId="7E07CF6C" w14:textId="77777777" w:rsidR="00AB67F0" w:rsidRDefault="00AB67F0" w:rsidP="00AB67F0">
      <w:pPr>
        <w:pStyle w:val="B1"/>
      </w:pPr>
      <w:r>
        <w:t>-</w:t>
      </w:r>
      <w:r>
        <w:tab/>
        <w:t>find the analytics/data according to the requested Uri.</w:t>
      </w:r>
    </w:p>
    <w:p w14:paraId="0CAD6297" w14:textId="77777777" w:rsidR="00AB67F0" w:rsidRDefault="00AB67F0" w:rsidP="00AB67F0">
      <w:r>
        <w:t xml:space="preserve">If the requested analytics is found, the DCCF shall respond with "200 OK" status code with the message body containing the </w:t>
      </w:r>
      <w:r>
        <w:rPr>
          <w:noProof/>
        </w:rPr>
        <w:t>NdccfAnalyticsSubscriptionNotification</w:t>
      </w:r>
      <w:r>
        <w:t xml:space="preserve"> data structure. The </w:t>
      </w:r>
      <w:r>
        <w:rPr>
          <w:noProof/>
        </w:rPr>
        <w:t>NdccfAnalyticsSubscriptionNotification</w:t>
      </w:r>
      <w:r>
        <w:t xml:space="preserve"> data structure in the response body shall include the same contents as described in clause 4.2.2.4.2 with the difference that the "fetchInstruct" attribute shall not be included.</w:t>
      </w:r>
    </w:p>
    <w:p w14:paraId="72ABF42C" w14:textId="77777777" w:rsidR="00AB67F0" w:rsidRDefault="00AB67F0" w:rsidP="00AB67F0">
      <w:pPr>
        <w:rPr>
          <w:noProof/>
          <w:lang w:eastAsia="zh-CN"/>
        </w:rPr>
      </w:pPr>
      <w:r>
        <w:t xml:space="preserve">If the requested data is found, the DCCF shall respond with "200 OK" status code with the message body containing the </w:t>
      </w:r>
      <w:r>
        <w:rPr>
          <w:noProof/>
        </w:rPr>
        <w:t>NdccfDataSubscriptionNotification</w:t>
      </w:r>
      <w:r>
        <w:t xml:space="preserve"> data structure. The </w:t>
      </w:r>
      <w:r>
        <w:rPr>
          <w:noProof/>
        </w:rPr>
        <w:t>NdccfDataSubscriptionNotification</w:t>
      </w:r>
      <w:r>
        <w:t xml:space="preserve"> data structure in the </w:t>
      </w:r>
      <w:r>
        <w:lastRenderedPageBreak/>
        <w:t>response body shall include the same contents as described in subclause 4.2.2.4.3 with the difference that the "fetchInstruct" attribute shall not be included.</w:t>
      </w:r>
    </w:p>
    <w:p w14:paraId="236CC144" w14:textId="61A6B215" w:rsidR="00AB67F0" w:rsidRPr="00AB67F0" w:rsidRDefault="00AB67F0" w:rsidP="00AB67F0">
      <w:r>
        <w:t>If the requested data does not exist, the DCCF shall respond with "204 No Content". If an error occurs when processing the HTTP GET request, the DCCF shall send an HTTP error response as specified in clause 5.1.7.</w:t>
      </w:r>
    </w:p>
    <w:p w14:paraId="6D183F54" w14:textId="77777777" w:rsidR="00E60FE0" w:rsidRDefault="00C872B4">
      <w:pPr>
        <w:pStyle w:val="2"/>
      </w:pPr>
      <w:bookmarkStart w:id="150" w:name="_Toc510696596"/>
      <w:bookmarkStart w:id="151" w:name="_Toc35971388"/>
      <w:bookmarkStart w:id="152" w:name="_Toc67903512"/>
      <w:bookmarkStart w:id="153" w:name="_Toc73173227"/>
      <w:bookmarkStart w:id="154" w:name="_Toc89427941"/>
      <w:r>
        <w:t>4.3</w:t>
      </w:r>
      <w:r>
        <w:tab/>
      </w:r>
      <w:r>
        <w:rPr>
          <w:lang w:eastAsia="ja-JP"/>
        </w:rPr>
        <w:t>Ndccf_ContextManagement</w:t>
      </w:r>
      <w:r>
        <w:t xml:space="preserve"> Service</w:t>
      </w:r>
      <w:bookmarkEnd w:id="150"/>
      <w:bookmarkEnd w:id="151"/>
      <w:bookmarkEnd w:id="152"/>
      <w:bookmarkEnd w:id="153"/>
      <w:bookmarkEnd w:id="154"/>
    </w:p>
    <w:p w14:paraId="56425BE5" w14:textId="77777777" w:rsidR="00E60FE0" w:rsidRDefault="00C872B4">
      <w:pPr>
        <w:pStyle w:val="3"/>
      </w:pPr>
      <w:bookmarkStart w:id="155" w:name="_Toc73173228"/>
      <w:bookmarkStart w:id="156" w:name="_Toc89427942"/>
      <w:r>
        <w:t>4.3.1</w:t>
      </w:r>
      <w:r>
        <w:tab/>
        <w:t>Service Description</w:t>
      </w:r>
      <w:bookmarkEnd w:id="155"/>
      <w:bookmarkEnd w:id="156"/>
    </w:p>
    <w:p w14:paraId="4ACC4D10" w14:textId="77777777" w:rsidR="00E60FE0" w:rsidRDefault="00C872B4">
      <w:pPr>
        <w:pStyle w:val="4"/>
      </w:pPr>
      <w:bookmarkStart w:id="157" w:name="_Toc73173229"/>
      <w:bookmarkStart w:id="158" w:name="_Toc89427943"/>
      <w:r>
        <w:t>4.3.1.1</w:t>
      </w:r>
      <w:r>
        <w:tab/>
        <w:t>Overview</w:t>
      </w:r>
      <w:bookmarkEnd w:id="157"/>
      <w:bookmarkEnd w:id="158"/>
    </w:p>
    <w:p w14:paraId="1AB535BB" w14:textId="77777777" w:rsidR="00E60FE0" w:rsidRDefault="00C872B4">
      <w:pPr>
        <w:rPr>
          <w:noProof/>
        </w:rPr>
      </w:pPr>
      <w:r>
        <w:rPr>
          <w:noProof/>
        </w:rPr>
        <w:t xml:space="preserve">The </w:t>
      </w:r>
      <w:r>
        <w:rPr>
          <w:lang w:eastAsia="ja-JP"/>
        </w:rPr>
        <w:t>Ndccf_ContextManagement</w:t>
      </w:r>
      <w:r>
        <w:rPr>
          <w:noProof/>
        </w:rPr>
        <w:t xml:space="preserve"> service,</w:t>
      </w:r>
      <w:r>
        <w:t xml:space="preserve"> as defined in 3GPP TS 23.288 [</w:t>
      </w:r>
      <w:r w:rsidR="001B6CE9">
        <w:t>14</w:t>
      </w:r>
      <w:r>
        <w:t>],</w:t>
      </w:r>
      <w:r>
        <w:rPr>
          <w:noProof/>
        </w:rPr>
        <w:t xml:space="preserve"> is provided by the </w:t>
      </w:r>
      <w:r>
        <w:t>Data Collection Coordination Function</w:t>
      </w:r>
      <w:r>
        <w:rPr>
          <w:noProof/>
        </w:rPr>
        <w:t xml:space="preserve"> (DCCF).</w:t>
      </w:r>
    </w:p>
    <w:p w14:paraId="34DB1562" w14:textId="77777777" w:rsidR="00E60FE0" w:rsidRDefault="00C872B4">
      <w:pPr>
        <w:rPr>
          <w:noProof/>
        </w:rPr>
      </w:pPr>
      <w:r>
        <w:rPr>
          <w:noProof/>
        </w:rPr>
        <w:t>This service:</w:t>
      </w:r>
    </w:p>
    <w:p w14:paraId="53D03142" w14:textId="77777777" w:rsidR="00E60FE0" w:rsidRDefault="00C872B4">
      <w:pPr>
        <w:pStyle w:val="B1"/>
        <w:rPr>
          <w:noProof/>
        </w:rPr>
      </w:pPr>
      <w:r>
        <w:rPr>
          <w:noProof/>
        </w:rPr>
        <w:t>-</w:t>
      </w:r>
      <w:r>
        <w:rPr>
          <w:noProof/>
        </w:rPr>
        <w:tab/>
        <w:t>allows NF service consumers to register, update or deregister the collected data or analytics information in the DCCF.</w:t>
      </w:r>
    </w:p>
    <w:p w14:paraId="74FE96F3" w14:textId="77777777" w:rsidR="00E60FE0" w:rsidRDefault="00C872B4">
      <w:pPr>
        <w:pStyle w:val="4"/>
        <w:rPr>
          <w:noProof/>
          <w:lang w:eastAsia="zh-CN"/>
        </w:rPr>
      </w:pPr>
      <w:bookmarkStart w:id="159" w:name="_Toc73173230"/>
      <w:bookmarkStart w:id="160" w:name="_Toc89427944"/>
      <w:r>
        <w:t>4.3.1.2</w:t>
      </w:r>
      <w:r>
        <w:tab/>
      </w:r>
      <w:r>
        <w:rPr>
          <w:noProof/>
          <w:lang w:eastAsia="zh-CN"/>
        </w:rPr>
        <w:t>Service Architecture</w:t>
      </w:r>
      <w:bookmarkEnd w:id="159"/>
      <w:bookmarkEnd w:id="160"/>
    </w:p>
    <w:p w14:paraId="65F1F0A5" w14:textId="77777777" w:rsidR="001B6CE9" w:rsidRPr="00376A4A" w:rsidRDefault="001B6CE9" w:rsidP="001B6CE9">
      <w:r w:rsidRPr="00376A4A">
        <w:t xml:space="preserve">The 5G System Architecture is defined in 3GPP TS 23.501 [2]. The </w:t>
      </w:r>
      <w:r>
        <w:t>Network Data Analytics Exposure architecture, including the DCCF architecture, is defined in 3GPP TS 23.288 [14]</w:t>
      </w:r>
      <w:r w:rsidRPr="00376A4A">
        <w:t>.</w:t>
      </w:r>
    </w:p>
    <w:p w14:paraId="0DA9DA43" w14:textId="77777777" w:rsidR="001B6CE9" w:rsidRDefault="001B6CE9" w:rsidP="001B6CE9">
      <w:r>
        <w:t xml:space="preserve">Known consumers of the Ndccf_ContextManagement service are: </w:t>
      </w:r>
    </w:p>
    <w:p w14:paraId="4826FA88" w14:textId="77777777" w:rsidR="001B6CE9" w:rsidRDefault="001B6CE9" w:rsidP="001B6CE9">
      <w:pPr>
        <w:pStyle w:val="B1"/>
      </w:pPr>
      <w:r>
        <w:t>-</w:t>
      </w:r>
      <w:r>
        <w:tab/>
        <w:t>Network Data Analytics Function (NWDAF)</w:t>
      </w:r>
    </w:p>
    <w:p w14:paraId="1A66041B" w14:textId="77777777" w:rsidR="001B6CE9" w:rsidRDefault="001B6CE9" w:rsidP="001B6CE9">
      <w:pPr>
        <w:pStyle w:val="B1"/>
      </w:pPr>
      <w:r>
        <w:t>-    Analytics Data Repository Function (ADRF)</w:t>
      </w:r>
    </w:p>
    <w:p w14:paraId="56B84B56" w14:textId="77777777" w:rsidR="001B6CE9" w:rsidRPr="00376A4A" w:rsidRDefault="001B6CE9" w:rsidP="001B6CE9">
      <w:r w:rsidRPr="00376A4A">
        <w:t xml:space="preserve">The </w:t>
      </w:r>
      <w:r>
        <w:t>Ndccf_ContextManagement</w:t>
      </w:r>
      <w:r w:rsidRPr="00376A4A">
        <w:t xml:space="preserve"> service is provided by the </w:t>
      </w:r>
      <w:r>
        <w:t>DCCF</w:t>
      </w:r>
      <w:r w:rsidRPr="00376A4A">
        <w:t xml:space="preserve"> and consumed by the </w:t>
      </w:r>
      <w:r>
        <w:t>NF service consumers (e.g. NWDAF, ADRF)</w:t>
      </w:r>
      <w:r w:rsidRPr="00376A4A">
        <w:t xml:space="preserve"> as shown in figure 4.</w:t>
      </w:r>
      <w:r>
        <w:t>3.</w:t>
      </w:r>
      <w:r w:rsidRPr="00376A4A">
        <w:t>1.2-1 for the SBI representation model and in figure 4.</w:t>
      </w:r>
      <w:r>
        <w:t>3.</w:t>
      </w:r>
      <w:r w:rsidRPr="00376A4A">
        <w:t>1.2-2 for the reference point representation model.</w:t>
      </w:r>
    </w:p>
    <w:p w14:paraId="772EFFAD" w14:textId="77777777" w:rsidR="001B6CE9" w:rsidRDefault="001B6CE9" w:rsidP="001B6CE9">
      <w:pPr>
        <w:pStyle w:val="TH"/>
        <w:rPr>
          <w:lang w:val="en-US"/>
        </w:rPr>
      </w:pPr>
      <w:r>
        <w:rPr>
          <w:noProof/>
        </w:rPr>
        <w:object w:dxaOrig="9840" w:dyaOrig="2840" w14:anchorId="73F6E5CF">
          <v:shape id="_x0000_i1034" type="#_x0000_t75" style="width:384.7pt;height:99.4pt" o:ole="">
            <v:imagedata r:id="rId30" o:title=""/>
          </v:shape>
          <o:OLEObject Type="Embed" ProgID="Visio.Drawing.15" ShapeID="_x0000_i1034" DrawAspect="Content" ObjectID="_1704526762" r:id="rId31"/>
        </w:object>
      </w:r>
    </w:p>
    <w:p w14:paraId="61137D17" w14:textId="77777777" w:rsidR="001B6CE9" w:rsidRDefault="001B6CE9" w:rsidP="001B6CE9">
      <w:pPr>
        <w:pStyle w:val="TF"/>
        <w:rPr>
          <w:lang w:val="en-US"/>
        </w:rPr>
      </w:pPr>
      <w:r w:rsidRPr="00376A4A">
        <w:t>Figure 4.</w:t>
      </w:r>
      <w:r>
        <w:t>3</w:t>
      </w:r>
      <w:r w:rsidRPr="00376A4A">
        <w:t>.</w:t>
      </w:r>
      <w:r>
        <w:t>1.2</w:t>
      </w:r>
      <w:r w:rsidRPr="00376A4A">
        <w:t xml:space="preserve">-1: </w:t>
      </w:r>
      <w:r>
        <w:t>Ndccf_ContextManagement</w:t>
      </w:r>
      <w:r w:rsidRPr="00376A4A">
        <w:t xml:space="preserve"> service </w:t>
      </w:r>
      <w:r>
        <w:t>a</w:t>
      </w:r>
      <w:r w:rsidRPr="00376A4A">
        <w:t>rchitecture, SBI representation</w:t>
      </w:r>
    </w:p>
    <w:p w14:paraId="43B2D544" w14:textId="77777777" w:rsidR="001B6CE9" w:rsidRDefault="001B6CE9" w:rsidP="001B6CE9">
      <w:pPr>
        <w:pStyle w:val="TH"/>
        <w:rPr>
          <w:lang w:val="en-US"/>
        </w:rPr>
      </w:pPr>
      <w:r>
        <w:rPr>
          <w:noProof/>
        </w:rPr>
        <w:object w:dxaOrig="9121" w:dyaOrig="3131" w14:anchorId="61DB21A5">
          <v:shape id="_x0000_i1035" type="#_x0000_t75" style="width:351.4pt;height:114.45pt" o:ole="">
            <v:imagedata r:id="rId32" o:title=""/>
          </v:shape>
          <o:OLEObject Type="Embed" ProgID="Visio.Drawing.15" ShapeID="_x0000_i1035" DrawAspect="Content" ObjectID="_1704526763" r:id="rId33"/>
        </w:object>
      </w:r>
    </w:p>
    <w:p w14:paraId="3EAC597C" w14:textId="77777777" w:rsidR="001B6CE9" w:rsidRPr="001B6CE9" w:rsidRDefault="001B6CE9" w:rsidP="000721DD">
      <w:pPr>
        <w:pStyle w:val="TF"/>
      </w:pPr>
      <w:r w:rsidRPr="00376A4A">
        <w:t>Figure 4.</w:t>
      </w:r>
      <w:r>
        <w:t>3</w:t>
      </w:r>
      <w:r w:rsidRPr="00376A4A">
        <w:t>.</w:t>
      </w:r>
      <w:r>
        <w:t>1.2</w:t>
      </w:r>
      <w:r w:rsidRPr="00376A4A">
        <w:t>-</w:t>
      </w:r>
      <w:r>
        <w:t>2</w:t>
      </w:r>
      <w:r w:rsidRPr="00376A4A">
        <w:t xml:space="preserve">: </w:t>
      </w:r>
      <w:r>
        <w:t>Ndccf_ContexManagement</w:t>
      </w:r>
      <w:r w:rsidRPr="00376A4A">
        <w:t xml:space="preserve"> service </w:t>
      </w:r>
      <w:r>
        <w:t>a</w:t>
      </w:r>
      <w:r w:rsidRPr="00376A4A">
        <w:t>rchitecture, reference point representation</w:t>
      </w:r>
    </w:p>
    <w:p w14:paraId="74F1C455" w14:textId="77777777" w:rsidR="00E60FE0" w:rsidRDefault="00C872B4">
      <w:pPr>
        <w:pStyle w:val="4"/>
      </w:pPr>
      <w:bookmarkStart w:id="161" w:name="_Toc73173231"/>
      <w:bookmarkStart w:id="162" w:name="_Toc89427945"/>
      <w:r>
        <w:lastRenderedPageBreak/>
        <w:t>4.3.1.3</w:t>
      </w:r>
      <w:r>
        <w:tab/>
      </w:r>
      <w:r>
        <w:rPr>
          <w:noProof/>
          <w:lang w:eastAsia="zh-CN"/>
        </w:rPr>
        <w:t>Network Functions</w:t>
      </w:r>
      <w:bookmarkEnd w:id="161"/>
      <w:bookmarkEnd w:id="162"/>
    </w:p>
    <w:p w14:paraId="7A05EC5C" w14:textId="77777777" w:rsidR="00E60FE0" w:rsidRDefault="00C872B4">
      <w:pPr>
        <w:pStyle w:val="5"/>
      </w:pPr>
      <w:bookmarkStart w:id="163" w:name="_Toc73173232"/>
      <w:bookmarkStart w:id="164" w:name="_Toc89427946"/>
      <w:r>
        <w:t>4.3.1.3.1</w:t>
      </w:r>
      <w:r>
        <w:tab/>
        <w:t>Data Collection Coordination Function (DCCF)</w:t>
      </w:r>
      <w:bookmarkEnd w:id="163"/>
      <w:bookmarkEnd w:id="164"/>
    </w:p>
    <w:p w14:paraId="50496C73" w14:textId="77777777" w:rsidR="001B6CE9" w:rsidRPr="001B6CE9" w:rsidRDefault="001B6CE9" w:rsidP="001B6CE9">
      <w:pPr>
        <w:rPr>
          <w:lang w:eastAsia="zh-CN"/>
        </w:rPr>
      </w:pPr>
      <w:r w:rsidRPr="00376A4A">
        <w:t xml:space="preserve">The </w:t>
      </w:r>
      <w:r>
        <w:t>DCCF</w:t>
      </w:r>
      <w:r w:rsidRPr="00376A4A">
        <w:t xml:space="preserve"> (</w:t>
      </w:r>
      <w:r>
        <w:t>Data Collection</w:t>
      </w:r>
      <w:r w:rsidRPr="00376A4A">
        <w:t xml:space="preserve"> </w:t>
      </w:r>
      <w:r>
        <w:t xml:space="preserve">Coordination </w:t>
      </w:r>
      <w:r w:rsidRPr="00376A4A">
        <w:t xml:space="preserve">Function) </w:t>
      </w:r>
      <w:r>
        <w:t>provides functionality to</w:t>
      </w:r>
      <w:r w:rsidRPr="00376A4A">
        <w:t xml:space="preserve"> </w:t>
      </w:r>
      <w:r>
        <w:rPr>
          <w:color w:val="000000"/>
          <w:shd w:val="clear" w:color="auto" w:fill="FFFFFF"/>
        </w:rPr>
        <w:t>create, update, and delete data collection profiles.</w:t>
      </w:r>
    </w:p>
    <w:p w14:paraId="2BD24854" w14:textId="77777777" w:rsidR="00E60FE0" w:rsidRDefault="00C872B4">
      <w:pPr>
        <w:pStyle w:val="5"/>
        <w:rPr>
          <w:noProof/>
          <w:lang w:eastAsia="zh-CN"/>
        </w:rPr>
      </w:pPr>
      <w:bookmarkStart w:id="165" w:name="_Toc73173233"/>
      <w:bookmarkStart w:id="166" w:name="_Toc89427947"/>
      <w:r>
        <w:t>4.3.1.3.2</w:t>
      </w:r>
      <w:r>
        <w:tab/>
      </w:r>
      <w:r>
        <w:rPr>
          <w:noProof/>
          <w:lang w:eastAsia="zh-CN"/>
        </w:rPr>
        <w:t>NF Service Consumers</w:t>
      </w:r>
      <w:bookmarkEnd w:id="165"/>
      <w:bookmarkEnd w:id="166"/>
    </w:p>
    <w:p w14:paraId="3D2D7C1B" w14:textId="77777777" w:rsidR="001B6CE9" w:rsidRPr="001B6CE9" w:rsidRDefault="001B6CE9" w:rsidP="001B6CE9">
      <w:pPr>
        <w:rPr>
          <w:lang w:eastAsia="zh-CN"/>
        </w:rPr>
      </w:pPr>
      <w:r>
        <w:rPr>
          <w:lang w:eastAsia="zh-CN"/>
        </w:rPr>
        <w:t>The NWDAF and ADRF may register and/or update a data collection profile to the DCCF to enable data consumers to get the data which has been collected by NWDAF or ADRF directly (i.e. not via DCCF).</w:t>
      </w:r>
    </w:p>
    <w:p w14:paraId="14FEFD7D" w14:textId="77777777" w:rsidR="00E60FE0" w:rsidRDefault="00C872B4">
      <w:pPr>
        <w:pStyle w:val="3"/>
      </w:pPr>
      <w:bookmarkStart w:id="167" w:name="_Toc73173234"/>
      <w:bookmarkStart w:id="168" w:name="_Toc89427948"/>
      <w:r>
        <w:t>4.3.2</w:t>
      </w:r>
      <w:r>
        <w:tab/>
        <w:t>Service Operations</w:t>
      </w:r>
      <w:bookmarkEnd w:id="167"/>
      <w:bookmarkEnd w:id="168"/>
    </w:p>
    <w:p w14:paraId="154F6A8C" w14:textId="77777777" w:rsidR="00E60FE0" w:rsidRDefault="00C872B4">
      <w:pPr>
        <w:pStyle w:val="4"/>
      </w:pPr>
      <w:bookmarkStart w:id="169" w:name="_Toc73173235"/>
      <w:bookmarkStart w:id="170" w:name="_Toc89427949"/>
      <w:r>
        <w:t>4.3.2.1</w:t>
      </w:r>
      <w:r>
        <w:tab/>
        <w:t>Introduction</w:t>
      </w:r>
      <w:bookmarkEnd w:id="169"/>
      <w:bookmarkEnd w:id="170"/>
    </w:p>
    <w:p w14:paraId="22B730F0" w14:textId="77777777" w:rsidR="00E60FE0" w:rsidRDefault="00C872B4">
      <w:r>
        <w:t xml:space="preserve">Service operations defined for the </w:t>
      </w:r>
      <w:r>
        <w:rPr>
          <w:lang w:eastAsia="zh-CN"/>
        </w:rPr>
        <w:t>Ndccf_ContextManagement</w:t>
      </w:r>
      <w:r>
        <w:t xml:space="preserve"> Service are shown in table 4.3.2.1-1.</w:t>
      </w:r>
    </w:p>
    <w:p w14:paraId="68DD23E1" w14:textId="77777777" w:rsidR="00E60FE0" w:rsidRDefault="00C872B4">
      <w:pPr>
        <w:pStyle w:val="TH"/>
        <w:rPr>
          <w:i/>
        </w:rPr>
      </w:pPr>
      <w:r>
        <w:t xml:space="preserve">Table 4.3.2.1-1: </w:t>
      </w:r>
      <w:r>
        <w:rPr>
          <w:lang w:eastAsia="zh-CN"/>
        </w:rPr>
        <w:t>Ndccf_ContextManagement</w:t>
      </w:r>
      <w:r>
        <w:t xml:space="preserve"> Service Operations</w:t>
      </w:r>
    </w:p>
    <w:tbl>
      <w:tblPr>
        <w:tblW w:w="93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439"/>
        <w:gridCol w:w="4050"/>
        <w:gridCol w:w="1829"/>
      </w:tblGrid>
      <w:tr w:rsidR="00E60FE0" w14:paraId="7C18F3DF" w14:textId="77777777">
        <w:trPr>
          <w:jc w:val="center"/>
        </w:trPr>
        <w:tc>
          <w:tcPr>
            <w:tcW w:w="3439" w:type="dxa"/>
            <w:shd w:val="clear" w:color="auto" w:fill="D9D9D9"/>
          </w:tcPr>
          <w:p w14:paraId="06B64D87" w14:textId="77777777" w:rsidR="00E60FE0" w:rsidRDefault="00C872B4">
            <w:pPr>
              <w:pStyle w:val="TAH"/>
            </w:pPr>
            <w:r>
              <w:t>S</w:t>
            </w:r>
            <w:r>
              <w:rPr>
                <w:rFonts w:eastAsia="Malgun Gothic"/>
              </w:rPr>
              <w:t>ervice</w:t>
            </w:r>
            <w:r>
              <w:t xml:space="preserve"> Operation Name</w:t>
            </w:r>
          </w:p>
        </w:tc>
        <w:tc>
          <w:tcPr>
            <w:tcW w:w="4050" w:type="dxa"/>
            <w:shd w:val="clear" w:color="auto" w:fill="D9D9D9"/>
          </w:tcPr>
          <w:p w14:paraId="1AC8DEE8" w14:textId="77777777" w:rsidR="00E60FE0" w:rsidRDefault="00C872B4">
            <w:pPr>
              <w:pStyle w:val="TAH"/>
            </w:pPr>
            <w:r>
              <w:t>Description</w:t>
            </w:r>
          </w:p>
        </w:tc>
        <w:tc>
          <w:tcPr>
            <w:tcW w:w="1829" w:type="dxa"/>
            <w:shd w:val="clear" w:color="auto" w:fill="D9D9D9"/>
          </w:tcPr>
          <w:p w14:paraId="271C19DD" w14:textId="77777777" w:rsidR="00E60FE0" w:rsidRDefault="00C872B4">
            <w:pPr>
              <w:pStyle w:val="TAH"/>
            </w:pPr>
            <w:r>
              <w:t>Initiated by</w:t>
            </w:r>
          </w:p>
        </w:tc>
      </w:tr>
      <w:tr w:rsidR="00E60FE0" w14:paraId="6D9ACC5C" w14:textId="77777777">
        <w:trPr>
          <w:jc w:val="center"/>
        </w:trPr>
        <w:tc>
          <w:tcPr>
            <w:tcW w:w="3439" w:type="dxa"/>
            <w:shd w:val="clear" w:color="auto" w:fill="auto"/>
          </w:tcPr>
          <w:p w14:paraId="6450A1E1" w14:textId="77777777" w:rsidR="00E60FE0" w:rsidRDefault="00C872B4">
            <w:pPr>
              <w:pStyle w:val="TAL"/>
            </w:pPr>
            <w:r>
              <w:rPr>
                <w:lang w:eastAsia="ja-JP"/>
              </w:rPr>
              <w:t>Ndccf_ContextManagement_Register</w:t>
            </w:r>
          </w:p>
        </w:tc>
        <w:tc>
          <w:tcPr>
            <w:tcW w:w="4050" w:type="dxa"/>
          </w:tcPr>
          <w:p w14:paraId="045F15ED" w14:textId="77777777" w:rsidR="00E60FE0" w:rsidRDefault="00C872B4">
            <w:pPr>
              <w:pStyle w:val="TAL"/>
            </w:pPr>
            <w:r>
              <w:t>This service operation is used by an NF service consumer to register data or analytics it is collecting in the DCCF.</w:t>
            </w:r>
          </w:p>
        </w:tc>
        <w:tc>
          <w:tcPr>
            <w:tcW w:w="1829" w:type="dxa"/>
            <w:shd w:val="clear" w:color="auto" w:fill="auto"/>
          </w:tcPr>
          <w:p w14:paraId="4ED8C8C3" w14:textId="77777777" w:rsidR="00E60FE0" w:rsidRDefault="00C872B4">
            <w:pPr>
              <w:pStyle w:val="TAC"/>
              <w:jc w:val="left"/>
            </w:pPr>
            <w:r>
              <w:t>NF service consumer (NWDAF, ADRF)</w:t>
            </w:r>
          </w:p>
        </w:tc>
      </w:tr>
      <w:tr w:rsidR="00E60FE0" w14:paraId="525617C4" w14:textId="77777777">
        <w:trPr>
          <w:jc w:val="center"/>
        </w:trPr>
        <w:tc>
          <w:tcPr>
            <w:tcW w:w="3439" w:type="dxa"/>
            <w:shd w:val="clear" w:color="auto" w:fill="auto"/>
          </w:tcPr>
          <w:p w14:paraId="669ED85C" w14:textId="77777777" w:rsidR="00E60FE0" w:rsidRDefault="00C872B4">
            <w:pPr>
              <w:pStyle w:val="TAL"/>
            </w:pPr>
            <w:r>
              <w:rPr>
                <w:lang w:eastAsia="ja-JP"/>
              </w:rPr>
              <w:t>Ndccf_ContextManagement_Update</w:t>
            </w:r>
          </w:p>
        </w:tc>
        <w:tc>
          <w:tcPr>
            <w:tcW w:w="4050" w:type="dxa"/>
          </w:tcPr>
          <w:p w14:paraId="76DF33D6" w14:textId="77777777" w:rsidR="00E60FE0" w:rsidRDefault="00C872B4">
            <w:pPr>
              <w:pStyle w:val="TAL"/>
            </w:pPr>
            <w:r>
              <w:t>This service operation is used by an NF service consumer to update an existing data or analytics registration.</w:t>
            </w:r>
          </w:p>
        </w:tc>
        <w:tc>
          <w:tcPr>
            <w:tcW w:w="1829" w:type="dxa"/>
            <w:shd w:val="clear" w:color="auto" w:fill="auto"/>
          </w:tcPr>
          <w:p w14:paraId="6BD48097" w14:textId="77777777" w:rsidR="00E60FE0" w:rsidRDefault="00C872B4">
            <w:pPr>
              <w:pStyle w:val="TAC"/>
              <w:jc w:val="left"/>
            </w:pPr>
            <w:r>
              <w:t>NF service consumer (NWDAF, ADRF)</w:t>
            </w:r>
          </w:p>
        </w:tc>
      </w:tr>
      <w:tr w:rsidR="00E60FE0" w14:paraId="5EB65364" w14:textId="77777777">
        <w:trPr>
          <w:jc w:val="center"/>
        </w:trPr>
        <w:tc>
          <w:tcPr>
            <w:tcW w:w="3439" w:type="dxa"/>
            <w:shd w:val="clear" w:color="auto" w:fill="auto"/>
          </w:tcPr>
          <w:p w14:paraId="4BDA9E3B" w14:textId="77777777" w:rsidR="00E60FE0" w:rsidRDefault="00C872B4">
            <w:pPr>
              <w:pStyle w:val="TAL"/>
            </w:pPr>
            <w:r>
              <w:rPr>
                <w:lang w:eastAsia="ja-JP"/>
              </w:rPr>
              <w:t>Ndccf_ContextManagement_Deregister</w:t>
            </w:r>
          </w:p>
        </w:tc>
        <w:tc>
          <w:tcPr>
            <w:tcW w:w="4050" w:type="dxa"/>
          </w:tcPr>
          <w:p w14:paraId="1CF52A15" w14:textId="77777777" w:rsidR="00E60FE0" w:rsidRDefault="00C872B4">
            <w:pPr>
              <w:pStyle w:val="TAL"/>
            </w:pPr>
            <w:r>
              <w:t>This service operation is used by an NF service consumer to delete an existing data or analytics registration.</w:t>
            </w:r>
          </w:p>
        </w:tc>
        <w:tc>
          <w:tcPr>
            <w:tcW w:w="1829" w:type="dxa"/>
            <w:shd w:val="clear" w:color="auto" w:fill="auto"/>
          </w:tcPr>
          <w:p w14:paraId="045C29A5" w14:textId="77777777" w:rsidR="00E60FE0" w:rsidRDefault="00C872B4">
            <w:pPr>
              <w:pStyle w:val="TAC"/>
              <w:jc w:val="left"/>
            </w:pPr>
            <w:r>
              <w:t>NF service consumer (NWDAF, ADRF)</w:t>
            </w:r>
          </w:p>
        </w:tc>
      </w:tr>
    </w:tbl>
    <w:p w14:paraId="13AA02DD" w14:textId="77777777" w:rsidR="00E60FE0" w:rsidRDefault="00C872B4">
      <w:pPr>
        <w:pStyle w:val="4"/>
      </w:pPr>
      <w:bookmarkStart w:id="171" w:name="_Toc73173236"/>
      <w:bookmarkStart w:id="172" w:name="_Toc89427950"/>
      <w:r>
        <w:t>4.3.2.2</w:t>
      </w:r>
      <w:r>
        <w:tab/>
      </w:r>
      <w:r>
        <w:rPr>
          <w:lang w:eastAsia="ja-JP"/>
        </w:rPr>
        <w:t>Ndccf_ContextManagement_Register service operation</w:t>
      </w:r>
      <w:bookmarkEnd w:id="171"/>
      <w:bookmarkEnd w:id="172"/>
    </w:p>
    <w:p w14:paraId="7C3CA276" w14:textId="77777777" w:rsidR="00E60FE0" w:rsidRDefault="00C872B4">
      <w:pPr>
        <w:pStyle w:val="5"/>
      </w:pPr>
      <w:bookmarkStart w:id="173" w:name="_Toc73173237"/>
      <w:bookmarkStart w:id="174" w:name="_Toc89427951"/>
      <w:r>
        <w:t>4.3.2.2.1</w:t>
      </w:r>
      <w:r>
        <w:tab/>
        <w:t>General</w:t>
      </w:r>
      <w:bookmarkEnd w:id="173"/>
      <w:bookmarkEnd w:id="174"/>
    </w:p>
    <w:p w14:paraId="7865D3B0" w14:textId="6FC74D12" w:rsidR="00145952" w:rsidRDefault="00C872B4" w:rsidP="00145952">
      <w:pPr>
        <w:pStyle w:val="5"/>
      </w:pPr>
      <w:bookmarkStart w:id="175" w:name="_Toc73173238"/>
      <w:bookmarkStart w:id="176" w:name="_Toc89427952"/>
      <w:r>
        <w:t>4.3.2.2.2</w:t>
      </w:r>
      <w:r>
        <w:tab/>
      </w:r>
      <w:r w:rsidR="00145952">
        <w:t>Register data collection profile to DCCF</w:t>
      </w:r>
      <w:bookmarkEnd w:id="175"/>
      <w:bookmarkEnd w:id="176"/>
    </w:p>
    <w:p w14:paraId="7576F827" w14:textId="77777777" w:rsidR="00145952" w:rsidRDefault="00145952" w:rsidP="00145952">
      <w:r>
        <w:t xml:space="preserve">Figure 4.3.2.2.2-1 shows a scenario where the NF service consumer sends a request to the DCCF to </w:t>
      </w:r>
      <w:r>
        <w:rPr>
          <w:lang w:eastAsia="ja-JP"/>
        </w:rPr>
        <w:t>register data or analytics it is collecting to the DCCF</w:t>
      </w:r>
      <w:r>
        <w:t>.</w:t>
      </w:r>
    </w:p>
    <w:p w14:paraId="5D17628B" w14:textId="0EB714F2" w:rsidR="00145952" w:rsidRDefault="00145952" w:rsidP="00145952">
      <w:pPr>
        <w:pStyle w:val="TH"/>
        <w:rPr>
          <w:lang w:eastAsia="zh-CN"/>
        </w:rPr>
      </w:pPr>
      <w:r>
        <w:object w:dxaOrig="10121" w:dyaOrig="3311" w14:anchorId="1967CA7C">
          <v:shape id="_x0000_i1036" type="#_x0000_t75" style="width:455.65pt;height:149.9pt" o:ole="">
            <v:imagedata r:id="rId34" o:title=""/>
          </v:shape>
          <o:OLEObject Type="Embed" ProgID="Visio.Drawing.15" ShapeID="_x0000_i1036" DrawAspect="Content" ObjectID="_1704526764" r:id="rId35"/>
        </w:object>
      </w:r>
    </w:p>
    <w:p w14:paraId="652C5838" w14:textId="77777777" w:rsidR="00145952" w:rsidRDefault="00145952" w:rsidP="00145952">
      <w:pPr>
        <w:pStyle w:val="TF"/>
      </w:pPr>
      <w:r>
        <w:t>Figure 4.3.2.2.2-1: NF service consumer registers data collection profile</w:t>
      </w:r>
    </w:p>
    <w:p w14:paraId="7141417F" w14:textId="77777777" w:rsidR="00145952" w:rsidRDefault="00145952" w:rsidP="00145952">
      <w:r>
        <w:t xml:space="preserve">The NF service consumer shall invoke the Ndccf_ContextManagement_Register service operation to </w:t>
      </w:r>
      <w:r>
        <w:rPr>
          <w:lang w:eastAsia="ja-JP"/>
        </w:rPr>
        <w:t>register data or analytics it is collecting to the DCCF.</w:t>
      </w:r>
      <w:r>
        <w:t xml:space="preserve"> The NF service consumer </w:t>
      </w:r>
      <w:r>
        <w:rPr>
          <w:lang w:val="en-US"/>
        </w:rPr>
        <w:t xml:space="preserve">shall </w:t>
      </w:r>
      <w:r>
        <w:t xml:space="preserve">send an HTTP POST request with "{apiRoot}/ndccf-contextmanagement/v1/data-collection-profiles" as Resource URI representing the "DCCF Data Collection Profiles", as shown in figure 4.3.2.2.2-1, step 1, to create an "Individual DCCF Data Collection Profile" </w:t>
      </w:r>
      <w:r>
        <w:lastRenderedPageBreak/>
        <w:t xml:space="preserve">according to the information in the message body. The NdccfDataCollectionProfile data structure provided in the request body shall include: </w:t>
      </w:r>
    </w:p>
    <w:p w14:paraId="6F7A8737" w14:textId="77777777" w:rsidR="00145952" w:rsidRDefault="00145952" w:rsidP="00145952">
      <w:pPr>
        <w:pStyle w:val="B1"/>
      </w:pPr>
      <w:r>
        <w:t>-</w:t>
      </w:r>
      <w:r>
        <w:tab/>
        <w:t>one of the following data or analytics collection information:</w:t>
      </w:r>
    </w:p>
    <w:p w14:paraId="4AA24057" w14:textId="77777777" w:rsidR="00145952" w:rsidRDefault="00145952" w:rsidP="00145952">
      <w:pPr>
        <w:pStyle w:val="B1"/>
        <w:ind w:left="283" w:firstLine="284"/>
      </w:pPr>
      <w:r>
        <w:t>-</w:t>
      </w:r>
      <w:r>
        <w:tab/>
        <w:t>analytics subscription information within the "anaSub" attribute;</w:t>
      </w:r>
    </w:p>
    <w:p w14:paraId="4D8B3115" w14:textId="77777777" w:rsidR="00145952" w:rsidRDefault="00145952" w:rsidP="00145952">
      <w:pPr>
        <w:pStyle w:val="B2"/>
      </w:pPr>
      <w:r>
        <w:t>-</w:t>
      </w:r>
      <w:r>
        <w:tab/>
        <w:t>access and mobility function event exposure subscription within the "amfDataSub" attribute;</w:t>
      </w:r>
    </w:p>
    <w:p w14:paraId="6FE6C68C" w14:textId="77777777" w:rsidR="00145952" w:rsidRDefault="00145952" w:rsidP="00145952">
      <w:pPr>
        <w:pStyle w:val="B2"/>
      </w:pPr>
      <w:r>
        <w:t>-</w:t>
      </w:r>
      <w:r>
        <w:tab/>
        <w:t>session management function event exposure subscription within the "smfDataSub" attribute;</w:t>
      </w:r>
    </w:p>
    <w:p w14:paraId="035BD37D" w14:textId="77777777" w:rsidR="00145952" w:rsidRDefault="00145952" w:rsidP="00145952">
      <w:pPr>
        <w:pStyle w:val="B2"/>
      </w:pPr>
      <w:r>
        <w:t>-</w:t>
      </w:r>
      <w:r>
        <w:tab/>
        <w:t xml:space="preserve">unified data management event exposure subscription within the "udmDataSub" attribute; </w:t>
      </w:r>
    </w:p>
    <w:p w14:paraId="74CD01CD" w14:textId="77777777" w:rsidR="00145952" w:rsidRDefault="00145952" w:rsidP="00145952">
      <w:pPr>
        <w:pStyle w:val="B2"/>
      </w:pPr>
      <w:r>
        <w:t>-</w:t>
      </w:r>
      <w:r>
        <w:tab/>
        <w:t>network exposure function event exposure subscription within the "nefDataSub" attribute;</w:t>
      </w:r>
    </w:p>
    <w:p w14:paraId="77CB19CB" w14:textId="77777777" w:rsidR="00145952" w:rsidRDefault="00145952" w:rsidP="00145952">
      <w:pPr>
        <w:pStyle w:val="B2"/>
      </w:pPr>
      <w:r>
        <w:t>-</w:t>
      </w:r>
      <w:r>
        <w:tab/>
        <w:t>application function event exposure subscription within the "afDataSub" attribute;</w:t>
      </w:r>
    </w:p>
    <w:p w14:paraId="45A9788E" w14:textId="77777777" w:rsidR="00145952" w:rsidRDefault="00145952" w:rsidP="00145952">
      <w:pPr>
        <w:pStyle w:val="B1"/>
      </w:pPr>
      <w:r>
        <w:t>-</w:t>
      </w:r>
      <w:r>
        <w:tab/>
        <w:t>one of the following identifiers related to the NF service consumer:</w:t>
      </w:r>
    </w:p>
    <w:p w14:paraId="1182CA83" w14:textId="77777777" w:rsidR="00145952" w:rsidRDefault="00145952" w:rsidP="00145952">
      <w:pPr>
        <w:pStyle w:val="B2"/>
      </w:pPr>
      <w:r>
        <w:t>-</w:t>
      </w:r>
      <w:r>
        <w:tab/>
        <w:t>NWDAF instance identifier within the "nwdafId" attribute;</w:t>
      </w:r>
    </w:p>
    <w:p w14:paraId="619FBEC8" w14:textId="77777777" w:rsidR="00145952" w:rsidRDefault="00145952" w:rsidP="00145952">
      <w:pPr>
        <w:pStyle w:val="B2"/>
      </w:pPr>
      <w:r>
        <w:t>-</w:t>
      </w:r>
      <w:r>
        <w:tab/>
        <w:t xml:space="preserve">ADRF instance identifier within the "adrfId" attribute; </w:t>
      </w:r>
    </w:p>
    <w:p w14:paraId="4866EB87" w14:textId="77777777" w:rsidR="00145952" w:rsidRDefault="00145952" w:rsidP="00145952">
      <w:pPr>
        <w:pStyle w:val="B2"/>
      </w:pPr>
      <w:r>
        <w:t>-</w:t>
      </w:r>
      <w:r>
        <w:tab/>
        <w:t>NWDAF set identifier within the "nwdafSetId" attribute;</w:t>
      </w:r>
    </w:p>
    <w:p w14:paraId="2F6670F6" w14:textId="77777777" w:rsidR="00145952" w:rsidRDefault="00145952" w:rsidP="00145952">
      <w:pPr>
        <w:pStyle w:val="B2"/>
      </w:pPr>
      <w:r>
        <w:t>-</w:t>
      </w:r>
      <w:r>
        <w:tab/>
        <w:t>ADRF set identifier within the "adrfSetId" attribute;</w:t>
      </w:r>
    </w:p>
    <w:p w14:paraId="08085BD2" w14:textId="77777777" w:rsidR="00145952" w:rsidRDefault="00145952" w:rsidP="00145952">
      <w:r>
        <w:t xml:space="preserve">Upon the reception of an HTTP POST request with "{apiRoot}/ndccf-contextmanagement/v1/data-collection-profiles" as Resource URI and NdccfDataCollectionProfile data structure as request body, the DCCF shall: </w:t>
      </w:r>
    </w:p>
    <w:p w14:paraId="43B74195" w14:textId="77777777" w:rsidR="00145952" w:rsidRDefault="00145952" w:rsidP="00145952">
      <w:pPr>
        <w:pStyle w:val="B1"/>
      </w:pPr>
      <w:r>
        <w:t>-</w:t>
      </w:r>
      <w:r>
        <w:tab/>
        <w:t>create a new profile;</w:t>
      </w:r>
    </w:p>
    <w:p w14:paraId="685BD71B" w14:textId="77777777" w:rsidR="00145952" w:rsidRDefault="00145952" w:rsidP="00145952">
      <w:pPr>
        <w:pStyle w:val="B1"/>
      </w:pPr>
      <w:r>
        <w:t>-</w:t>
      </w:r>
      <w:r>
        <w:tab/>
        <w:t>assign a profileId;</w:t>
      </w:r>
    </w:p>
    <w:p w14:paraId="265808D1" w14:textId="77777777" w:rsidR="00145952" w:rsidRDefault="00145952" w:rsidP="00145952">
      <w:pPr>
        <w:pStyle w:val="B1"/>
      </w:pPr>
      <w:r>
        <w:t>-</w:t>
      </w:r>
      <w:r>
        <w:tab/>
        <w:t>store the profile.</w:t>
      </w:r>
    </w:p>
    <w:p w14:paraId="1A5703E2" w14:textId="77777777" w:rsidR="00145952" w:rsidRDefault="00145952" w:rsidP="00145952">
      <w:r>
        <w:t xml:space="preserve">If the DCCF created an "Individual DCCF Data Collection Profile" resource, the DCCF shall respond with "201 Created" with the message body containing a representation of the created profile, as </w:t>
      </w:r>
      <w:r>
        <w:rPr>
          <w:rFonts w:eastAsia="Batang"/>
        </w:rPr>
        <w:t>shown in figure 4.3.2.2.2-1, step 2</w:t>
      </w:r>
      <w:r>
        <w:t>. The DCCF shall include a Location HTTP header field. The Location header field shall contain the URI of the created profile, i.e. "{apiRoot}/ndccf-contextmanagement/v1/data-collection-profiles/{profileId}".</w:t>
      </w:r>
    </w:p>
    <w:p w14:paraId="173CB34B" w14:textId="77777777" w:rsidR="00145952" w:rsidRPr="00F056BA" w:rsidRDefault="00145952" w:rsidP="00145952">
      <w:r>
        <w:t>If an error occurs when processing the HTTP POST request, the DCCF shall send an HTTP error response as specified in subclause 5.2.7.</w:t>
      </w:r>
    </w:p>
    <w:p w14:paraId="6C89AAAE" w14:textId="77777777" w:rsidR="00145952" w:rsidRPr="00145952" w:rsidRDefault="00145952" w:rsidP="00145952"/>
    <w:p w14:paraId="2F6194ED" w14:textId="77777777" w:rsidR="00E60FE0" w:rsidRDefault="00C872B4">
      <w:pPr>
        <w:pStyle w:val="4"/>
      </w:pPr>
      <w:bookmarkStart w:id="177" w:name="_Toc73173239"/>
      <w:bookmarkStart w:id="178" w:name="_Toc89427953"/>
      <w:r>
        <w:t>4.3.2.3</w:t>
      </w:r>
      <w:r>
        <w:tab/>
      </w:r>
      <w:r>
        <w:rPr>
          <w:lang w:eastAsia="ja-JP"/>
        </w:rPr>
        <w:t>Ndccf_ContextManagement_Update service operation</w:t>
      </w:r>
      <w:bookmarkEnd w:id="177"/>
      <w:bookmarkEnd w:id="178"/>
    </w:p>
    <w:p w14:paraId="4D9B1BB8" w14:textId="77777777" w:rsidR="00E60FE0" w:rsidRDefault="00C872B4">
      <w:pPr>
        <w:pStyle w:val="5"/>
      </w:pPr>
      <w:bookmarkStart w:id="179" w:name="_Toc73173240"/>
      <w:bookmarkStart w:id="180" w:name="_Toc89427954"/>
      <w:r>
        <w:t>4.3.2.3.1</w:t>
      </w:r>
      <w:r>
        <w:tab/>
        <w:t>General</w:t>
      </w:r>
      <w:bookmarkEnd w:id="179"/>
      <w:bookmarkEnd w:id="180"/>
    </w:p>
    <w:p w14:paraId="52833098" w14:textId="15FF9138" w:rsidR="00E60FE0" w:rsidRDefault="00C872B4">
      <w:pPr>
        <w:pStyle w:val="5"/>
      </w:pPr>
      <w:bookmarkStart w:id="181" w:name="_Toc73173241"/>
      <w:bookmarkStart w:id="182" w:name="_Toc89427955"/>
      <w:r>
        <w:t>4.3.2.3.2</w:t>
      </w:r>
      <w:r>
        <w:tab/>
      </w:r>
      <w:r w:rsidR="00097A98">
        <w:t>Update registered data collection profile</w:t>
      </w:r>
      <w:bookmarkEnd w:id="181"/>
      <w:bookmarkEnd w:id="182"/>
    </w:p>
    <w:p w14:paraId="7F7F4713" w14:textId="77777777" w:rsidR="00097A98" w:rsidRDefault="00097A98" w:rsidP="00097A98">
      <w:r>
        <w:t>Figure 4.3.2.3.2-1 shows a scenario where the NF service consumer sends a request to the DCCF to update</w:t>
      </w:r>
      <w:r>
        <w:rPr>
          <w:rFonts w:eastAsia="Batang"/>
        </w:rPr>
        <w:t xml:space="preserve"> </w:t>
      </w:r>
      <w:r>
        <w:rPr>
          <w:lang w:eastAsia="ja-JP"/>
        </w:rPr>
        <w:t>a registration of a data collection profile to the DCCF</w:t>
      </w:r>
      <w:r>
        <w:t>.</w:t>
      </w:r>
    </w:p>
    <w:p w14:paraId="66109C95" w14:textId="77777777" w:rsidR="00097A98" w:rsidRDefault="00097A98" w:rsidP="00097A98">
      <w:pPr>
        <w:pStyle w:val="TH"/>
        <w:rPr>
          <w:lang w:eastAsia="zh-CN"/>
        </w:rPr>
      </w:pPr>
      <w:r>
        <w:object w:dxaOrig="8420" w:dyaOrig="3420" w14:anchorId="54EEBE8A">
          <v:shape id="_x0000_i1037" type="#_x0000_t75" style="width:421.25pt;height:171.4pt" o:ole="">
            <v:imagedata r:id="rId36" o:title=""/>
          </v:shape>
          <o:OLEObject Type="Embed" ProgID="Visio.Drawing.15" ShapeID="_x0000_i1037" DrawAspect="Content" ObjectID="_1704526765" r:id="rId37"/>
        </w:object>
      </w:r>
    </w:p>
    <w:p w14:paraId="2653E1EA" w14:textId="77777777" w:rsidR="00097A98" w:rsidRDefault="00097A98" w:rsidP="00097A98">
      <w:pPr>
        <w:pStyle w:val="TF"/>
      </w:pPr>
      <w:r>
        <w:t>Figure 4.3.2.3.2-1: NF service consumer updates registered data collection profile</w:t>
      </w:r>
    </w:p>
    <w:p w14:paraId="7B0E830E" w14:textId="77777777" w:rsidR="00097A98" w:rsidRDefault="00097A98" w:rsidP="00097A98">
      <w:r>
        <w:t xml:space="preserve">The NF service consumer (e.g. NWDAF or ADRF) shall invoke the Ndccf_ContextManagement_Update service operation to update a registration of data or analytics collection to DCCF. The NF service consumer </w:t>
      </w:r>
      <w:r>
        <w:rPr>
          <w:lang w:val="en-US"/>
        </w:rPr>
        <w:t xml:space="preserve">shall </w:t>
      </w:r>
      <w:r>
        <w:t>send an HTTP PUT request with "{apiRoot}/ndccf-contextmanagement/v1/data-collection-profiles/{profileId}" as Resource URI, as shown in figure 4.3.2.3.2-1, step 1, to update the registration of data or analytics for an "Individual DCCF Data Collection Profile" resource identified by the {profileId}. The NdccfDataCollectionProfile data structure provided in the request body shall include the same contents as described in subclause 4.3.2.2.</w:t>
      </w:r>
    </w:p>
    <w:p w14:paraId="76C6A100" w14:textId="77777777" w:rsidR="00097A98" w:rsidRDefault="00097A98" w:rsidP="00097A98">
      <w:r>
        <w:t>Upon the reception of an HTTP PUT request with "{apiRoot}/ndccf-contextmanagement/v1/data-collection-profiles/{profileId}" as Resource URI and NdccfDataCollectionProfile data structure as request body, the DCCF shall:</w:t>
      </w:r>
    </w:p>
    <w:p w14:paraId="3D1B7303" w14:textId="77777777" w:rsidR="00097A98" w:rsidRDefault="00097A98" w:rsidP="00097A98">
      <w:pPr>
        <w:pStyle w:val="B1"/>
      </w:pPr>
      <w:r>
        <w:t>-</w:t>
      </w:r>
      <w:r>
        <w:tab/>
        <w:t>update the profile of the corresponding profileId; and</w:t>
      </w:r>
    </w:p>
    <w:p w14:paraId="61181739" w14:textId="77777777" w:rsidR="00097A98" w:rsidRDefault="00097A98" w:rsidP="00097A98">
      <w:pPr>
        <w:pStyle w:val="B1"/>
      </w:pPr>
      <w:r>
        <w:t>-</w:t>
      </w:r>
      <w:r>
        <w:tab/>
        <w:t>store the profile.</w:t>
      </w:r>
    </w:p>
    <w:p w14:paraId="743FDD71" w14:textId="77777777" w:rsidR="00097A98" w:rsidRDefault="00097A98" w:rsidP="00097A98">
      <w:r>
        <w:t>If the DCCF successfully processed and accepted the received HTTP PUT request, the DCCF shall update an "Individual DCCF Data Collection Profile" resource, and shall respond with:</w:t>
      </w:r>
    </w:p>
    <w:p w14:paraId="511F1BEE" w14:textId="77777777" w:rsidR="00097A98" w:rsidRDefault="00097A98" w:rsidP="00097A98">
      <w:pPr>
        <w:pStyle w:val="B1"/>
      </w:pPr>
      <w:r>
        <w:t>a)</w:t>
      </w:r>
      <w:r>
        <w:tab/>
        <w:t>HTTP "200 OK" status code with the message body containing a representation of the updated profile, as shown in figure 4.3.2.3.2-1, step 2a; or</w:t>
      </w:r>
    </w:p>
    <w:p w14:paraId="317F583F" w14:textId="77777777" w:rsidR="00097A98" w:rsidRDefault="00097A98" w:rsidP="00097A98">
      <w:pPr>
        <w:pStyle w:val="B1"/>
      </w:pPr>
      <w:r>
        <w:t>b)</w:t>
      </w:r>
      <w:r>
        <w:tab/>
        <w:t xml:space="preserve">HTTP "204 No Content" status code, as shown in figure 4.3.2.3.2-1, step 2b. </w:t>
      </w:r>
    </w:p>
    <w:p w14:paraId="7D693A1B" w14:textId="77777777" w:rsidR="00097A98" w:rsidRDefault="00097A98" w:rsidP="00097A98">
      <w:r>
        <w:t>If an error occurs when processing the HTTP PUT request, the DCCF shall send an HTTP error response as specified in subclause 5.2.7.</w:t>
      </w:r>
    </w:p>
    <w:p w14:paraId="333E7E47" w14:textId="77777777" w:rsidR="00097A98" w:rsidRPr="00097A98" w:rsidRDefault="00097A98" w:rsidP="00097A98"/>
    <w:p w14:paraId="0DEC0D64" w14:textId="77777777" w:rsidR="00E60FE0" w:rsidRDefault="00C872B4">
      <w:pPr>
        <w:pStyle w:val="4"/>
        <w:rPr>
          <w:lang w:eastAsia="ja-JP"/>
        </w:rPr>
      </w:pPr>
      <w:bookmarkStart w:id="183" w:name="_Toc73173242"/>
      <w:bookmarkStart w:id="184" w:name="_Toc89427956"/>
      <w:r>
        <w:t>4.3.2.4</w:t>
      </w:r>
      <w:r>
        <w:tab/>
      </w:r>
      <w:r>
        <w:rPr>
          <w:lang w:eastAsia="ja-JP"/>
        </w:rPr>
        <w:t>Ndccf_ContextManagement_Deregister service operation</w:t>
      </w:r>
      <w:bookmarkEnd w:id="183"/>
      <w:bookmarkEnd w:id="184"/>
    </w:p>
    <w:p w14:paraId="33CA6476" w14:textId="77777777" w:rsidR="00E60FE0" w:rsidRDefault="00C872B4">
      <w:pPr>
        <w:pStyle w:val="5"/>
      </w:pPr>
      <w:bookmarkStart w:id="185" w:name="_Toc73173243"/>
      <w:bookmarkStart w:id="186" w:name="_Toc89427957"/>
      <w:r>
        <w:t>4.3.2.4.1</w:t>
      </w:r>
      <w:r>
        <w:tab/>
        <w:t>General</w:t>
      </w:r>
      <w:bookmarkEnd w:id="185"/>
      <w:bookmarkEnd w:id="186"/>
    </w:p>
    <w:p w14:paraId="6E3008C9" w14:textId="2C51364D" w:rsidR="00145952" w:rsidRDefault="00C872B4" w:rsidP="00145952">
      <w:pPr>
        <w:pStyle w:val="5"/>
      </w:pPr>
      <w:bookmarkStart w:id="187" w:name="_Toc73173244"/>
      <w:bookmarkStart w:id="188" w:name="_Toc89427958"/>
      <w:r>
        <w:t>4.3.2.4.2</w:t>
      </w:r>
      <w:r>
        <w:tab/>
      </w:r>
      <w:r w:rsidR="00145952">
        <w:t>Deregister Data collection profile</w:t>
      </w:r>
      <w:bookmarkEnd w:id="187"/>
      <w:bookmarkEnd w:id="188"/>
    </w:p>
    <w:p w14:paraId="43CDE774" w14:textId="77777777" w:rsidR="00145952" w:rsidRDefault="00145952" w:rsidP="00145952">
      <w:r>
        <w:t xml:space="preserve">Figure 4.3.2.4.2-1 shows a scenario where the NF service consumer sends a request to the DCCF to delete a </w:t>
      </w:r>
      <w:r>
        <w:rPr>
          <w:lang w:eastAsia="ja-JP"/>
        </w:rPr>
        <w:t>registration of data collection profile</w:t>
      </w:r>
      <w:r>
        <w:t>.</w:t>
      </w:r>
    </w:p>
    <w:p w14:paraId="03405E7F" w14:textId="77777777" w:rsidR="00145952" w:rsidRDefault="00145952" w:rsidP="00145952">
      <w:pPr>
        <w:pStyle w:val="TH"/>
        <w:rPr>
          <w:lang w:eastAsia="zh-CN"/>
        </w:rPr>
      </w:pPr>
      <w:r>
        <w:object w:dxaOrig="10120" w:dyaOrig="3320" w14:anchorId="1A13C384">
          <v:shape id="_x0000_i1038" type="#_x0000_t75" style="width:455.65pt;height:149.35pt" o:ole="">
            <v:imagedata r:id="rId38" o:title=""/>
          </v:shape>
          <o:OLEObject Type="Embed" ProgID="Visio.Drawing.15" ShapeID="_x0000_i1038" DrawAspect="Content" ObjectID="_1704526766" r:id="rId39"/>
        </w:object>
      </w:r>
    </w:p>
    <w:p w14:paraId="5775E2CF" w14:textId="77777777" w:rsidR="00145952" w:rsidRDefault="00145952" w:rsidP="00145952">
      <w:pPr>
        <w:pStyle w:val="TF"/>
      </w:pPr>
      <w:r>
        <w:t>Figure 4.3.2.4.2-1: NF service consumer deregisters data collection profile</w:t>
      </w:r>
    </w:p>
    <w:p w14:paraId="7464E954" w14:textId="77777777" w:rsidR="00145952" w:rsidRDefault="00145952" w:rsidP="00145952">
      <w:r>
        <w:t>The NF service consumer shall invoke the Ndccf_ContextManagement_Deregister service operation to delete a registration of data or analytics collection profile to the DCCF. The NF service consumer shall send an HTTP DELETE request with "{apiRoot}/ndccf-contextmanagement/v1/data-collection-profiles/{profileId}" as Resource URI representing an "Individual DCCF Data Collection Profile" resource, as shown in figure 4.3.2.4.2-1, step 1, where "{profileId}" is the identifier of the existing Data Collection Profile that is to be deleted.</w:t>
      </w:r>
    </w:p>
    <w:p w14:paraId="5E582D55" w14:textId="77777777" w:rsidR="00145952" w:rsidRDefault="00145952" w:rsidP="00145952">
      <w:r>
        <w:t xml:space="preserve">Upon the reception of an HTTP DELETE request with "{apiRoot}/ndccf-contextmanagement/v1/data-collection-profiles/{profileId}" as Resource URI, if the DCCF successfully processed and accepted the received HTTP DELETE request, the DCCF shall: </w:t>
      </w:r>
    </w:p>
    <w:p w14:paraId="77CFEC6B" w14:textId="77777777" w:rsidR="00145952" w:rsidRDefault="00145952" w:rsidP="00145952">
      <w:pPr>
        <w:pStyle w:val="B1"/>
      </w:pPr>
      <w:r>
        <w:t>-</w:t>
      </w:r>
      <w:r>
        <w:tab/>
        <w:t>remove the corresponding registered profile;</w:t>
      </w:r>
    </w:p>
    <w:p w14:paraId="7EADBD34" w14:textId="77777777" w:rsidR="00145952" w:rsidRDefault="00145952" w:rsidP="00145952">
      <w:pPr>
        <w:pStyle w:val="B1"/>
      </w:pPr>
      <w:r>
        <w:t>-</w:t>
      </w:r>
      <w:r>
        <w:tab/>
        <w:t>respond</w:t>
      </w:r>
      <w:r>
        <w:rPr>
          <w:rFonts w:eastAsia="Batang"/>
        </w:rPr>
        <w:t xml:space="preserve"> </w:t>
      </w:r>
      <w:r>
        <w:t>with HTTP "204 No Content" status.</w:t>
      </w:r>
    </w:p>
    <w:p w14:paraId="6A40694D" w14:textId="77777777" w:rsidR="00145952" w:rsidRDefault="00145952" w:rsidP="00145952">
      <w:r>
        <w:t>If errors occur when processing the HTTP DELETE request, the DCCF shall send an HTTP error response as specified in subclause 5.2.7.</w:t>
      </w:r>
    </w:p>
    <w:p w14:paraId="382B3F81" w14:textId="77777777" w:rsidR="00145952" w:rsidRPr="00145952" w:rsidRDefault="00145952" w:rsidP="00145952"/>
    <w:p w14:paraId="2ADEEEF6" w14:textId="77777777" w:rsidR="00E60FE0" w:rsidRDefault="00C872B4">
      <w:pPr>
        <w:pStyle w:val="1"/>
      </w:pPr>
      <w:bookmarkStart w:id="189" w:name="_Toc510696597"/>
      <w:bookmarkStart w:id="190" w:name="_Toc35971389"/>
      <w:bookmarkStart w:id="191" w:name="_Toc67903513"/>
      <w:bookmarkStart w:id="192" w:name="_Toc73173245"/>
      <w:bookmarkStart w:id="193" w:name="_Toc89427959"/>
      <w:r>
        <w:t>5</w:t>
      </w:r>
      <w:r>
        <w:tab/>
        <w:t>API Definitions</w:t>
      </w:r>
      <w:bookmarkEnd w:id="189"/>
      <w:bookmarkEnd w:id="190"/>
      <w:bookmarkEnd w:id="191"/>
      <w:bookmarkEnd w:id="192"/>
      <w:bookmarkEnd w:id="193"/>
    </w:p>
    <w:p w14:paraId="45820BF0" w14:textId="77777777" w:rsidR="00E60FE0" w:rsidRDefault="00C872B4">
      <w:pPr>
        <w:pStyle w:val="2"/>
      </w:pPr>
      <w:bookmarkStart w:id="194" w:name="_Toc510696598"/>
      <w:bookmarkStart w:id="195" w:name="_Toc35971390"/>
      <w:bookmarkStart w:id="196" w:name="_Toc67903514"/>
      <w:bookmarkStart w:id="197" w:name="_Toc73173246"/>
      <w:bookmarkStart w:id="198" w:name="_Toc89427960"/>
      <w:r>
        <w:t>5.1</w:t>
      </w:r>
      <w:r>
        <w:tab/>
      </w:r>
      <w:r>
        <w:rPr>
          <w:lang w:eastAsia="zh-CN"/>
        </w:rPr>
        <w:t>Ndccf_DataManagement</w:t>
      </w:r>
      <w:r>
        <w:t xml:space="preserve"> Service API</w:t>
      </w:r>
      <w:bookmarkEnd w:id="194"/>
      <w:bookmarkEnd w:id="195"/>
      <w:bookmarkEnd w:id="196"/>
      <w:bookmarkEnd w:id="197"/>
      <w:bookmarkEnd w:id="198"/>
    </w:p>
    <w:p w14:paraId="2910D559" w14:textId="77777777" w:rsidR="00E60FE0" w:rsidRDefault="00C872B4">
      <w:pPr>
        <w:pStyle w:val="3"/>
      </w:pPr>
      <w:bookmarkStart w:id="199" w:name="_Toc510696599"/>
      <w:bookmarkStart w:id="200" w:name="_Toc35971391"/>
      <w:bookmarkStart w:id="201" w:name="_Toc67903515"/>
      <w:bookmarkStart w:id="202" w:name="_Toc73173247"/>
      <w:bookmarkStart w:id="203" w:name="_Toc89427961"/>
      <w:r>
        <w:t>5.1.1</w:t>
      </w:r>
      <w:r>
        <w:tab/>
        <w:t>Introduction</w:t>
      </w:r>
      <w:bookmarkEnd w:id="199"/>
      <w:bookmarkEnd w:id="200"/>
      <w:bookmarkEnd w:id="201"/>
      <w:bookmarkEnd w:id="202"/>
      <w:bookmarkEnd w:id="203"/>
    </w:p>
    <w:p w14:paraId="05D58509" w14:textId="77777777" w:rsidR="00E60FE0" w:rsidRDefault="00C872B4">
      <w:pPr>
        <w:rPr>
          <w:noProof/>
          <w:lang w:eastAsia="zh-CN"/>
        </w:rPr>
      </w:pPr>
      <w:bookmarkStart w:id="204" w:name="_Toc510696600"/>
      <w:r>
        <w:rPr>
          <w:noProof/>
        </w:rPr>
        <w:t xml:space="preserve">The </w:t>
      </w:r>
      <w:r>
        <w:rPr>
          <w:lang w:eastAsia="zh-CN"/>
        </w:rPr>
        <w:t>Ndccf_DataManagement</w:t>
      </w:r>
      <w:r>
        <w:rPr>
          <w:noProof/>
        </w:rPr>
        <w:t xml:space="preserve"> shall use the </w:t>
      </w:r>
      <w:r>
        <w:rPr>
          <w:lang w:eastAsia="zh-CN"/>
        </w:rPr>
        <w:t>Ndccf_DataManagement</w:t>
      </w:r>
      <w:r>
        <w:rPr>
          <w:noProof/>
        </w:rPr>
        <w:t xml:space="preserve"> </w:t>
      </w:r>
      <w:r>
        <w:rPr>
          <w:noProof/>
          <w:lang w:eastAsia="zh-CN"/>
        </w:rPr>
        <w:t>API.</w:t>
      </w:r>
    </w:p>
    <w:p w14:paraId="6B5D6B9B" w14:textId="77777777" w:rsidR="00E60FE0" w:rsidRDefault="00C872B4">
      <w:pPr>
        <w:rPr>
          <w:noProof/>
          <w:lang w:eastAsia="zh-CN"/>
        </w:rPr>
      </w:pPr>
      <w:r>
        <w:rPr>
          <w:rFonts w:hint="eastAsia"/>
          <w:noProof/>
          <w:lang w:eastAsia="zh-CN"/>
        </w:rPr>
        <w:t xml:space="preserve">The API URI of the </w:t>
      </w:r>
      <w:r>
        <w:rPr>
          <w:lang w:eastAsia="zh-CN"/>
        </w:rPr>
        <w:t>Ndccf_DataManagement</w:t>
      </w:r>
      <w:r>
        <w:rPr>
          <w:noProof/>
        </w:rPr>
        <w:t xml:space="preserve"> </w:t>
      </w:r>
      <w:r>
        <w:rPr>
          <w:noProof/>
          <w:lang w:eastAsia="zh-CN"/>
        </w:rPr>
        <w:t>API</w:t>
      </w:r>
      <w:r>
        <w:rPr>
          <w:rFonts w:hint="eastAsia"/>
          <w:noProof/>
          <w:lang w:eastAsia="zh-CN"/>
        </w:rPr>
        <w:t xml:space="preserve"> shall be:</w:t>
      </w:r>
    </w:p>
    <w:p w14:paraId="79F60221" w14:textId="77777777" w:rsidR="00E60FE0" w:rsidRDefault="00C872B4">
      <w:pPr>
        <w:rPr>
          <w:noProof/>
          <w:lang w:eastAsia="zh-CN"/>
        </w:rPr>
      </w:pPr>
      <w:r>
        <w:rPr>
          <w:b/>
          <w:noProof/>
        </w:rPr>
        <w:t>{apiRoot}/&lt;apiName&gt;/&lt;apiVersion&gt;</w:t>
      </w:r>
    </w:p>
    <w:p w14:paraId="6DBCB0AF"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7AD31DC9" w14:textId="77777777" w:rsidR="00E60FE0" w:rsidRDefault="00C872B4">
      <w:pPr>
        <w:pStyle w:val="B1"/>
        <w:rPr>
          <w:b/>
          <w:noProof/>
        </w:rPr>
      </w:pPr>
      <w:r>
        <w:rPr>
          <w:b/>
          <w:noProof/>
        </w:rPr>
        <w:t>{apiRoot}/&lt;apiName&gt;/&lt;apiVersion&gt;/&lt;apiSpecificResourceUriPart&gt;</w:t>
      </w:r>
    </w:p>
    <w:p w14:paraId="102A9DBC" w14:textId="77777777" w:rsidR="00E60FE0" w:rsidRDefault="00C872B4">
      <w:pPr>
        <w:rPr>
          <w:noProof/>
          <w:lang w:eastAsia="zh-CN"/>
        </w:rPr>
      </w:pPr>
      <w:r>
        <w:rPr>
          <w:noProof/>
          <w:lang w:eastAsia="zh-CN"/>
        </w:rPr>
        <w:t>with the following components:</w:t>
      </w:r>
    </w:p>
    <w:p w14:paraId="4DF1F68F"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568CADCE" w14:textId="77777777"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"ndccf-datamgnt".</w:t>
      </w:r>
    </w:p>
    <w:p w14:paraId="6DF49A37" w14:textId="77777777" w:rsidR="00E60FE0" w:rsidRDefault="00C872B4">
      <w:pPr>
        <w:pStyle w:val="B1"/>
        <w:rPr>
          <w:noProof/>
        </w:rPr>
      </w:pPr>
      <w:r>
        <w:rPr>
          <w:noProof/>
        </w:rPr>
        <w:t>-</w:t>
      </w:r>
      <w:r>
        <w:rPr>
          <w:noProof/>
        </w:rPr>
        <w:tab/>
        <w:t>The &lt;apiVersion&gt; shall be "v1".</w:t>
      </w:r>
    </w:p>
    <w:p w14:paraId="5BCD1CC6"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5.1.3.</w:t>
      </w:r>
    </w:p>
    <w:p w14:paraId="66D5CE3D" w14:textId="77777777" w:rsidR="00E60FE0" w:rsidRDefault="00C872B4">
      <w:pPr>
        <w:pStyle w:val="3"/>
      </w:pPr>
      <w:bookmarkStart w:id="205" w:name="_Toc35971392"/>
      <w:bookmarkStart w:id="206" w:name="_Toc67903516"/>
      <w:bookmarkStart w:id="207" w:name="_Toc73173248"/>
      <w:bookmarkStart w:id="208" w:name="_Toc89427962"/>
      <w:r>
        <w:lastRenderedPageBreak/>
        <w:t>5.1.2</w:t>
      </w:r>
      <w:r>
        <w:tab/>
        <w:t>Usage of HTTP</w:t>
      </w:r>
      <w:bookmarkEnd w:id="204"/>
      <w:bookmarkEnd w:id="205"/>
      <w:bookmarkEnd w:id="206"/>
      <w:bookmarkEnd w:id="207"/>
      <w:bookmarkEnd w:id="208"/>
    </w:p>
    <w:p w14:paraId="3355F318" w14:textId="77777777" w:rsidR="00E60FE0" w:rsidRDefault="00C872B4">
      <w:pPr>
        <w:pStyle w:val="4"/>
      </w:pPr>
      <w:bookmarkStart w:id="209" w:name="_Toc510696601"/>
      <w:bookmarkStart w:id="210" w:name="_Toc35971393"/>
      <w:bookmarkStart w:id="211" w:name="_Toc67903517"/>
      <w:bookmarkStart w:id="212" w:name="_Toc73173249"/>
      <w:bookmarkStart w:id="213" w:name="_Toc89427963"/>
      <w:r>
        <w:t>5.1.2.1</w:t>
      </w:r>
      <w:r>
        <w:tab/>
        <w:t>General</w:t>
      </w:r>
      <w:bookmarkEnd w:id="209"/>
      <w:bookmarkEnd w:id="210"/>
      <w:bookmarkEnd w:id="211"/>
      <w:bookmarkEnd w:id="212"/>
      <w:bookmarkEnd w:id="213"/>
    </w:p>
    <w:p w14:paraId="035BC001" w14:textId="77777777" w:rsidR="00E60FE0" w:rsidRDefault="00C872B4">
      <w:pPr>
        <w:rPr>
          <w:noProof/>
        </w:rPr>
      </w:pPr>
      <w:bookmarkStart w:id="214" w:name="_Toc510696602"/>
      <w:r>
        <w:rPr>
          <w:noProof/>
        </w:rPr>
        <w:t>HTTP</w:t>
      </w:r>
      <w:r>
        <w:rPr>
          <w:noProof/>
          <w:lang w:eastAsia="zh-CN"/>
        </w:rPr>
        <w:t xml:space="preserve">/2, IETF RFC 7540 [11], </w:t>
      </w:r>
      <w:r>
        <w:rPr>
          <w:noProof/>
        </w:rPr>
        <w:t>shall be used as specified in clause 5 of 3GPP TS 29.500 [4].</w:t>
      </w:r>
    </w:p>
    <w:p w14:paraId="71E1A97F"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793063BF" w14:textId="77777777" w:rsidR="00E60FE0" w:rsidRDefault="00C872B4">
      <w:pPr>
        <w:rPr>
          <w:noProof/>
        </w:rPr>
      </w:pPr>
      <w:r>
        <w:rPr>
          <w:noProof/>
        </w:rPr>
        <w:t xml:space="preserve">The OpenAPI [6] specification of HTTP messages and content bodies for the </w:t>
      </w:r>
      <w:r>
        <w:rPr>
          <w:lang w:eastAsia="zh-CN"/>
        </w:rPr>
        <w:t>Ndccf_DataManagement</w:t>
      </w:r>
      <w:r>
        <w:rPr>
          <w:noProof/>
        </w:rPr>
        <w:t xml:space="preserve"> API is contained in Annex A.</w:t>
      </w:r>
    </w:p>
    <w:p w14:paraId="506F84E8" w14:textId="77777777" w:rsidR="00E60FE0" w:rsidRDefault="00C872B4">
      <w:pPr>
        <w:pStyle w:val="4"/>
      </w:pPr>
      <w:bookmarkStart w:id="215" w:name="_Toc35971394"/>
      <w:bookmarkStart w:id="216" w:name="_Toc67903518"/>
      <w:bookmarkStart w:id="217" w:name="_Toc73173250"/>
      <w:bookmarkStart w:id="218" w:name="_Toc89427964"/>
      <w:r>
        <w:t>5.1.2.2</w:t>
      </w:r>
      <w:r>
        <w:tab/>
        <w:t>HTTP standard headers</w:t>
      </w:r>
      <w:bookmarkEnd w:id="214"/>
      <w:bookmarkEnd w:id="215"/>
      <w:bookmarkEnd w:id="216"/>
      <w:bookmarkEnd w:id="217"/>
      <w:bookmarkEnd w:id="218"/>
    </w:p>
    <w:p w14:paraId="614A8F1F" w14:textId="77777777" w:rsidR="00E60FE0" w:rsidRDefault="00C872B4">
      <w:pPr>
        <w:pStyle w:val="5"/>
        <w:rPr>
          <w:lang w:eastAsia="zh-CN"/>
        </w:rPr>
      </w:pPr>
      <w:bookmarkStart w:id="219" w:name="_Toc510696603"/>
      <w:bookmarkStart w:id="220" w:name="_Toc35971395"/>
      <w:bookmarkStart w:id="221" w:name="_Toc67903519"/>
      <w:bookmarkStart w:id="222" w:name="_Toc73173251"/>
      <w:bookmarkStart w:id="223" w:name="_Toc89427965"/>
      <w:r>
        <w:t>5.1.2.2.1</w:t>
      </w:r>
      <w:r>
        <w:rPr>
          <w:rFonts w:hint="eastAsia"/>
          <w:lang w:eastAsia="zh-CN"/>
        </w:rPr>
        <w:tab/>
      </w:r>
      <w:r>
        <w:rPr>
          <w:lang w:eastAsia="zh-CN"/>
        </w:rPr>
        <w:t>General</w:t>
      </w:r>
      <w:bookmarkEnd w:id="219"/>
      <w:bookmarkEnd w:id="220"/>
      <w:bookmarkEnd w:id="221"/>
      <w:bookmarkEnd w:id="222"/>
      <w:bookmarkEnd w:id="223"/>
    </w:p>
    <w:p w14:paraId="0461861C" w14:textId="77777777" w:rsidR="00E60FE0" w:rsidRDefault="00C872B4">
      <w:pPr>
        <w:rPr>
          <w:noProof/>
        </w:rPr>
      </w:pPr>
      <w:bookmarkStart w:id="224" w:name="_Toc510696604"/>
      <w:r>
        <w:rPr>
          <w:noProof/>
        </w:rPr>
        <w:t>See clause 5.2.2 of 3GPP TS 29.500 [4] for the usage of HTTP standard headers.</w:t>
      </w:r>
    </w:p>
    <w:p w14:paraId="2C629E97" w14:textId="77777777" w:rsidR="00E60FE0" w:rsidRDefault="00C872B4">
      <w:pPr>
        <w:pStyle w:val="5"/>
      </w:pPr>
      <w:bookmarkStart w:id="225" w:name="_Toc35971396"/>
      <w:bookmarkStart w:id="226" w:name="_Toc67903520"/>
      <w:bookmarkStart w:id="227" w:name="_Toc73173252"/>
      <w:bookmarkStart w:id="228" w:name="_Toc89427966"/>
      <w:r>
        <w:t>5.1.2.2.2</w:t>
      </w:r>
      <w:r>
        <w:tab/>
        <w:t>Content type</w:t>
      </w:r>
      <w:bookmarkEnd w:id="224"/>
      <w:bookmarkEnd w:id="225"/>
      <w:bookmarkEnd w:id="226"/>
      <w:bookmarkEnd w:id="227"/>
      <w:bookmarkEnd w:id="228"/>
    </w:p>
    <w:p w14:paraId="5E6AC618" w14:textId="77777777" w:rsidR="00E60FE0" w:rsidRDefault="00C872B4">
      <w:bookmarkStart w:id="229" w:name="_Toc510696605"/>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413E6C3F" w14:textId="77777777" w:rsidR="00E60FE0" w:rsidRDefault="00C872B4">
      <w:pPr>
        <w:rPr>
          <w:noProof/>
        </w:rPr>
      </w:pPr>
      <w:bookmarkStart w:id="230" w:name="_Hlk525213471"/>
      <w:bookmarkStart w:id="231" w:name="_Hlk525213025"/>
      <w:r>
        <w:t xml:space="preserve">"Problem Details" JSON object shall be used to indicate </w:t>
      </w:r>
      <w:r>
        <w:rPr>
          <w:lang w:eastAsia="fr-FR"/>
        </w:rPr>
        <w:t xml:space="preserve">additional details of the error </w:t>
      </w:r>
      <w:r>
        <w:t xml:space="preserve">in a HTTP response body and </w:t>
      </w:r>
      <w:bookmarkEnd w:id="230"/>
      <w:r>
        <w:t>shall be signalled by the content type "application/problem+json", as defined in IETF RFC 7807 [13].</w:t>
      </w:r>
      <w:bookmarkEnd w:id="231"/>
    </w:p>
    <w:p w14:paraId="12CB8B73" w14:textId="77777777" w:rsidR="00E60FE0" w:rsidRDefault="00C872B4">
      <w:pPr>
        <w:pStyle w:val="4"/>
      </w:pPr>
      <w:bookmarkStart w:id="232" w:name="_Toc35971397"/>
      <w:bookmarkStart w:id="233" w:name="_Toc67903521"/>
      <w:bookmarkStart w:id="234" w:name="_Toc73173253"/>
      <w:bookmarkStart w:id="235" w:name="_Toc89427967"/>
      <w:r>
        <w:t>5.1.2.3</w:t>
      </w:r>
      <w:r>
        <w:tab/>
        <w:t>HTTP custom headers</w:t>
      </w:r>
      <w:bookmarkEnd w:id="229"/>
      <w:bookmarkEnd w:id="232"/>
      <w:bookmarkEnd w:id="233"/>
      <w:bookmarkEnd w:id="234"/>
      <w:bookmarkEnd w:id="235"/>
    </w:p>
    <w:p w14:paraId="25B17719" w14:textId="77777777" w:rsidR="00E60FE0" w:rsidRDefault="00C872B4">
      <w:pPr>
        <w:rPr>
          <w:noProof/>
        </w:rPr>
      </w:pPr>
      <w:bookmarkStart w:id="236" w:name="_Toc489605322"/>
      <w:bookmarkStart w:id="237" w:name="_Toc492899753"/>
      <w:bookmarkStart w:id="238" w:name="_Toc492900032"/>
      <w:bookmarkStart w:id="239" w:name="_Toc492967834"/>
      <w:bookmarkStart w:id="240" w:name="_Toc492972922"/>
      <w:bookmarkStart w:id="241" w:name="_Toc492973142"/>
      <w:bookmarkStart w:id="242" w:name="_Toc492974840"/>
      <w:bookmarkStart w:id="243" w:name="_Toc510696606"/>
      <w:r>
        <w:rPr>
          <w:noProof/>
        </w:rPr>
        <w:t>The mandatory HTTP custom header fields specified in clause 5.2.3.2 of 3GPP TS 29.500 [4] shall be supported, and the optional HTTP custom header fields specified in clause 5.2.3.3 of 3GPP TS 29.500 [4] may be supported.</w:t>
      </w:r>
    </w:p>
    <w:p w14:paraId="2432B607" w14:textId="77777777" w:rsidR="00E60FE0" w:rsidRDefault="00C872B4">
      <w:pPr>
        <w:pStyle w:val="Guidance"/>
      </w:pPr>
      <w:r>
        <w:t>Add specific information for the API if applicable.</w:t>
      </w:r>
    </w:p>
    <w:p w14:paraId="487DEA02" w14:textId="77777777" w:rsidR="00E60FE0" w:rsidRDefault="00C872B4">
      <w:pPr>
        <w:pStyle w:val="3"/>
      </w:pPr>
      <w:bookmarkStart w:id="244" w:name="_Toc510696607"/>
      <w:bookmarkStart w:id="245" w:name="_Toc35971398"/>
      <w:bookmarkStart w:id="246" w:name="_Toc67903522"/>
      <w:bookmarkStart w:id="247" w:name="_Toc73173254"/>
      <w:bookmarkStart w:id="248" w:name="_Toc89427968"/>
      <w:bookmarkEnd w:id="236"/>
      <w:bookmarkEnd w:id="237"/>
      <w:bookmarkEnd w:id="238"/>
      <w:bookmarkEnd w:id="239"/>
      <w:bookmarkEnd w:id="240"/>
      <w:bookmarkEnd w:id="241"/>
      <w:bookmarkEnd w:id="242"/>
      <w:bookmarkEnd w:id="243"/>
      <w:r>
        <w:t>5.1.3</w:t>
      </w:r>
      <w:r>
        <w:tab/>
        <w:t>Resources</w:t>
      </w:r>
      <w:bookmarkEnd w:id="244"/>
      <w:bookmarkEnd w:id="245"/>
      <w:bookmarkEnd w:id="246"/>
      <w:bookmarkEnd w:id="247"/>
      <w:bookmarkEnd w:id="248"/>
    </w:p>
    <w:p w14:paraId="218722CC" w14:textId="77777777" w:rsidR="00E60FE0" w:rsidRDefault="00C872B4">
      <w:pPr>
        <w:pStyle w:val="4"/>
      </w:pPr>
      <w:bookmarkStart w:id="249" w:name="_Toc510696608"/>
      <w:bookmarkStart w:id="250" w:name="_Toc35971399"/>
      <w:bookmarkStart w:id="251" w:name="_Toc67903523"/>
      <w:bookmarkStart w:id="252" w:name="_Toc73173255"/>
      <w:bookmarkStart w:id="253" w:name="_Toc89427969"/>
      <w:r>
        <w:t>5.1.3.1</w:t>
      </w:r>
      <w:r>
        <w:tab/>
        <w:t>Overview</w:t>
      </w:r>
      <w:bookmarkEnd w:id="249"/>
      <w:bookmarkEnd w:id="250"/>
      <w:bookmarkEnd w:id="251"/>
      <w:bookmarkEnd w:id="252"/>
      <w:bookmarkEnd w:id="253"/>
    </w:p>
    <w:p w14:paraId="584EBE4E" w14:textId="77777777" w:rsidR="00E60FE0" w:rsidRDefault="00E60FE0">
      <w:pPr>
        <w:pStyle w:val="TH"/>
      </w:pPr>
    </w:p>
    <w:p w14:paraId="5FE79A24" w14:textId="77777777" w:rsidR="00F678E5" w:rsidRDefault="00F678E5">
      <w:pPr>
        <w:pStyle w:val="TH"/>
        <w:rPr>
          <w:lang w:val="en-US"/>
        </w:rPr>
      </w:pPr>
      <w:r>
        <w:object w:dxaOrig="7611" w:dyaOrig="3171" w14:anchorId="2EA6A310">
          <v:shape id="_x0000_i1039" type="#_x0000_t75" style="width:380.95pt;height:154.2pt" o:ole="">
            <v:imagedata r:id="rId40" o:title="" cropbottom="7081f" cropright="4734f"/>
          </v:shape>
          <o:OLEObject Type="Embed" ProgID="Visio.Drawing.15" ShapeID="_x0000_i1039" DrawAspect="Content" ObjectID="_1704526767" r:id="rId41"/>
        </w:object>
      </w:r>
    </w:p>
    <w:p w14:paraId="53112ED1" w14:textId="77777777" w:rsidR="00E60FE0" w:rsidRDefault="00C872B4">
      <w:pPr>
        <w:pStyle w:val="TF"/>
      </w:pPr>
      <w:r>
        <w:t xml:space="preserve">Figure 5.1.3.1-1: Resource URI structure of the </w:t>
      </w:r>
      <w:r>
        <w:rPr>
          <w:lang w:eastAsia="zh-CN"/>
        </w:rPr>
        <w:t>Ndccf_DataManagement</w:t>
      </w:r>
      <w:r>
        <w:t xml:space="preserve"> API</w:t>
      </w:r>
    </w:p>
    <w:p w14:paraId="553DFCAA" w14:textId="77777777" w:rsidR="00E60FE0" w:rsidRDefault="00C872B4">
      <w:r>
        <w:t>Table 5.1.3.1-1 provides an overview of the resources and applicable HTTP methods.</w:t>
      </w:r>
    </w:p>
    <w:p w14:paraId="4612DF72" w14:textId="77777777" w:rsidR="007955BF" w:rsidRDefault="00C872B4" w:rsidP="007955BF">
      <w:pPr>
        <w:pStyle w:val="TH"/>
      </w:pPr>
      <w:r>
        <w:lastRenderedPageBreak/>
        <w:t>Table 5.1.3.1-1: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40"/>
        <w:gridCol w:w="2848"/>
        <w:gridCol w:w="957"/>
        <w:gridCol w:w="3142"/>
      </w:tblGrid>
      <w:tr w:rsidR="007955BF" w14:paraId="5B3ACBD6" w14:textId="77777777" w:rsidTr="00E75CA4">
        <w:trPr>
          <w:jc w:val="center"/>
        </w:trPr>
        <w:tc>
          <w:tcPr>
            <w:tcW w:w="134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130283" w14:textId="77777777" w:rsidR="007955BF" w:rsidRDefault="007955BF" w:rsidP="00E75CA4">
            <w:pPr>
              <w:pStyle w:val="TAH"/>
            </w:pPr>
            <w:r>
              <w:t>Resource name</w:t>
            </w:r>
          </w:p>
        </w:tc>
        <w:tc>
          <w:tcPr>
            <w:tcW w:w="150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543D39" w14:textId="77777777" w:rsidR="007955BF" w:rsidRDefault="007955BF" w:rsidP="00E75CA4">
            <w:pPr>
              <w:pStyle w:val="TAH"/>
            </w:pPr>
            <w:r>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D812E" w14:textId="77777777" w:rsidR="007955BF" w:rsidRDefault="007955BF" w:rsidP="00E75CA4">
            <w:pPr>
              <w:pStyle w:val="TAH"/>
            </w:pPr>
            <w:r>
              <w:t>HTTP method or custom operation</w:t>
            </w:r>
          </w:p>
        </w:tc>
        <w:tc>
          <w:tcPr>
            <w:tcW w:w="16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11BADE" w14:textId="77777777" w:rsidR="007955BF" w:rsidRDefault="007955BF" w:rsidP="00E75CA4">
            <w:pPr>
              <w:pStyle w:val="TAH"/>
            </w:pPr>
            <w:r>
              <w:t>Description</w:t>
            </w:r>
          </w:p>
        </w:tc>
      </w:tr>
      <w:tr w:rsidR="007955BF" w14:paraId="349D5D83" w14:textId="77777777" w:rsidTr="00E75CA4">
        <w:trPr>
          <w:jc w:val="center"/>
        </w:trPr>
        <w:tc>
          <w:tcPr>
            <w:tcW w:w="1341" w:type="pct"/>
            <w:tcBorders>
              <w:top w:val="single" w:sz="4" w:space="0" w:color="auto"/>
              <w:left w:val="single" w:sz="4" w:space="0" w:color="auto"/>
              <w:right w:val="single" w:sz="4" w:space="0" w:color="auto"/>
            </w:tcBorders>
            <w:hideMark/>
          </w:tcPr>
          <w:p w14:paraId="79AAADE0" w14:textId="77777777" w:rsidR="007955BF" w:rsidRDefault="007955BF" w:rsidP="00E75CA4">
            <w:pPr>
              <w:pStyle w:val="TAL"/>
            </w:pPr>
            <w:r>
              <w:t>DCCF Analytics Subscriptions</w:t>
            </w:r>
          </w:p>
        </w:tc>
        <w:tc>
          <w:tcPr>
            <w:tcW w:w="1503" w:type="pct"/>
            <w:tcBorders>
              <w:top w:val="single" w:sz="4" w:space="0" w:color="auto"/>
              <w:left w:val="single" w:sz="4" w:space="0" w:color="auto"/>
              <w:right w:val="single" w:sz="4" w:space="0" w:color="auto"/>
            </w:tcBorders>
            <w:vAlign w:val="center"/>
            <w:hideMark/>
          </w:tcPr>
          <w:p w14:paraId="23DD621D" w14:textId="77777777" w:rsidR="007955BF" w:rsidRDefault="007955BF" w:rsidP="00E75CA4">
            <w:pPr>
              <w:pStyle w:val="TAL"/>
            </w:pPr>
            <w:r>
              <w:t>/analytics-subscriptions</w:t>
            </w:r>
          </w:p>
        </w:tc>
        <w:tc>
          <w:tcPr>
            <w:tcW w:w="497" w:type="pct"/>
            <w:tcBorders>
              <w:top w:val="single" w:sz="4" w:space="0" w:color="auto"/>
              <w:left w:val="single" w:sz="4" w:space="0" w:color="auto"/>
              <w:bottom w:val="single" w:sz="4" w:space="0" w:color="auto"/>
              <w:right w:val="single" w:sz="4" w:space="0" w:color="auto"/>
            </w:tcBorders>
            <w:hideMark/>
          </w:tcPr>
          <w:p w14:paraId="7F09B033"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hideMark/>
          </w:tcPr>
          <w:p w14:paraId="31B9812D" w14:textId="77777777" w:rsidR="007955BF" w:rsidRDefault="007955BF" w:rsidP="00E75CA4">
            <w:pPr>
              <w:pStyle w:val="TAL"/>
            </w:pPr>
            <w:r>
              <w:t>Creates a new Individual DCCF Analytics Subscription resource.</w:t>
            </w:r>
          </w:p>
        </w:tc>
      </w:tr>
      <w:tr w:rsidR="007955BF" w14:paraId="2D961C02" w14:textId="77777777" w:rsidTr="00E75CA4">
        <w:trPr>
          <w:trHeight w:val="378"/>
          <w:jc w:val="center"/>
        </w:trPr>
        <w:tc>
          <w:tcPr>
            <w:tcW w:w="0" w:type="auto"/>
            <w:vMerge w:val="restart"/>
            <w:tcBorders>
              <w:left w:val="single" w:sz="4" w:space="0" w:color="auto"/>
              <w:right w:val="single" w:sz="4" w:space="0" w:color="auto"/>
            </w:tcBorders>
            <w:vAlign w:val="center"/>
          </w:tcPr>
          <w:p w14:paraId="14192CFB" w14:textId="77777777" w:rsidR="007955BF" w:rsidRDefault="007955BF" w:rsidP="00E75CA4">
            <w:pPr>
              <w:pStyle w:val="TAL"/>
            </w:pPr>
            <w:r>
              <w:t>Individual DCCF Analytics Subscription</w:t>
            </w:r>
          </w:p>
        </w:tc>
        <w:tc>
          <w:tcPr>
            <w:tcW w:w="0" w:type="auto"/>
            <w:vMerge w:val="restart"/>
            <w:tcBorders>
              <w:left w:val="single" w:sz="4" w:space="0" w:color="auto"/>
              <w:right w:val="single" w:sz="4" w:space="0" w:color="auto"/>
            </w:tcBorders>
            <w:vAlign w:val="center"/>
          </w:tcPr>
          <w:p w14:paraId="24DF4A1D" w14:textId="77777777" w:rsidR="007955BF" w:rsidRDefault="007955BF" w:rsidP="00E75CA4">
            <w:pPr>
              <w:pStyle w:val="TAL"/>
            </w:pPr>
            <w:r>
              <w:t>/analytics-subscriptions/{subscriptionId}</w:t>
            </w:r>
          </w:p>
        </w:tc>
        <w:tc>
          <w:tcPr>
            <w:tcW w:w="497" w:type="pct"/>
            <w:tcBorders>
              <w:top w:val="single" w:sz="4" w:space="0" w:color="auto"/>
              <w:left w:val="single" w:sz="4" w:space="0" w:color="auto"/>
              <w:bottom w:val="single" w:sz="4" w:space="0" w:color="auto"/>
              <w:right w:val="single" w:sz="4" w:space="0" w:color="auto"/>
            </w:tcBorders>
          </w:tcPr>
          <w:p w14:paraId="252B0577"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7E7D7247" w14:textId="77777777" w:rsidR="007955BF" w:rsidRDefault="007955BF" w:rsidP="00E75CA4">
            <w:pPr>
              <w:pStyle w:val="TAL"/>
            </w:pPr>
            <w:r>
              <w:t>Modifies an existing Individual DCCF Analytics Subscription resource.</w:t>
            </w:r>
          </w:p>
        </w:tc>
      </w:tr>
      <w:tr w:rsidR="007955BF" w14:paraId="5261901A" w14:textId="77777777" w:rsidTr="00E75CA4">
        <w:trPr>
          <w:jc w:val="center"/>
        </w:trPr>
        <w:tc>
          <w:tcPr>
            <w:tcW w:w="0" w:type="auto"/>
            <w:vMerge/>
            <w:tcBorders>
              <w:left w:val="single" w:sz="4" w:space="0" w:color="auto"/>
              <w:right w:val="single" w:sz="4" w:space="0" w:color="auto"/>
            </w:tcBorders>
            <w:vAlign w:val="center"/>
          </w:tcPr>
          <w:p w14:paraId="72BD4946"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62B0E662"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783236E"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3CF30708" w14:textId="77777777" w:rsidR="007955BF" w:rsidRDefault="007955BF" w:rsidP="00E75CA4">
            <w:pPr>
              <w:pStyle w:val="TAL"/>
            </w:pPr>
            <w:r>
              <w:t>Deletes an Individual DCCF Analytics Subscription identified by {subscriptionId}.</w:t>
            </w:r>
          </w:p>
        </w:tc>
      </w:tr>
      <w:tr w:rsidR="007955BF" w14:paraId="17390C60" w14:textId="77777777" w:rsidTr="00E75CA4">
        <w:trPr>
          <w:jc w:val="center"/>
        </w:trPr>
        <w:tc>
          <w:tcPr>
            <w:tcW w:w="0" w:type="auto"/>
            <w:tcBorders>
              <w:left w:val="single" w:sz="4" w:space="0" w:color="auto"/>
              <w:right w:val="single" w:sz="4" w:space="0" w:color="auto"/>
            </w:tcBorders>
          </w:tcPr>
          <w:p w14:paraId="03E21941" w14:textId="77777777" w:rsidR="007955BF" w:rsidRDefault="007955BF" w:rsidP="00E75CA4">
            <w:pPr>
              <w:pStyle w:val="TAL"/>
            </w:pPr>
            <w:r>
              <w:t>DCCF Data Subscriptions</w:t>
            </w:r>
          </w:p>
        </w:tc>
        <w:tc>
          <w:tcPr>
            <w:tcW w:w="0" w:type="auto"/>
            <w:tcBorders>
              <w:left w:val="single" w:sz="4" w:space="0" w:color="auto"/>
              <w:right w:val="single" w:sz="4" w:space="0" w:color="auto"/>
            </w:tcBorders>
            <w:vAlign w:val="center"/>
          </w:tcPr>
          <w:p w14:paraId="13EF83FE" w14:textId="77777777" w:rsidR="007955BF" w:rsidRDefault="007955BF" w:rsidP="00E75CA4">
            <w:pPr>
              <w:pStyle w:val="TAL"/>
            </w:pPr>
            <w:r>
              <w:t>/data-subscriptions</w:t>
            </w:r>
          </w:p>
        </w:tc>
        <w:tc>
          <w:tcPr>
            <w:tcW w:w="497" w:type="pct"/>
            <w:tcBorders>
              <w:top w:val="single" w:sz="4" w:space="0" w:color="auto"/>
              <w:left w:val="single" w:sz="4" w:space="0" w:color="auto"/>
              <w:bottom w:val="single" w:sz="4" w:space="0" w:color="auto"/>
              <w:right w:val="single" w:sz="4" w:space="0" w:color="auto"/>
            </w:tcBorders>
          </w:tcPr>
          <w:p w14:paraId="66A775A5" w14:textId="77777777" w:rsidR="007955BF" w:rsidRDefault="007955BF" w:rsidP="00E75CA4">
            <w:pPr>
              <w:pStyle w:val="TAL"/>
            </w:pPr>
            <w:r>
              <w:t>POST</w:t>
            </w:r>
          </w:p>
        </w:tc>
        <w:tc>
          <w:tcPr>
            <w:tcW w:w="1658" w:type="pct"/>
            <w:tcBorders>
              <w:top w:val="single" w:sz="4" w:space="0" w:color="auto"/>
              <w:left w:val="single" w:sz="4" w:space="0" w:color="auto"/>
              <w:bottom w:val="single" w:sz="4" w:space="0" w:color="auto"/>
              <w:right w:val="single" w:sz="4" w:space="0" w:color="auto"/>
            </w:tcBorders>
          </w:tcPr>
          <w:p w14:paraId="41593AFE" w14:textId="77777777" w:rsidR="007955BF" w:rsidRDefault="007955BF" w:rsidP="00E75CA4">
            <w:pPr>
              <w:pStyle w:val="TAL"/>
            </w:pPr>
            <w:r>
              <w:t>Creates a new Individual DCCF Data Subscription resource.</w:t>
            </w:r>
          </w:p>
        </w:tc>
      </w:tr>
      <w:tr w:rsidR="007955BF" w14:paraId="5119D6D9" w14:textId="77777777" w:rsidTr="00E75CA4">
        <w:trPr>
          <w:jc w:val="center"/>
        </w:trPr>
        <w:tc>
          <w:tcPr>
            <w:tcW w:w="0" w:type="auto"/>
            <w:vMerge w:val="restart"/>
            <w:tcBorders>
              <w:left w:val="single" w:sz="4" w:space="0" w:color="auto"/>
              <w:right w:val="single" w:sz="4" w:space="0" w:color="auto"/>
            </w:tcBorders>
            <w:vAlign w:val="center"/>
          </w:tcPr>
          <w:p w14:paraId="029C7A26" w14:textId="77777777" w:rsidR="007955BF" w:rsidRDefault="007955BF" w:rsidP="00E75CA4">
            <w:pPr>
              <w:pStyle w:val="TAL"/>
            </w:pPr>
            <w:r>
              <w:t>Individual DCCF Data Subscription</w:t>
            </w:r>
          </w:p>
        </w:tc>
        <w:tc>
          <w:tcPr>
            <w:tcW w:w="0" w:type="auto"/>
            <w:vMerge w:val="restart"/>
            <w:tcBorders>
              <w:left w:val="single" w:sz="4" w:space="0" w:color="auto"/>
              <w:right w:val="single" w:sz="4" w:space="0" w:color="auto"/>
            </w:tcBorders>
            <w:vAlign w:val="center"/>
          </w:tcPr>
          <w:p w14:paraId="4806AAEB" w14:textId="77777777" w:rsidR="007955BF" w:rsidRDefault="007955BF" w:rsidP="00E75CA4">
            <w:pPr>
              <w:pStyle w:val="TAL"/>
            </w:pPr>
            <w:r>
              <w:t>/data-subscriptions/{subscriptionId}</w:t>
            </w:r>
          </w:p>
        </w:tc>
        <w:tc>
          <w:tcPr>
            <w:tcW w:w="497" w:type="pct"/>
            <w:tcBorders>
              <w:top w:val="single" w:sz="4" w:space="0" w:color="auto"/>
              <w:left w:val="single" w:sz="4" w:space="0" w:color="auto"/>
              <w:bottom w:val="single" w:sz="4" w:space="0" w:color="auto"/>
              <w:right w:val="single" w:sz="4" w:space="0" w:color="auto"/>
            </w:tcBorders>
          </w:tcPr>
          <w:p w14:paraId="42D7CC2B" w14:textId="77777777" w:rsidR="007955BF" w:rsidRDefault="007955BF" w:rsidP="00E75CA4">
            <w:pPr>
              <w:pStyle w:val="TAL"/>
            </w:pPr>
            <w:r>
              <w:t>PUT</w:t>
            </w:r>
          </w:p>
        </w:tc>
        <w:tc>
          <w:tcPr>
            <w:tcW w:w="1658" w:type="pct"/>
            <w:tcBorders>
              <w:top w:val="single" w:sz="4" w:space="0" w:color="auto"/>
              <w:left w:val="single" w:sz="4" w:space="0" w:color="auto"/>
              <w:bottom w:val="single" w:sz="4" w:space="0" w:color="auto"/>
              <w:right w:val="single" w:sz="4" w:space="0" w:color="auto"/>
            </w:tcBorders>
          </w:tcPr>
          <w:p w14:paraId="6BC07372" w14:textId="77777777" w:rsidR="007955BF" w:rsidRDefault="007955BF" w:rsidP="00E75CA4">
            <w:pPr>
              <w:pStyle w:val="TAL"/>
            </w:pPr>
            <w:r>
              <w:t>Modifies an existing DCCF Data Subscription resource.</w:t>
            </w:r>
          </w:p>
        </w:tc>
      </w:tr>
      <w:tr w:rsidR="007955BF" w14:paraId="4834CA38" w14:textId="77777777" w:rsidTr="00E75CA4">
        <w:trPr>
          <w:jc w:val="center"/>
        </w:trPr>
        <w:tc>
          <w:tcPr>
            <w:tcW w:w="0" w:type="auto"/>
            <w:vMerge/>
            <w:tcBorders>
              <w:left w:val="single" w:sz="4" w:space="0" w:color="auto"/>
              <w:right w:val="single" w:sz="4" w:space="0" w:color="auto"/>
            </w:tcBorders>
            <w:vAlign w:val="center"/>
          </w:tcPr>
          <w:p w14:paraId="6754152D" w14:textId="77777777" w:rsidR="007955BF" w:rsidRDefault="007955BF" w:rsidP="00E75CA4">
            <w:pPr>
              <w:pStyle w:val="TAL"/>
            </w:pPr>
          </w:p>
        </w:tc>
        <w:tc>
          <w:tcPr>
            <w:tcW w:w="0" w:type="auto"/>
            <w:vMerge/>
            <w:tcBorders>
              <w:left w:val="single" w:sz="4" w:space="0" w:color="auto"/>
              <w:right w:val="single" w:sz="4" w:space="0" w:color="auto"/>
            </w:tcBorders>
            <w:vAlign w:val="center"/>
          </w:tcPr>
          <w:p w14:paraId="1FBD5117" w14:textId="77777777" w:rsidR="007955BF" w:rsidRDefault="007955BF" w:rsidP="00E75CA4">
            <w:pPr>
              <w:pStyle w:val="TAL"/>
            </w:pPr>
          </w:p>
        </w:tc>
        <w:tc>
          <w:tcPr>
            <w:tcW w:w="497" w:type="pct"/>
            <w:tcBorders>
              <w:top w:val="single" w:sz="4" w:space="0" w:color="auto"/>
              <w:left w:val="single" w:sz="4" w:space="0" w:color="auto"/>
              <w:bottom w:val="single" w:sz="4" w:space="0" w:color="auto"/>
              <w:right w:val="single" w:sz="4" w:space="0" w:color="auto"/>
            </w:tcBorders>
          </w:tcPr>
          <w:p w14:paraId="3CDCAEDB" w14:textId="77777777" w:rsidR="007955BF" w:rsidRDefault="007955BF" w:rsidP="00E75CA4">
            <w:pPr>
              <w:pStyle w:val="TAL"/>
            </w:pPr>
            <w:r>
              <w:t>DELETE</w:t>
            </w:r>
          </w:p>
        </w:tc>
        <w:tc>
          <w:tcPr>
            <w:tcW w:w="1658" w:type="pct"/>
            <w:tcBorders>
              <w:top w:val="single" w:sz="4" w:space="0" w:color="auto"/>
              <w:left w:val="single" w:sz="4" w:space="0" w:color="auto"/>
              <w:bottom w:val="single" w:sz="4" w:space="0" w:color="auto"/>
              <w:right w:val="single" w:sz="4" w:space="0" w:color="auto"/>
            </w:tcBorders>
          </w:tcPr>
          <w:p w14:paraId="792CD6AE" w14:textId="77777777" w:rsidR="007955BF" w:rsidRDefault="007955BF" w:rsidP="00E75CA4">
            <w:pPr>
              <w:pStyle w:val="TAL"/>
            </w:pPr>
            <w:r>
              <w:t>Deletes an Individual DCCF Data Subscription identified by {subscriptionId}.</w:t>
            </w:r>
          </w:p>
        </w:tc>
      </w:tr>
    </w:tbl>
    <w:p w14:paraId="2C3EADAC" w14:textId="77777777" w:rsidR="007955BF" w:rsidRDefault="007955BF" w:rsidP="007955BF"/>
    <w:p w14:paraId="7B996577" w14:textId="77777777" w:rsidR="00E60FE0" w:rsidRDefault="00C872B4">
      <w:pPr>
        <w:pStyle w:val="4"/>
      </w:pPr>
      <w:bookmarkStart w:id="254" w:name="_Toc510696609"/>
      <w:bookmarkStart w:id="255" w:name="_Toc35971400"/>
      <w:bookmarkStart w:id="256" w:name="_Toc67903524"/>
      <w:bookmarkStart w:id="257" w:name="_Toc73173256"/>
      <w:bookmarkStart w:id="258" w:name="_Toc89427970"/>
      <w:r>
        <w:t>5.1.3.2</w:t>
      </w:r>
      <w:r>
        <w:tab/>
        <w:t xml:space="preserve">Resource: </w:t>
      </w:r>
      <w:r w:rsidR="007955BF">
        <w:t>DCCF Analytics Subscriptions</w:t>
      </w:r>
      <w:bookmarkEnd w:id="254"/>
      <w:bookmarkEnd w:id="255"/>
      <w:bookmarkEnd w:id="256"/>
      <w:bookmarkEnd w:id="257"/>
      <w:bookmarkEnd w:id="258"/>
    </w:p>
    <w:p w14:paraId="46D67918" w14:textId="77777777" w:rsidR="00E60FE0" w:rsidRDefault="00C872B4">
      <w:pPr>
        <w:pStyle w:val="5"/>
      </w:pPr>
      <w:bookmarkStart w:id="259" w:name="_Toc510696610"/>
      <w:bookmarkStart w:id="260" w:name="_Toc35971401"/>
      <w:bookmarkStart w:id="261" w:name="_Toc67903525"/>
      <w:bookmarkStart w:id="262" w:name="_Toc73173257"/>
      <w:bookmarkStart w:id="263" w:name="_Toc89427971"/>
      <w:r>
        <w:t>5.1.3.2.1</w:t>
      </w:r>
      <w:r>
        <w:tab/>
        <w:t>Description</w:t>
      </w:r>
      <w:bookmarkEnd w:id="259"/>
      <w:bookmarkEnd w:id="260"/>
      <w:bookmarkEnd w:id="261"/>
      <w:bookmarkEnd w:id="262"/>
      <w:bookmarkEnd w:id="263"/>
    </w:p>
    <w:p w14:paraId="2CF07918" w14:textId="77777777" w:rsidR="00E60FE0" w:rsidRDefault="007955BF">
      <w:pPr>
        <w:pStyle w:val="Guidance"/>
      </w:pPr>
      <w:r w:rsidRPr="007955BF">
        <w:rPr>
          <w:i w:val="0"/>
          <w:color w:val="auto"/>
        </w:rPr>
        <w:t>The DCCF Analytics Subscriptions resource represents all Analytics subscriptions to the Ndccf_DataManagement Service at a given DCCF. The resource allows an NF service consumer to create a new Individual DCCF Analytics Subscription resource.</w:t>
      </w:r>
    </w:p>
    <w:p w14:paraId="20624C5C" w14:textId="77777777" w:rsidR="00E60FE0" w:rsidRDefault="00C872B4">
      <w:pPr>
        <w:pStyle w:val="5"/>
      </w:pPr>
      <w:bookmarkStart w:id="264" w:name="_Toc35971402"/>
      <w:bookmarkStart w:id="265" w:name="_Toc67903526"/>
      <w:bookmarkStart w:id="266" w:name="_Toc73173258"/>
      <w:bookmarkStart w:id="267" w:name="_Toc89427972"/>
      <w:bookmarkStart w:id="268" w:name="_Toc510696612"/>
      <w:r>
        <w:t>5.1.3.2.2</w:t>
      </w:r>
      <w:r>
        <w:tab/>
        <w:t>Resource Definition</w:t>
      </w:r>
      <w:bookmarkEnd w:id="264"/>
      <w:bookmarkEnd w:id="265"/>
      <w:bookmarkEnd w:id="266"/>
      <w:bookmarkEnd w:id="267"/>
    </w:p>
    <w:p w14:paraId="76183990" w14:textId="77777777" w:rsidR="00E60FE0" w:rsidRDefault="00C872B4">
      <w:r>
        <w:t xml:space="preserve">Resource URI: </w:t>
      </w:r>
      <w:r w:rsidR="007955BF" w:rsidRPr="008B6011">
        <w:rPr>
          <w:b/>
          <w:bCs/>
        </w:rPr>
        <w:t>{apiRoot}/ndccf-datamanagement/v1/analytics-subscriptions</w:t>
      </w:r>
    </w:p>
    <w:p w14:paraId="1A6548D8" w14:textId="77777777" w:rsidR="00E60FE0" w:rsidRDefault="00C872B4">
      <w:pPr>
        <w:rPr>
          <w:rFonts w:ascii="Arial" w:hAnsi="Arial" w:cs="Arial"/>
        </w:rPr>
      </w:pPr>
      <w:r>
        <w:t>This resource shall support the resource URI variables defined in table 5.1.3.2.2-1</w:t>
      </w:r>
      <w:r>
        <w:rPr>
          <w:rFonts w:ascii="Arial" w:hAnsi="Arial" w:cs="Arial"/>
        </w:rPr>
        <w:t>.</w:t>
      </w:r>
    </w:p>
    <w:p w14:paraId="3AA83FF0" w14:textId="77777777" w:rsidR="00E60FE0" w:rsidRDefault="00C872B4">
      <w:pPr>
        <w:pStyle w:val="TH"/>
        <w:rPr>
          <w:rFonts w:cs="Arial"/>
        </w:rPr>
      </w:pPr>
      <w:r>
        <w:t>Table 5.1.3.2.2-1: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C7F48CB"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3A9C03D"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240CD24"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B0A7D8D" w14:textId="77777777" w:rsidR="00E60FE0" w:rsidRDefault="00C872B4">
            <w:pPr>
              <w:pStyle w:val="TAH"/>
            </w:pPr>
            <w:r>
              <w:t>Definition</w:t>
            </w:r>
          </w:p>
        </w:tc>
      </w:tr>
      <w:tr w:rsidR="00E60FE0" w14:paraId="04C8A6EA"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A18518E"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01FD7990"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42D3149" w14:textId="77777777" w:rsidR="00E60FE0" w:rsidRDefault="00C872B4">
            <w:pPr>
              <w:pStyle w:val="TAL"/>
            </w:pPr>
            <w:r>
              <w:t>See clause</w:t>
            </w:r>
            <w:r>
              <w:rPr>
                <w:lang w:val="en-US" w:eastAsia="zh-CN"/>
              </w:rPr>
              <w:t> </w:t>
            </w:r>
            <w:r>
              <w:t>5.1.1</w:t>
            </w:r>
          </w:p>
        </w:tc>
      </w:tr>
    </w:tbl>
    <w:p w14:paraId="20B8024D" w14:textId="77777777" w:rsidR="00E60FE0" w:rsidRDefault="00E60FE0"/>
    <w:p w14:paraId="4E3D0CA7" w14:textId="77777777" w:rsidR="00E60FE0" w:rsidRDefault="00C872B4">
      <w:pPr>
        <w:pStyle w:val="5"/>
      </w:pPr>
      <w:bookmarkStart w:id="269" w:name="_Toc35971403"/>
      <w:bookmarkStart w:id="270" w:name="_Toc67903527"/>
      <w:bookmarkStart w:id="271" w:name="_Toc73173259"/>
      <w:bookmarkStart w:id="272" w:name="_Toc89427973"/>
      <w:r>
        <w:t>5.1.3.2.3</w:t>
      </w:r>
      <w:r>
        <w:tab/>
        <w:t>Resource Standard Methods</w:t>
      </w:r>
      <w:bookmarkEnd w:id="268"/>
      <w:bookmarkEnd w:id="269"/>
      <w:bookmarkEnd w:id="270"/>
      <w:bookmarkEnd w:id="271"/>
      <w:bookmarkEnd w:id="272"/>
    </w:p>
    <w:p w14:paraId="171B43DA" w14:textId="77777777" w:rsidR="00E60FE0" w:rsidRDefault="00C872B4">
      <w:pPr>
        <w:pStyle w:val="H6"/>
      </w:pPr>
      <w:bookmarkStart w:id="273" w:name="_Toc510696613"/>
      <w:bookmarkStart w:id="274" w:name="_Toc35971404"/>
      <w:r>
        <w:t>5.1.3.2.3.1</w:t>
      </w:r>
      <w:r>
        <w:tab/>
      </w:r>
      <w:r w:rsidR="007955BF">
        <w:t>POST</w:t>
      </w:r>
      <w:bookmarkEnd w:id="273"/>
      <w:bookmarkEnd w:id="274"/>
    </w:p>
    <w:p w14:paraId="0C06CC3A" w14:textId="77777777" w:rsidR="00E60FE0" w:rsidRDefault="00C872B4">
      <w:r>
        <w:t>This method shall support the URI query parameters specified in table 5.1.3.2.3.1-1.</w:t>
      </w:r>
    </w:p>
    <w:p w14:paraId="7BD5923A" w14:textId="77777777" w:rsidR="00E60FE0" w:rsidRDefault="00C872B4">
      <w:pPr>
        <w:pStyle w:val="TH"/>
        <w:rPr>
          <w:rFonts w:cs="Arial"/>
        </w:rPr>
      </w:pPr>
      <w:r>
        <w:t xml:space="preserve">Table 5.1.3.2.3.1-1: URI query parameters supported by the </w:t>
      </w:r>
      <w:r w:rsidR="007955BF">
        <w:t xml:space="preserve">POST </w:t>
      </w:r>
      <w:r>
        <w:t>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60F77D0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57AE0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DBB7523"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B89CDEE"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0ADF403"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C76D4AD"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5C9FCE3" w14:textId="77777777" w:rsidR="00E60FE0" w:rsidRDefault="00C872B4">
            <w:pPr>
              <w:pStyle w:val="TAH"/>
            </w:pPr>
            <w:r>
              <w:t>Applicability</w:t>
            </w:r>
          </w:p>
        </w:tc>
      </w:tr>
      <w:tr w:rsidR="00E60FE0" w14:paraId="71FA6A8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84A3C1" w14:textId="77777777"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288AE2A7" w14:textId="77777777"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7325FBB4" w14:textId="77777777"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13361CD5" w14:textId="77777777"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FCD559" w14:textId="77777777"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07917321" w14:textId="77777777" w:rsidR="00E60FE0" w:rsidRDefault="00E60FE0">
            <w:pPr>
              <w:pStyle w:val="TAL"/>
            </w:pPr>
          </w:p>
        </w:tc>
      </w:tr>
    </w:tbl>
    <w:p w14:paraId="2ED52644" w14:textId="77777777" w:rsidR="00E60FE0" w:rsidRDefault="00E60FE0"/>
    <w:p w14:paraId="4229D026" w14:textId="77777777" w:rsidR="00E60FE0" w:rsidRDefault="00C872B4">
      <w:r>
        <w:t>This method shall support the request data structures specified in table 5.1.3.2.3.1-2 and the response data structures and response codes specified in table 5.1.3.2.3.1-3.</w:t>
      </w:r>
    </w:p>
    <w:p w14:paraId="59232CA7" w14:textId="77777777" w:rsidR="00E60FE0" w:rsidRDefault="00C872B4">
      <w:pPr>
        <w:pStyle w:val="TH"/>
      </w:pPr>
      <w:r>
        <w:lastRenderedPageBreak/>
        <w:t xml:space="preserve">Table 5.1.3.2.3.1-2: Data structures supported by the </w:t>
      </w:r>
      <w:r w:rsidR="00CF3363">
        <w:t>POST</w:t>
      </w:r>
      <w: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CFD0CAD"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574DD42"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F58F79B"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31FCBD9"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DC3C2B" w14:textId="77777777" w:rsidR="00E60FE0" w:rsidRDefault="00C872B4">
            <w:pPr>
              <w:pStyle w:val="TAH"/>
            </w:pPr>
            <w:r>
              <w:t>Description</w:t>
            </w:r>
          </w:p>
        </w:tc>
      </w:tr>
      <w:tr w:rsidR="00E60FE0" w14:paraId="6F93B2B7"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2DBEE29" w14:textId="77777777" w:rsidR="00E60FE0" w:rsidRDefault="009B05AC">
            <w:pPr>
              <w:pStyle w:val="TAL"/>
            </w:pPr>
            <w:r>
              <w:t xml:space="preserve"> NdccfAnalyticsSubscription</w:t>
            </w:r>
          </w:p>
        </w:tc>
        <w:tc>
          <w:tcPr>
            <w:tcW w:w="425" w:type="dxa"/>
            <w:tcBorders>
              <w:top w:val="single" w:sz="4" w:space="0" w:color="auto"/>
              <w:left w:val="single" w:sz="6" w:space="0" w:color="000000"/>
              <w:bottom w:val="single" w:sz="6" w:space="0" w:color="000000"/>
              <w:right w:val="single" w:sz="6" w:space="0" w:color="000000"/>
            </w:tcBorders>
          </w:tcPr>
          <w:p w14:paraId="2A4C8645" w14:textId="77777777" w:rsidR="00E60FE0" w:rsidRDefault="009B05AC">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4C7C3B5" w14:textId="77777777" w:rsidR="00E60FE0" w:rsidRDefault="009B05AC">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ABCAE7" w14:textId="77777777" w:rsidR="00E60FE0" w:rsidRDefault="009B05AC" w:rsidP="009B05AC">
            <w:pPr>
              <w:pStyle w:val="TAL"/>
            </w:pPr>
            <w:r>
              <w:t>New Individual DCCF Analytics Subscription resource to be created.</w:t>
            </w:r>
          </w:p>
        </w:tc>
      </w:tr>
    </w:tbl>
    <w:p w14:paraId="103C1C88" w14:textId="77777777" w:rsidR="00E60FE0" w:rsidRDefault="00E60FE0"/>
    <w:p w14:paraId="6D1F3F3B" w14:textId="77777777" w:rsidR="00E60FE0" w:rsidRDefault="00C872B4">
      <w:pPr>
        <w:pStyle w:val="TH"/>
      </w:pPr>
      <w:r>
        <w:t xml:space="preserve">Table 5.1.3.2.3.1-3: Data structures supported by the </w:t>
      </w:r>
      <w:r w:rsidR="00C42D82">
        <w:t xml:space="preserve">POST </w:t>
      </w:r>
      <w:r>
        <w:t>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8CBC1C9"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2C9B29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ED63EB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C312B8E"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560B33C" w14:textId="77777777" w:rsidR="00E60FE0" w:rsidRDefault="00C872B4">
            <w:pPr>
              <w:pStyle w:val="TAH"/>
            </w:pPr>
            <w:r>
              <w:t>Response</w:t>
            </w:r>
          </w:p>
          <w:p w14:paraId="19C8FE09"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EC64ED9" w14:textId="77777777" w:rsidR="00E60FE0" w:rsidRDefault="00C872B4">
            <w:pPr>
              <w:pStyle w:val="TAH"/>
            </w:pPr>
            <w:r>
              <w:t>Description</w:t>
            </w:r>
          </w:p>
        </w:tc>
      </w:tr>
      <w:tr w:rsidR="00C42D82" w14:paraId="3B0EDF13"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D60587" w14:textId="77777777" w:rsidR="00C42D82" w:rsidRDefault="00C42D82">
            <w:pPr>
              <w:pStyle w:val="TAL"/>
            </w:pPr>
            <w:r>
              <w:t>NdccfAnalyticsSubscription</w:t>
            </w:r>
          </w:p>
        </w:tc>
        <w:tc>
          <w:tcPr>
            <w:tcW w:w="225" w:type="pct"/>
            <w:tcBorders>
              <w:top w:val="single" w:sz="4" w:space="0" w:color="auto"/>
              <w:left w:val="single" w:sz="6" w:space="0" w:color="000000"/>
              <w:bottom w:val="single" w:sz="6" w:space="0" w:color="000000"/>
              <w:right w:val="single" w:sz="6" w:space="0" w:color="000000"/>
            </w:tcBorders>
          </w:tcPr>
          <w:p w14:paraId="4C9EC6C9" w14:textId="77777777" w:rsidR="00C42D82" w:rsidRDefault="00C42D82">
            <w:pPr>
              <w:pStyle w:val="TAC"/>
              <w:rPr>
                <w:lang w:eastAsia="zh-CN"/>
              </w:rPr>
            </w:pPr>
            <w:r>
              <w:rPr>
                <w:rFonts w:hint="eastAsia"/>
                <w:lang w:eastAsia="zh-CN"/>
              </w:rPr>
              <w:t>M</w:t>
            </w:r>
          </w:p>
        </w:tc>
        <w:tc>
          <w:tcPr>
            <w:tcW w:w="649" w:type="pct"/>
            <w:tcBorders>
              <w:top w:val="single" w:sz="4" w:space="0" w:color="auto"/>
              <w:left w:val="single" w:sz="6" w:space="0" w:color="000000"/>
              <w:bottom w:val="single" w:sz="6" w:space="0" w:color="000000"/>
              <w:right w:val="single" w:sz="6" w:space="0" w:color="000000"/>
            </w:tcBorders>
          </w:tcPr>
          <w:p w14:paraId="023CF673" w14:textId="77777777" w:rsidR="00C42D82" w:rsidRDefault="00C42D82">
            <w:pPr>
              <w:pStyle w:val="TAL"/>
              <w:rPr>
                <w:lang w:eastAsia="zh-CN"/>
              </w:rPr>
            </w:pPr>
            <w:r>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77C73CB1" w14:textId="77777777" w:rsidR="00C42D82" w:rsidRDefault="00C42D82">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17044DF" w14:textId="77777777" w:rsidR="00C42D82" w:rsidRDefault="00C42D82">
            <w:pPr>
              <w:pStyle w:val="TAL"/>
            </w:pPr>
            <w:r>
              <w:t>The creation of an Individual DCCF Analytics Subscription resource is confirmed and a representation of that resource is returned.</w:t>
            </w:r>
          </w:p>
        </w:tc>
      </w:tr>
      <w:tr w:rsidR="00E60FE0" w14:paraId="005697A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490C15B" w14:textId="77777777" w:rsidR="00E60FE0" w:rsidRDefault="00C872B4">
            <w:pPr>
              <w:pStyle w:val="TAN"/>
            </w:pPr>
            <w:r>
              <w:t>NOTE:</w:t>
            </w:r>
            <w:r>
              <w:rPr>
                <w:noProof/>
              </w:rPr>
              <w:tab/>
              <w:t xml:space="preserve">The manadatory </w:t>
            </w:r>
            <w:r>
              <w:t>HTTP error status code for the &lt;method 1&gt; method listed in Table 5.2.7.1-1 of 3GPP TS 29.500 [4] also apply.</w:t>
            </w:r>
          </w:p>
        </w:tc>
      </w:tr>
    </w:tbl>
    <w:p w14:paraId="1504A21C" w14:textId="77777777" w:rsidR="00E60FE0" w:rsidRDefault="00E60FE0"/>
    <w:p w14:paraId="6DCBC7BD" w14:textId="77777777" w:rsidR="00E60FE0" w:rsidRDefault="00C872B4">
      <w:pPr>
        <w:pStyle w:val="TH"/>
        <w:rPr>
          <w:rFonts w:cs="Arial"/>
        </w:rPr>
      </w:pPr>
      <w:r>
        <w:t>Table 5.1.3.2.3.1-</w:t>
      </w:r>
      <w:r w:rsidR="005026BD">
        <w:t>4</w:t>
      </w:r>
      <w:r>
        <w:t xml:space="preserve">: Headers supported by the </w:t>
      </w:r>
      <w:r w:rsidR="000D3353">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79505AA8" w14:textId="77777777" w:rsidTr="00435E9D">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3DBA9561"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A016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6426E81D"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43A38251" w14:textId="77777777" w:rsidR="00E60FE0" w:rsidRDefault="00C872B4">
            <w:pPr>
              <w:pStyle w:val="TAH"/>
            </w:pPr>
            <w:r>
              <w:t>Cardinality</w:t>
            </w:r>
          </w:p>
        </w:tc>
        <w:tc>
          <w:tcPr>
            <w:tcW w:w="2116" w:type="pct"/>
            <w:tcBorders>
              <w:top w:val="single" w:sz="4" w:space="0" w:color="auto"/>
              <w:left w:val="single" w:sz="4" w:space="0" w:color="auto"/>
              <w:bottom w:val="single" w:sz="4" w:space="0" w:color="auto"/>
              <w:right w:val="single" w:sz="4" w:space="0" w:color="auto"/>
            </w:tcBorders>
            <w:shd w:val="clear" w:color="auto" w:fill="C0C0C0"/>
            <w:vAlign w:val="center"/>
          </w:tcPr>
          <w:p w14:paraId="72CB38D6" w14:textId="77777777" w:rsidR="00E60FE0" w:rsidRDefault="00C872B4">
            <w:pPr>
              <w:pStyle w:val="TAH"/>
            </w:pPr>
            <w:r>
              <w:t>Description</w:t>
            </w:r>
          </w:p>
        </w:tc>
      </w:tr>
      <w:tr w:rsidR="005026BD" w14:paraId="77FCDB83" w14:textId="77777777" w:rsidTr="00435E9D">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1AB2D50C" w14:textId="77777777" w:rsidR="005026BD" w:rsidRDefault="005026BD">
            <w:pPr>
              <w:pStyle w:val="TAL"/>
            </w:pPr>
            <w:r>
              <w:t>Location</w:t>
            </w:r>
          </w:p>
        </w:tc>
        <w:tc>
          <w:tcPr>
            <w:tcW w:w="871" w:type="pct"/>
            <w:tcBorders>
              <w:top w:val="single" w:sz="4" w:space="0" w:color="auto"/>
              <w:left w:val="single" w:sz="6" w:space="0" w:color="000000"/>
              <w:bottom w:val="single" w:sz="6" w:space="0" w:color="000000"/>
              <w:right w:val="single" w:sz="6" w:space="0" w:color="000000"/>
            </w:tcBorders>
          </w:tcPr>
          <w:p w14:paraId="59A3E421" w14:textId="77777777" w:rsidR="005026BD" w:rsidRDefault="005026BD">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7F73BDB8" w14:textId="77777777" w:rsidR="005026BD" w:rsidRDefault="005026BD">
            <w:pPr>
              <w:pStyle w:val="TAC"/>
              <w:rPr>
                <w:lang w:eastAsia="zh-CN"/>
              </w:rPr>
            </w:pPr>
            <w:r>
              <w:rPr>
                <w:rFonts w:hint="eastAsia"/>
                <w:lang w:eastAsia="zh-CN"/>
              </w:rPr>
              <w:t>M</w:t>
            </w:r>
          </w:p>
        </w:tc>
        <w:tc>
          <w:tcPr>
            <w:tcW w:w="776" w:type="pct"/>
            <w:tcBorders>
              <w:top w:val="single" w:sz="4" w:space="0" w:color="auto"/>
              <w:left w:val="single" w:sz="6" w:space="0" w:color="000000"/>
              <w:bottom w:val="single" w:sz="6" w:space="0" w:color="000000"/>
              <w:right w:val="single" w:sz="6" w:space="0" w:color="000000"/>
            </w:tcBorders>
          </w:tcPr>
          <w:p w14:paraId="16424617" w14:textId="77777777" w:rsidR="005026BD" w:rsidRDefault="005026BD">
            <w:pPr>
              <w:pStyle w:val="TAL"/>
              <w:rPr>
                <w:lang w:eastAsia="zh-CN"/>
              </w:rPr>
            </w:pPr>
            <w:r>
              <w:rPr>
                <w:rFonts w:hint="eastAsia"/>
                <w:lang w:eastAsia="zh-CN"/>
              </w:rPr>
              <w:t>1</w:t>
            </w:r>
          </w:p>
        </w:tc>
        <w:tc>
          <w:tcPr>
            <w:tcW w:w="2116" w:type="pct"/>
            <w:tcBorders>
              <w:top w:val="single" w:sz="4" w:space="0" w:color="auto"/>
              <w:left w:val="single" w:sz="6" w:space="0" w:color="000000"/>
              <w:bottom w:val="single" w:sz="6" w:space="0" w:color="000000"/>
              <w:right w:val="single" w:sz="6" w:space="0" w:color="000000"/>
            </w:tcBorders>
            <w:shd w:val="clear" w:color="auto" w:fill="auto"/>
            <w:vAlign w:val="center"/>
          </w:tcPr>
          <w:p w14:paraId="078798C8" w14:textId="77777777" w:rsidR="005026BD" w:rsidRDefault="005026BD">
            <w:pPr>
              <w:pStyle w:val="TAL"/>
            </w:pPr>
            <w:r>
              <w:t>Contains the URI of the newly created resource, according to the structure: {apiRoot}/ndccf-datamanagement/v1/analytics-subscriptions/{subscriptionId}</w:t>
            </w:r>
          </w:p>
        </w:tc>
      </w:tr>
    </w:tbl>
    <w:p w14:paraId="3A7E2CE6" w14:textId="77777777" w:rsidR="00E60FE0" w:rsidRDefault="00E60FE0"/>
    <w:p w14:paraId="158D3439" w14:textId="77777777" w:rsidR="00E60FE0" w:rsidRDefault="00C872B4">
      <w:pPr>
        <w:pStyle w:val="5"/>
      </w:pPr>
      <w:bookmarkStart w:id="275" w:name="_Toc510696615"/>
      <w:bookmarkStart w:id="276" w:name="_Toc35971406"/>
      <w:bookmarkStart w:id="277" w:name="_Toc67903528"/>
      <w:bookmarkStart w:id="278" w:name="_Toc73173260"/>
      <w:bookmarkStart w:id="279" w:name="_Toc89427974"/>
      <w:r>
        <w:t>5.1.3.2.4</w:t>
      </w:r>
      <w:r>
        <w:tab/>
        <w:t>Resource Custom Operations</w:t>
      </w:r>
      <w:bookmarkEnd w:id="275"/>
      <w:bookmarkEnd w:id="276"/>
      <w:bookmarkEnd w:id="277"/>
      <w:bookmarkEnd w:id="278"/>
      <w:bookmarkEnd w:id="279"/>
    </w:p>
    <w:p w14:paraId="651918D1" w14:textId="77777777" w:rsidR="009E4839" w:rsidRPr="009E4839" w:rsidRDefault="009E4839" w:rsidP="00322963">
      <w:r>
        <w:t>None in this release of the specification.</w:t>
      </w:r>
    </w:p>
    <w:p w14:paraId="0ED9E6EA" w14:textId="77777777" w:rsidR="00E60FE0" w:rsidRDefault="00C872B4">
      <w:pPr>
        <w:pStyle w:val="4"/>
      </w:pPr>
      <w:bookmarkStart w:id="280" w:name="_Toc510696621"/>
      <w:bookmarkStart w:id="281" w:name="_Toc35971412"/>
      <w:bookmarkStart w:id="282" w:name="_Toc67903529"/>
      <w:bookmarkStart w:id="283" w:name="_Toc73173261"/>
      <w:bookmarkStart w:id="284" w:name="_Toc89427975"/>
      <w:r>
        <w:t>5.1.3.3</w:t>
      </w:r>
      <w:r>
        <w:tab/>
        <w:t xml:space="preserve">Resource: </w:t>
      </w:r>
      <w:r w:rsidR="009E4839">
        <w:t>Individual DCCF Analytics Subscription</w:t>
      </w:r>
      <w:bookmarkEnd w:id="280"/>
      <w:bookmarkEnd w:id="281"/>
      <w:bookmarkEnd w:id="282"/>
      <w:bookmarkEnd w:id="283"/>
      <w:bookmarkEnd w:id="284"/>
    </w:p>
    <w:p w14:paraId="587C6271" w14:textId="77777777" w:rsidR="009E4839" w:rsidRDefault="009E4839" w:rsidP="009E4839">
      <w:pPr>
        <w:pStyle w:val="5"/>
      </w:pPr>
      <w:bookmarkStart w:id="285" w:name="_Toc89427976"/>
      <w:r>
        <w:t>5.1.3.3.1</w:t>
      </w:r>
      <w:r>
        <w:tab/>
        <w:t>Description</w:t>
      </w:r>
      <w:bookmarkEnd w:id="285"/>
    </w:p>
    <w:p w14:paraId="36D9752C" w14:textId="77777777" w:rsidR="009E4839" w:rsidRDefault="009E4839" w:rsidP="009E4839">
      <w:r>
        <w:t>The Individual DCCF Analytics Subscription resource represents a single Analytics Subscription to the Ndccf_DataManagement Service at a given DCCF.</w:t>
      </w:r>
    </w:p>
    <w:p w14:paraId="4F70F6F2" w14:textId="77777777" w:rsidR="009E4839" w:rsidRDefault="009E4839" w:rsidP="009E4839">
      <w:pPr>
        <w:pStyle w:val="5"/>
      </w:pPr>
      <w:bookmarkStart w:id="286" w:name="_Toc89427977"/>
      <w:r>
        <w:t>5.1.3.3.2</w:t>
      </w:r>
      <w:r>
        <w:tab/>
        <w:t>Resource Definition</w:t>
      </w:r>
      <w:bookmarkEnd w:id="286"/>
    </w:p>
    <w:p w14:paraId="3BBE7336" w14:textId="77777777" w:rsidR="009E4839" w:rsidRDefault="009E4839" w:rsidP="009E4839">
      <w:r>
        <w:t xml:space="preserve">Resource URI: </w:t>
      </w:r>
      <w:r w:rsidRPr="008B6011">
        <w:rPr>
          <w:b/>
          <w:bCs/>
        </w:rPr>
        <w:t>{apiRoot}/ndccf-datamanagement/v1/analytics-subscriptions/{subscriptionId}</w:t>
      </w:r>
    </w:p>
    <w:p w14:paraId="1456BB88" w14:textId="77777777" w:rsidR="009E4839" w:rsidRDefault="009E4839" w:rsidP="009E4839">
      <w:pPr>
        <w:rPr>
          <w:rFonts w:ascii="Arial" w:hAnsi="Arial" w:cs="Arial"/>
        </w:rPr>
      </w:pPr>
      <w:r>
        <w:t>This resource shall support the resource URI variables defined in table 5.1.3.3.2-1</w:t>
      </w:r>
      <w:r>
        <w:rPr>
          <w:rFonts w:ascii="Arial" w:hAnsi="Arial" w:cs="Arial"/>
        </w:rPr>
        <w:t>.</w:t>
      </w:r>
    </w:p>
    <w:p w14:paraId="5E650CD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0E015C7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65ABB741"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07A2163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03A7758" w14:textId="77777777" w:rsidR="009E4839" w:rsidRDefault="009E4839" w:rsidP="00E75CA4">
            <w:pPr>
              <w:pStyle w:val="TAH"/>
            </w:pPr>
            <w:r>
              <w:t>Definition</w:t>
            </w:r>
          </w:p>
        </w:tc>
      </w:tr>
      <w:tr w:rsidR="009E4839" w14:paraId="2D42ED80"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545E214"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4FEFBB9"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50BB59D" w14:textId="77777777" w:rsidR="009E4839" w:rsidRDefault="009E4839" w:rsidP="00E75CA4">
            <w:pPr>
              <w:pStyle w:val="TAL"/>
            </w:pPr>
            <w:r>
              <w:t>See clause</w:t>
            </w:r>
            <w:r>
              <w:rPr>
                <w:lang w:val="en-US" w:eastAsia="zh-CN"/>
              </w:rPr>
              <w:t> </w:t>
            </w:r>
            <w:r>
              <w:t>5.1.1</w:t>
            </w:r>
          </w:p>
        </w:tc>
      </w:tr>
      <w:tr w:rsidR="009E4839" w14:paraId="299DC776"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7B9E1A71"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7B69642C"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1534E765" w14:textId="77777777" w:rsidR="009E4839" w:rsidRDefault="009E4839" w:rsidP="00E75CA4">
            <w:pPr>
              <w:pStyle w:val="TAL"/>
            </w:pPr>
            <w:r>
              <w:rPr>
                <w:rFonts w:eastAsia="Batang"/>
              </w:rPr>
              <w:t xml:space="preserve">Identifies an </w:t>
            </w:r>
            <w:r>
              <w:t xml:space="preserve">analytics </w:t>
            </w:r>
            <w:r>
              <w:rPr>
                <w:rFonts w:eastAsia="Batang"/>
              </w:rPr>
              <w:t xml:space="preserve">subscription to the </w:t>
            </w:r>
            <w:r>
              <w:t>Ndccf_DataManagement</w:t>
            </w:r>
            <w:r>
              <w:rPr>
                <w:rFonts w:eastAsia="Batang"/>
              </w:rPr>
              <w:t xml:space="preserve"> Service</w:t>
            </w:r>
          </w:p>
        </w:tc>
      </w:tr>
    </w:tbl>
    <w:p w14:paraId="24F9D56E" w14:textId="77777777" w:rsidR="009E4839" w:rsidRDefault="009E4839" w:rsidP="009E4839"/>
    <w:p w14:paraId="1F7DB574" w14:textId="77777777" w:rsidR="009E4839" w:rsidRDefault="009E4839" w:rsidP="009E4839">
      <w:pPr>
        <w:pStyle w:val="5"/>
      </w:pPr>
      <w:bookmarkStart w:id="287" w:name="_Toc89427978"/>
      <w:r>
        <w:t>5.1.3.3.3</w:t>
      </w:r>
      <w:r>
        <w:tab/>
        <w:t>Resource Standard Methods</w:t>
      </w:r>
      <w:bookmarkEnd w:id="287"/>
    </w:p>
    <w:p w14:paraId="34A6EA79" w14:textId="77777777" w:rsidR="009E4839" w:rsidRDefault="009E4839" w:rsidP="009E4839">
      <w:pPr>
        <w:pStyle w:val="H6"/>
      </w:pPr>
      <w:r>
        <w:t>5.1.3.3.3.1</w:t>
      </w:r>
      <w:r>
        <w:tab/>
        <w:t>PUT</w:t>
      </w:r>
    </w:p>
    <w:p w14:paraId="027DFACE" w14:textId="77777777" w:rsidR="009E4839" w:rsidRDefault="009E4839" w:rsidP="009E4839">
      <w:r>
        <w:t>This method shall support the URI query parameters specified in table 5.1.3.3.3.1-1.</w:t>
      </w:r>
    </w:p>
    <w:p w14:paraId="360B51F5" w14:textId="77777777" w:rsidR="009E4839" w:rsidRDefault="009E4839" w:rsidP="009E4839">
      <w:pPr>
        <w:pStyle w:val="TH"/>
        <w:rPr>
          <w:rFonts w:cs="Arial"/>
        </w:rPr>
      </w:pPr>
      <w:r>
        <w:lastRenderedPageBreak/>
        <w:t>Table 5.1.3.3.3.1-1: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48198D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53E26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C221F7B"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1E67D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D8322E8"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ADF2321"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D5384C7" w14:textId="77777777" w:rsidR="009E4839" w:rsidRDefault="009E4839" w:rsidP="00E75CA4">
            <w:pPr>
              <w:pStyle w:val="TAH"/>
            </w:pPr>
            <w:r>
              <w:t>Applicability</w:t>
            </w:r>
          </w:p>
        </w:tc>
      </w:tr>
      <w:tr w:rsidR="009E4839" w14:paraId="171642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4F8A7D"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1808F0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1BFB495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123A8ED7"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B8692F6"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24C0E4CD" w14:textId="77777777" w:rsidR="009E4839" w:rsidRDefault="009E4839" w:rsidP="00E75CA4">
            <w:pPr>
              <w:pStyle w:val="TAL"/>
            </w:pPr>
          </w:p>
        </w:tc>
      </w:tr>
    </w:tbl>
    <w:p w14:paraId="4C079A4B" w14:textId="77777777" w:rsidR="009E4839" w:rsidRDefault="009E4839" w:rsidP="009E4839"/>
    <w:p w14:paraId="5AB70DBB" w14:textId="77777777" w:rsidR="009E4839" w:rsidRDefault="009E4839" w:rsidP="009E4839">
      <w:r>
        <w:t>This method shall support the request data structures specified in table 5.1.3.3.3.1-2 and the response data structures and response codes specified in table 5.1.3.3.3.1-3.</w:t>
      </w:r>
    </w:p>
    <w:p w14:paraId="3B969AA5" w14:textId="77777777" w:rsidR="009E4839" w:rsidRDefault="009E4839" w:rsidP="009E4839">
      <w:pPr>
        <w:pStyle w:val="TH"/>
      </w:pPr>
      <w:r>
        <w:t>Table 5.1.3.3.3.1-2: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4E8C34D7"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BB7925F"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770599"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D1EBC8A"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F33BAA6" w14:textId="77777777" w:rsidR="009E4839" w:rsidRDefault="009E4839" w:rsidP="00E75CA4">
            <w:pPr>
              <w:pStyle w:val="TAH"/>
            </w:pPr>
            <w:r>
              <w:t>Description</w:t>
            </w:r>
          </w:p>
        </w:tc>
      </w:tr>
      <w:tr w:rsidR="009E4839" w14:paraId="2BA12B4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3D40155" w14:textId="77777777" w:rsidR="009E4839" w:rsidRDefault="009E4839" w:rsidP="00E75CA4">
            <w:pPr>
              <w:pStyle w:val="TAL"/>
            </w:pPr>
            <w:r>
              <w:t>NdccfAnalyticsSubscription</w:t>
            </w:r>
          </w:p>
        </w:tc>
        <w:tc>
          <w:tcPr>
            <w:tcW w:w="422" w:type="dxa"/>
            <w:tcBorders>
              <w:top w:val="single" w:sz="4" w:space="0" w:color="auto"/>
              <w:left w:val="single" w:sz="6" w:space="0" w:color="000000"/>
              <w:bottom w:val="single" w:sz="6" w:space="0" w:color="000000"/>
              <w:right w:val="single" w:sz="6" w:space="0" w:color="000000"/>
            </w:tcBorders>
            <w:hideMark/>
          </w:tcPr>
          <w:p w14:paraId="274402EE"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77313169"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354177E4" w14:textId="77777777" w:rsidR="009E4839" w:rsidRDefault="009E4839" w:rsidP="00E75CA4">
            <w:pPr>
              <w:pStyle w:val="TAL"/>
            </w:pPr>
            <w:r>
              <w:t>Parameters to replace a subscription to DCCF Analytics Subscription resource.</w:t>
            </w:r>
          </w:p>
        </w:tc>
      </w:tr>
    </w:tbl>
    <w:p w14:paraId="610677F8" w14:textId="77777777" w:rsidR="009E4839" w:rsidRDefault="009E4839" w:rsidP="009E4839"/>
    <w:p w14:paraId="503546E0" w14:textId="77777777" w:rsidR="009E4839" w:rsidRDefault="009E4839" w:rsidP="009E4839">
      <w:pPr>
        <w:pStyle w:val="TH"/>
      </w:pPr>
      <w:r>
        <w:t>Table 5.1.3.3.3.1-3: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1DFE1BC1" w14:textId="77777777" w:rsidTr="00E75CA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6ECDAC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79241EF"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0F863C2"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1805F0" w14:textId="77777777" w:rsidR="009E4839" w:rsidRDefault="009E4839" w:rsidP="00E75CA4">
            <w:pPr>
              <w:pStyle w:val="TAH"/>
            </w:pPr>
            <w:r>
              <w:t>Response</w:t>
            </w:r>
          </w:p>
          <w:p w14:paraId="28A8706D" w14:textId="77777777" w:rsidR="009E4839" w:rsidRDefault="009E4839" w:rsidP="00E75CA4">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60EDCDD4" w14:textId="77777777" w:rsidR="009E4839" w:rsidRDefault="009E4839" w:rsidP="00E75CA4">
            <w:pPr>
              <w:pStyle w:val="TAH"/>
            </w:pPr>
            <w:r>
              <w:t>Description</w:t>
            </w:r>
          </w:p>
        </w:tc>
      </w:tr>
      <w:tr w:rsidR="009E4839" w14:paraId="760354A9"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87B7782" w14:textId="77777777" w:rsidR="009E4839" w:rsidRDefault="009E4839" w:rsidP="00E75CA4">
            <w:pPr>
              <w:pStyle w:val="TAL"/>
            </w:pPr>
            <w:r>
              <w:t>NdccfAnalyticsSubscription</w:t>
            </w:r>
          </w:p>
        </w:tc>
        <w:tc>
          <w:tcPr>
            <w:tcW w:w="217" w:type="pct"/>
            <w:tcBorders>
              <w:top w:val="single" w:sz="4" w:space="0" w:color="auto"/>
              <w:left w:val="single" w:sz="6" w:space="0" w:color="000000"/>
              <w:bottom w:val="single" w:sz="6" w:space="0" w:color="000000"/>
              <w:right w:val="single" w:sz="6" w:space="0" w:color="000000"/>
            </w:tcBorders>
          </w:tcPr>
          <w:p w14:paraId="73A47922"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07C8156D"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21EAA4AE" w14:textId="77777777" w:rsidR="009E4839" w:rsidRDefault="009E4839" w:rsidP="00E75CA4">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1BC75E3" w14:textId="77777777" w:rsidR="009E4839" w:rsidRDefault="009E4839" w:rsidP="00E75CA4">
            <w:pPr>
              <w:pStyle w:val="TAL"/>
            </w:pPr>
            <w:r>
              <w:t>The Individual DCCF Analytics Subscription resource was modified successfully and a representation of that resource is returned.</w:t>
            </w:r>
          </w:p>
        </w:tc>
      </w:tr>
      <w:tr w:rsidR="009E4839" w14:paraId="472CDB06"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8D3D75E"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1FA3AA4"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27A88B68"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07F8E8EE" w14:textId="77777777" w:rsidR="009E4839" w:rsidRDefault="009E4839" w:rsidP="00E75CA4">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30CA542" w14:textId="77777777" w:rsidR="009E4839" w:rsidRDefault="009E4839" w:rsidP="00E75CA4">
            <w:pPr>
              <w:pStyle w:val="TAL"/>
            </w:pPr>
            <w:r>
              <w:t>The Individual DCCF Analytics Subscription resource was modified successfully.</w:t>
            </w:r>
          </w:p>
        </w:tc>
      </w:tr>
      <w:tr w:rsidR="009E4839" w14:paraId="55424C56"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DB4D5F"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E340755"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D0A2F35"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C1CA3C" w14:textId="77777777" w:rsidR="009E4839" w:rsidRDefault="009E4839" w:rsidP="00E75CA4">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577852A9" w14:textId="77777777" w:rsidR="009E4839" w:rsidRDefault="009E4839" w:rsidP="00E75CA4">
            <w:pPr>
              <w:pStyle w:val="TAL"/>
            </w:pPr>
            <w:r>
              <w:t>Temporary redirection, during Individual DCCF Analytics Subscription modification. The response shall include a Location header field containing an alternative URI of the resource located in an alternative DCCF (service) instance.</w:t>
            </w:r>
          </w:p>
          <w:p w14:paraId="3E0808B1" w14:textId="77777777" w:rsidR="009E4839" w:rsidRPr="002F33DB" w:rsidRDefault="009E4839" w:rsidP="00E75CA4">
            <w:pPr>
              <w:pStyle w:val="TAL"/>
              <w:rPr>
                <w:strike/>
              </w:rPr>
            </w:pPr>
          </w:p>
        </w:tc>
      </w:tr>
      <w:tr w:rsidR="009E4839" w14:paraId="14B1DF6D"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B775781"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C64EF0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7324FBC"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29AC9F" w14:textId="77777777" w:rsidR="009E4839" w:rsidRDefault="009E4839" w:rsidP="00E75CA4">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9D03AFB" w14:textId="77777777" w:rsidR="009E4839" w:rsidRDefault="009E4839" w:rsidP="00E75CA4">
            <w:pPr>
              <w:pStyle w:val="TAL"/>
            </w:pPr>
            <w:r>
              <w:t>Permanent redirection, during Individual DCCF Analytics Subscription modification. The response shall include a Location header field containing an alternative URI of the resource located in an alternative DCCF (service) instance.</w:t>
            </w:r>
          </w:p>
          <w:p w14:paraId="7473AC9C" w14:textId="77777777" w:rsidR="009E4839" w:rsidRPr="002F33DB" w:rsidRDefault="009E4839" w:rsidP="00E75CA4">
            <w:pPr>
              <w:pStyle w:val="TAL"/>
              <w:rPr>
                <w:strike/>
              </w:rPr>
            </w:pPr>
          </w:p>
        </w:tc>
      </w:tr>
      <w:tr w:rsidR="009E4839" w14:paraId="360948E7"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6D50ABA" w14:textId="77777777" w:rsidR="009E4839" w:rsidRDefault="009E4839" w:rsidP="00E75CA4">
            <w:pPr>
              <w:pStyle w:val="TAN"/>
            </w:pPr>
            <w:r>
              <w:t>NOTE:</w:t>
            </w:r>
            <w:r>
              <w:rPr>
                <w:noProof/>
              </w:rPr>
              <w:tab/>
              <w:t xml:space="preserve">The manadatory </w:t>
            </w:r>
            <w:r>
              <w:t>HTTP error status code for the PUT method listed in Table 5.2.7.1-1 of 3GPP TS 29.500 [4] also apply.</w:t>
            </w:r>
          </w:p>
        </w:tc>
      </w:tr>
    </w:tbl>
    <w:p w14:paraId="1D3E9CC3" w14:textId="77777777" w:rsidR="009E4839" w:rsidRDefault="009E4839" w:rsidP="009E4839">
      <w:pPr>
        <w:pStyle w:val="TH"/>
      </w:pPr>
    </w:p>
    <w:p w14:paraId="0610AC53" w14:textId="77777777" w:rsidR="009E4839" w:rsidRDefault="009E4839" w:rsidP="009E4839">
      <w:pPr>
        <w:pStyle w:val="TH"/>
      </w:pPr>
      <w:r>
        <w:t>Table 5.1.3.3.3.1-4: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BED2178"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AFAA91"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2F6248"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DA2352"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589DF58"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54A3C03" w14:textId="77777777" w:rsidR="009E4839" w:rsidRDefault="009E4839" w:rsidP="00E75CA4">
            <w:pPr>
              <w:pStyle w:val="TAH"/>
            </w:pPr>
            <w:r>
              <w:t>Description</w:t>
            </w:r>
          </w:p>
        </w:tc>
      </w:tr>
      <w:tr w:rsidR="009E4839" w14:paraId="251F6919"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329E563"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951FD47"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6E5F5D"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A4D531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3789CAC" w14:textId="77777777" w:rsidR="009E4839" w:rsidRDefault="009E4839" w:rsidP="00E75CA4">
            <w:pPr>
              <w:pStyle w:val="TAL"/>
            </w:pPr>
            <w:r>
              <w:t>An alternative URI of the resource located in an alternative DCCF (service) instance.</w:t>
            </w:r>
          </w:p>
        </w:tc>
      </w:tr>
      <w:tr w:rsidR="009E4839" w14:paraId="242427D0"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FAC2A"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14C970F"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424BDF15"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3BA112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430EDEB" w14:textId="77777777" w:rsidR="009E4839" w:rsidRDefault="009E4839" w:rsidP="00E75CA4">
            <w:pPr>
              <w:pStyle w:val="TAL"/>
            </w:pPr>
            <w:r>
              <w:rPr>
                <w:lang w:eastAsia="fr-FR"/>
              </w:rPr>
              <w:t>Identifier of the target NF (service) instance towards which the request is redirected.</w:t>
            </w:r>
          </w:p>
        </w:tc>
      </w:tr>
    </w:tbl>
    <w:p w14:paraId="1A182F6E" w14:textId="77777777" w:rsidR="009E4839" w:rsidRDefault="009E4839" w:rsidP="009E4839"/>
    <w:p w14:paraId="2CE052C6" w14:textId="77777777" w:rsidR="009E4839" w:rsidRDefault="009E4839" w:rsidP="009E4839">
      <w:pPr>
        <w:pStyle w:val="TH"/>
      </w:pPr>
      <w:r>
        <w:t>Table 5.1.3.3.3.1-5: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579026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D4382B"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7B92FA"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C253FE"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91D0294"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F8B04C" w14:textId="77777777" w:rsidR="009E4839" w:rsidRDefault="009E4839" w:rsidP="00E75CA4">
            <w:pPr>
              <w:pStyle w:val="TAH"/>
            </w:pPr>
            <w:r>
              <w:t>Description</w:t>
            </w:r>
          </w:p>
        </w:tc>
      </w:tr>
      <w:tr w:rsidR="009E4839" w14:paraId="4F71DAE2"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02F71D4"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2EBCCA"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70D6500"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7E8A61E"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3397CB5" w14:textId="77777777" w:rsidR="009E4839" w:rsidRDefault="009E4839" w:rsidP="00E75CA4">
            <w:pPr>
              <w:pStyle w:val="TAL"/>
            </w:pPr>
            <w:r>
              <w:t>An alternative URI of the resource located in an alternative DCCF (service) instance.</w:t>
            </w:r>
          </w:p>
        </w:tc>
      </w:tr>
      <w:tr w:rsidR="009E4839" w14:paraId="034F698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E6F39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1C7A8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5F95FC4A"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17FC7BE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2A06B0" w14:textId="77777777" w:rsidR="009E4839" w:rsidRDefault="009E4839" w:rsidP="00E75CA4">
            <w:pPr>
              <w:pStyle w:val="TAL"/>
            </w:pPr>
            <w:r>
              <w:rPr>
                <w:lang w:eastAsia="fr-FR"/>
              </w:rPr>
              <w:t>Identifier of the target NF (service) instance towards which the request is redirected.</w:t>
            </w:r>
          </w:p>
        </w:tc>
      </w:tr>
    </w:tbl>
    <w:p w14:paraId="188F2BFE" w14:textId="77777777" w:rsidR="009E4839" w:rsidRDefault="009E4839" w:rsidP="009E4839"/>
    <w:p w14:paraId="4797769B" w14:textId="77777777" w:rsidR="009E4839" w:rsidRDefault="009E4839" w:rsidP="009E4839">
      <w:pPr>
        <w:pStyle w:val="H6"/>
      </w:pPr>
      <w:r>
        <w:t>5.1.3.3.3.2</w:t>
      </w:r>
      <w:r>
        <w:tab/>
        <w:t>DELETE</w:t>
      </w:r>
    </w:p>
    <w:p w14:paraId="18AE0628" w14:textId="77777777" w:rsidR="009E4839" w:rsidRDefault="009E4839" w:rsidP="009E4839">
      <w:r>
        <w:t>This method shall support the URI query parameters specified in table 5.1.3.3.3.2-1.</w:t>
      </w:r>
    </w:p>
    <w:p w14:paraId="672EEAF2" w14:textId="77777777" w:rsidR="009E4839" w:rsidRDefault="009E4839" w:rsidP="009E4839">
      <w:pPr>
        <w:pStyle w:val="TH"/>
        <w:rPr>
          <w:rFonts w:cs="Arial"/>
        </w:rPr>
      </w:pPr>
      <w:r>
        <w:lastRenderedPageBreak/>
        <w:t>Table 5.1.3.3.3.2-1: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9D9CA57"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DF82B85"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4AA4C7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44E93F"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B4D23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DF0F732"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481EFF" w14:textId="77777777" w:rsidR="009E4839" w:rsidRDefault="009E4839" w:rsidP="00E75CA4">
            <w:pPr>
              <w:pStyle w:val="TAH"/>
            </w:pPr>
            <w:r>
              <w:t>Applicability</w:t>
            </w:r>
          </w:p>
        </w:tc>
      </w:tr>
      <w:tr w:rsidR="009E4839" w14:paraId="1E1517D7"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334642A"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BF39172"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A1FBBB8"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E71850B"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5409D2EF"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17EDEFCC" w14:textId="77777777" w:rsidR="009E4839" w:rsidRDefault="009E4839" w:rsidP="00E75CA4">
            <w:pPr>
              <w:pStyle w:val="TAL"/>
            </w:pPr>
          </w:p>
        </w:tc>
      </w:tr>
    </w:tbl>
    <w:p w14:paraId="2A404575" w14:textId="77777777" w:rsidR="009E4839" w:rsidRDefault="009E4839" w:rsidP="009E4839"/>
    <w:p w14:paraId="7EB575BD" w14:textId="77777777" w:rsidR="009E4839" w:rsidRDefault="009E4839" w:rsidP="009E4839">
      <w:r>
        <w:t>This method shall support the request data structures specified in table 5.1.3.3.3.2-2 and the response data structures and response codes specified in table 5.1.3.3.3.2-3.</w:t>
      </w:r>
    </w:p>
    <w:p w14:paraId="1272C481" w14:textId="77777777" w:rsidR="009E4839" w:rsidRDefault="009E4839" w:rsidP="009E4839">
      <w:pPr>
        <w:pStyle w:val="TH"/>
      </w:pPr>
      <w:r>
        <w:t>Table 5.1.3.3.3.2-2: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5D47F84"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57E9519E"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2CED028D"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B87A122"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D3D5AE3" w14:textId="77777777" w:rsidR="009E4839" w:rsidRDefault="009E4839" w:rsidP="00E75CA4">
            <w:pPr>
              <w:pStyle w:val="TAH"/>
            </w:pPr>
            <w:r>
              <w:t>Description</w:t>
            </w:r>
          </w:p>
        </w:tc>
      </w:tr>
      <w:tr w:rsidR="009E4839" w14:paraId="0B8A3458"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42CEEF9"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7AD8C8C1"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99A8F8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6980C172" w14:textId="77777777" w:rsidR="009E4839" w:rsidRDefault="009E4839" w:rsidP="00E75CA4">
            <w:pPr>
              <w:pStyle w:val="TAL"/>
            </w:pPr>
          </w:p>
        </w:tc>
      </w:tr>
    </w:tbl>
    <w:p w14:paraId="5006C618" w14:textId="77777777" w:rsidR="009E4839" w:rsidRDefault="009E4839" w:rsidP="009E4839"/>
    <w:p w14:paraId="2EEA746A" w14:textId="77777777" w:rsidR="009E4839" w:rsidRDefault="009E4839" w:rsidP="009E4839">
      <w:pPr>
        <w:pStyle w:val="TH"/>
      </w:pPr>
      <w:r>
        <w:t>Table 5.1.3.3.3.2-3: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75F1E97E"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7380DD59"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88D2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00CDC48"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86B5CF8" w14:textId="77777777" w:rsidR="009E4839" w:rsidRDefault="009E4839" w:rsidP="00E75CA4">
            <w:pPr>
              <w:pStyle w:val="TAH"/>
            </w:pPr>
            <w:r>
              <w:t>Response</w:t>
            </w:r>
          </w:p>
          <w:p w14:paraId="29DA7362" w14:textId="77777777" w:rsidR="009E4839" w:rsidRDefault="009E4839" w:rsidP="00E75CA4">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3C892F8C" w14:textId="77777777" w:rsidR="009E4839" w:rsidRDefault="009E4839" w:rsidP="00E75CA4">
            <w:pPr>
              <w:pStyle w:val="TAH"/>
            </w:pPr>
            <w:r>
              <w:t>Description</w:t>
            </w:r>
          </w:p>
        </w:tc>
      </w:tr>
      <w:tr w:rsidR="009E4839" w14:paraId="57E6CB2B"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C978C98"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CF98CF1"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CA0DEB4"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528C8179" w14:textId="77777777" w:rsidR="009E4839" w:rsidRDefault="009E4839" w:rsidP="00E75CA4">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34FCFE0" w14:textId="77777777" w:rsidR="009E4839" w:rsidRDefault="009E4839" w:rsidP="00E75CA4">
            <w:pPr>
              <w:pStyle w:val="TAL"/>
            </w:pPr>
            <w:r>
              <w:t>The Individual DCCF Analytics Subscription resource was deleted successfully.</w:t>
            </w:r>
          </w:p>
        </w:tc>
      </w:tr>
      <w:tr w:rsidR="009E4839" w14:paraId="0D002AF0"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C0D282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2FC96F5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DC0AE39"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3E8B033" w14:textId="77777777" w:rsidR="009E4839" w:rsidRDefault="009E4839" w:rsidP="00E75CA4">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50BC7928" w14:textId="77777777" w:rsidR="009E4839" w:rsidRDefault="009E4839" w:rsidP="00E75CA4">
            <w:pPr>
              <w:pStyle w:val="TAL"/>
            </w:pPr>
            <w:r>
              <w:t>Temporary redirection, during Individual DCCF Analytics Subscription deletion. The response shall include a Location header field containing an alternative URI of the resource located in an alternative DCCF (service) instance.</w:t>
            </w:r>
          </w:p>
          <w:p w14:paraId="6980CB32" w14:textId="77777777" w:rsidR="009E4839" w:rsidRPr="002F33DB" w:rsidRDefault="009E4839" w:rsidP="00E75CA4">
            <w:pPr>
              <w:pStyle w:val="TAL"/>
              <w:rPr>
                <w:strike/>
              </w:rPr>
            </w:pPr>
          </w:p>
        </w:tc>
      </w:tr>
      <w:tr w:rsidR="009E4839" w14:paraId="19D50D09"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5A7BF0A2"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5FCB6093"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1844CC8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26845AB" w14:textId="77777777" w:rsidR="009E4839" w:rsidRDefault="009E4839" w:rsidP="00E75CA4">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1545820C" w14:textId="77777777" w:rsidR="009E4839" w:rsidRDefault="009E4839" w:rsidP="00E75CA4">
            <w:pPr>
              <w:pStyle w:val="TAL"/>
            </w:pPr>
            <w:r>
              <w:t>Permanent redirection, during Individual DCCF Analytics Subscription deletion. The response shall include a Location header field containing an alternative URI of the resource located in an alternative DCCF (service) instance.</w:t>
            </w:r>
          </w:p>
          <w:p w14:paraId="269AC06E" w14:textId="77777777" w:rsidR="009E4839" w:rsidRPr="002F33DB" w:rsidRDefault="009E4839" w:rsidP="00E75CA4">
            <w:pPr>
              <w:pStyle w:val="TAL"/>
              <w:rPr>
                <w:strike/>
              </w:rPr>
            </w:pPr>
          </w:p>
        </w:tc>
      </w:tr>
      <w:tr w:rsidR="009E4839" w14:paraId="4DFF9E9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D61DA47" w14:textId="77777777" w:rsidR="009E4839" w:rsidRDefault="009E4839" w:rsidP="00E75CA4">
            <w:pPr>
              <w:pStyle w:val="TAN"/>
            </w:pPr>
            <w:r>
              <w:t>NOTE:</w:t>
            </w:r>
            <w:r>
              <w:rPr>
                <w:noProof/>
              </w:rPr>
              <w:tab/>
              <w:t xml:space="preserve">The manadatory </w:t>
            </w:r>
            <w:r>
              <w:t>HTTP error status code for the DELETE method listed in Table 5.2.7.1-1 of 3GPP TS 29.500 [4] also apply.</w:t>
            </w:r>
          </w:p>
        </w:tc>
      </w:tr>
    </w:tbl>
    <w:p w14:paraId="627528E1" w14:textId="77777777" w:rsidR="009E4839" w:rsidRDefault="009E4839" w:rsidP="009E4839">
      <w:pPr>
        <w:pStyle w:val="TH"/>
      </w:pPr>
    </w:p>
    <w:p w14:paraId="43AE27E4" w14:textId="77777777" w:rsidR="009E4839" w:rsidRDefault="009E4839" w:rsidP="009E4839">
      <w:pPr>
        <w:pStyle w:val="TH"/>
      </w:pPr>
      <w:r>
        <w:t>Table 5.1.3.3.3.2-4: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4AFB253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3D1BB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5DE732"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77B323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C426C01"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B363E26" w14:textId="77777777" w:rsidR="009E4839" w:rsidRDefault="009E4839" w:rsidP="00E75CA4">
            <w:pPr>
              <w:pStyle w:val="TAH"/>
            </w:pPr>
            <w:r>
              <w:t>Description</w:t>
            </w:r>
          </w:p>
        </w:tc>
      </w:tr>
      <w:tr w:rsidR="009E4839" w14:paraId="1F8EB9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FCEF6DD"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1E12DE3"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6AA40BF"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C82ACB7"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C28AD57" w14:textId="77777777" w:rsidR="009E4839" w:rsidRDefault="009E4839" w:rsidP="00E75CA4">
            <w:pPr>
              <w:pStyle w:val="TAL"/>
            </w:pPr>
            <w:r>
              <w:t>An alternative URI of the resource located in an alternative DCCF (service) instance.</w:t>
            </w:r>
          </w:p>
        </w:tc>
      </w:tr>
      <w:tr w:rsidR="009E4839" w14:paraId="2F1A49A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75D7DF"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E75E6D"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71E625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AEE51D"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7987701" w14:textId="77777777" w:rsidR="009E4839" w:rsidRDefault="009E4839" w:rsidP="00E75CA4">
            <w:pPr>
              <w:pStyle w:val="TAL"/>
            </w:pPr>
            <w:r>
              <w:rPr>
                <w:lang w:eastAsia="fr-FR"/>
              </w:rPr>
              <w:t>Identifier of the target NF (service) instance towards which the request is redirected.</w:t>
            </w:r>
          </w:p>
        </w:tc>
      </w:tr>
    </w:tbl>
    <w:p w14:paraId="1E88D29B" w14:textId="77777777" w:rsidR="009E4839" w:rsidRDefault="009E4839" w:rsidP="009E4839"/>
    <w:p w14:paraId="0204419B" w14:textId="77777777" w:rsidR="009E4839" w:rsidRDefault="009E4839" w:rsidP="009E4839">
      <w:pPr>
        <w:pStyle w:val="TH"/>
      </w:pPr>
      <w:r>
        <w:t>Table 5.1.3.3.3.2-5: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69DE15D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557ABF"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252EE6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8F7C2B"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59B464F"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0E4F029" w14:textId="77777777" w:rsidR="009E4839" w:rsidRDefault="009E4839" w:rsidP="00E75CA4">
            <w:pPr>
              <w:pStyle w:val="TAH"/>
            </w:pPr>
            <w:r>
              <w:t>Description</w:t>
            </w:r>
          </w:p>
        </w:tc>
      </w:tr>
      <w:tr w:rsidR="009E4839" w14:paraId="7761DCC7"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F95EE9"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4BAC240"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BBACE2C"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88414F3"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E247324" w14:textId="77777777" w:rsidR="009E4839" w:rsidRDefault="009E4839" w:rsidP="00E75CA4">
            <w:pPr>
              <w:pStyle w:val="TAL"/>
            </w:pPr>
            <w:r>
              <w:t>An alternative URI of the resource located in an alternative DCCF (service) instance.</w:t>
            </w:r>
          </w:p>
        </w:tc>
      </w:tr>
      <w:tr w:rsidR="009E4839" w14:paraId="183BB9ED"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05FC10C"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47D9B7C"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11C2D1BF"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79F54B40"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54BF4C" w14:textId="77777777" w:rsidR="009E4839" w:rsidRDefault="009E4839" w:rsidP="00E75CA4">
            <w:pPr>
              <w:pStyle w:val="TAL"/>
            </w:pPr>
            <w:r>
              <w:rPr>
                <w:lang w:eastAsia="fr-FR"/>
              </w:rPr>
              <w:t>Identifier of the target NF (service) instance towards which the request is redirected.</w:t>
            </w:r>
          </w:p>
        </w:tc>
      </w:tr>
    </w:tbl>
    <w:p w14:paraId="4658817A" w14:textId="77777777" w:rsidR="009E4839" w:rsidRDefault="009E4839" w:rsidP="009E4839"/>
    <w:p w14:paraId="4C6C10FE" w14:textId="77777777" w:rsidR="009E4839" w:rsidRDefault="009E4839" w:rsidP="009E4839">
      <w:pPr>
        <w:pStyle w:val="5"/>
      </w:pPr>
      <w:bookmarkStart w:id="288" w:name="_Toc89427979"/>
      <w:r>
        <w:t>5.1.3.3.4</w:t>
      </w:r>
      <w:r>
        <w:tab/>
        <w:t>Resource Custom Operations</w:t>
      </w:r>
      <w:bookmarkEnd w:id="288"/>
    </w:p>
    <w:p w14:paraId="68D4BAC9" w14:textId="77777777" w:rsidR="009E4839" w:rsidRDefault="009E4839" w:rsidP="009E4839">
      <w:r>
        <w:t>None in this release of the specification.</w:t>
      </w:r>
    </w:p>
    <w:p w14:paraId="440E9B0B" w14:textId="77777777" w:rsidR="009E4839" w:rsidRDefault="009E4839" w:rsidP="009E4839">
      <w:pPr>
        <w:pStyle w:val="4"/>
      </w:pPr>
      <w:bookmarkStart w:id="289" w:name="_Toc89427980"/>
      <w:r>
        <w:t>5.1.3.4</w:t>
      </w:r>
      <w:r>
        <w:tab/>
        <w:t>Resource: DCCF Data Subscriptions</w:t>
      </w:r>
      <w:bookmarkEnd w:id="289"/>
    </w:p>
    <w:p w14:paraId="7F5ECFA8" w14:textId="77777777" w:rsidR="009E4839" w:rsidRDefault="009E4839" w:rsidP="009E4839">
      <w:pPr>
        <w:pStyle w:val="5"/>
      </w:pPr>
      <w:bookmarkStart w:id="290" w:name="_Toc89427981"/>
      <w:r>
        <w:t>5.1.3.4.1</w:t>
      </w:r>
      <w:r>
        <w:tab/>
        <w:t>Description</w:t>
      </w:r>
      <w:bookmarkEnd w:id="290"/>
    </w:p>
    <w:p w14:paraId="735157FD" w14:textId="77777777" w:rsidR="009E4839" w:rsidRDefault="009E4839" w:rsidP="009E4839">
      <w:r>
        <w:t>The DCCF Data Subscriptions resource represents all data subscriptions to the Ndccf_DataManagement Service at a given DCCF. The resource allows an NF service consumer to create a new Individual DCCF Data Subscription resource.</w:t>
      </w:r>
    </w:p>
    <w:p w14:paraId="12A97DC6" w14:textId="77777777" w:rsidR="009E4839" w:rsidRDefault="009E4839" w:rsidP="009E4839">
      <w:pPr>
        <w:pStyle w:val="5"/>
      </w:pPr>
      <w:bookmarkStart w:id="291" w:name="_Toc89427982"/>
      <w:r>
        <w:lastRenderedPageBreak/>
        <w:t>5.1.3.4.2</w:t>
      </w:r>
      <w:r>
        <w:tab/>
        <w:t>Resource Definition</w:t>
      </w:r>
      <w:bookmarkEnd w:id="291"/>
    </w:p>
    <w:p w14:paraId="0B4AC7F6" w14:textId="77777777" w:rsidR="009E4839" w:rsidRDefault="009E4839" w:rsidP="009E4839">
      <w:r>
        <w:t xml:space="preserve">Resource URI: </w:t>
      </w:r>
      <w:r w:rsidRPr="006C0A5C">
        <w:rPr>
          <w:b/>
          <w:bCs/>
        </w:rPr>
        <w:t>{apiRoot}/ndccf-datamanagement/v1/data-subscriptions</w:t>
      </w:r>
    </w:p>
    <w:p w14:paraId="4EE5D03A" w14:textId="77777777" w:rsidR="009E4839" w:rsidRDefault="009E4839" w:rsidP="009E4839">
      <w:pPr>
        <w:rPr>
          <w:rFonts w:ascii="Arial" w:hAnsi="Arial" w:cs="Arial"/>
        </w:rPr>
      </w:pPr>
      <w:r>
        <w:t>This resource shall support the resource URI variables defined in table 5.1.3.4.2-1</w:t>
      </w:r>
      <w:r>
        <w:rPr>
          <w:rFonts w:ascii="Arial" w:hAnsi="Arial" w:cs="Arial"/>
        </w:rPr>
        <w:t>.</w:t>
      </w:r>
    </w:p>
    <w:p w14:paraId="6172332F" w14:textId="77777777" w:rsidR="009E4839" w:rsidRDefault="009E4839" w:rsidP="009E4839">
      <w:pPr>
        <w:pStyle w:val="TH"/>
        <w:rPr>
          <w:rFonts w:cs="Arial"/>
        </w:rPr>
      </w:pPr>
      <w:r>
        <w:t>Table 5.1.3.3.2-1: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24837959"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75228469"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83EB764"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90E4BED" w14:textId="77777777" w:rsidR="009E4839" w:rsidRDefault="009E4839" w:rsidP="00E75CA4">
            <w:pPr>
              <w:pStyle w:val="TAH"/>
            </w:pPr>
            <w:r>
              <w:t>Definition</w:t>
            </w:r>
          </w:p>
        </w:tc>
      </w:tr>
      <w:tr w:rsidR="009E4839" w14:paraId="2D7C625D"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62D3124A"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56717B3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5A91FBF9" w14:textId="77777777" w:rsidR="009E4839" w:rsidRDefault="009E4839" w:rsidP="00E75CA4">
            <w:pPr>
              <w:pStyle w:val="TAL"/>
            </w:pPr>
            <w:r>
              <w:t>See clause</w:t>
            </w:r>
            <w:r>
              <w:rPr>
                <w:lang w:val="en-US" w:eastAsia="zh-CN"/>
              </w:rPr>
              <w:t> </w:t>
            </w:r>
            <w:r>
              <w:t>5.1.1</w:t>
            </w:r>
          </w:p>
        </w:tc>
      </w:tr>
    </w:tbl>
    <w:p w14:paraId="17D65AA3" w14:textId="77777777" w:rsidR="009E4839" w:rsidRDefault="009E4839" w:rsidP="009E4839"/>
    <w:p w14:paraId="155FD252" w14:textId="77777777" w:rsidR="009E4839" w:rsidRDefault="009E4839" w:rsidP="009E4839">
      <w:pPr>
        <w:pStyle w:val="5"/>
      </w:pPr>
      <w:bookmarkStart w:id="292" w:name="_Toc89427983"/>
      <w:r>
        <w:t>5.1.3.4.3</w:t>
      </w:r>
      <w:r>
        <w:tab/>
        <w:t>Resource Standard Methods</w:t>
      </w:r>
      <w:bookmarkEnd w:id="292"/>
    </w:p>
    <w:p w14:paraId="1814429F" w14:textId="77777777" w:rsidR="009E4839" w:rsidRDefault="009E4839" w:rsidP="009E4839">
      <w:pPr>
        <w:pStyle w:val="H6"/>
      </w:pPr>
      <w:r>
        <w:t>5.1.3.4.3.1</w:t>
      </w:r>
      <w:r>
        <w:tab/>
        <w:t>POST</w:t>
      </w:r>
    </w:p>
    <w:p w14:paraId="5C4C9564" w14:textId="77777777" w:rsidR="009E4839" w:rsidRDefault="009E4839" w:rsidP="009E4839">
      <w:r>
        <w:t>This method shall support the URI query parameters specified in table 5.1.3.4.3.1-1.</w:t>
      </w:r>
    </w:p>
    <w:p w14:paraId="010C100C" w14:textId="77777777" w:rsidR="009E4839" w:rsidRDefault="009E4839" w:rsidP="009E4839">
      <w:pPr>
        <w:pStyle w:val="TH"/>
        <w:rPr>
          <w:rFonts w:cs="Arial"/>
        </w:rPr>
      </w:pPr>
      <w:r>
        <w:t>Table 5.1.3.</w:t>
      </w:r>
      <w:r w:rsidR="001D7058">
        <w:t>4</w:t>
      </w:r>
      <w:r>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6826B2D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535B"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11AB05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7EBB639"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68BA8085"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5E16A06"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43AD3DBF" w14:textId="77777777" w:rsidR="009E4839" w:rsidRDefault="009E4839" w:rsidP="00E75CA4">
            <w:pPr>
              <w:pStyle w:val="TAH"/>
            </w:pPr>
            <w:r>
              <w:t>Applicability</w:t>
            </w:r>
          </w:p>
        </w:tc>
      </w:tr>
      <w:tr w:rsidR="009E4839" w14:paraId="565BF79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A88008"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E449223"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57A743B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46DEDA1E"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E6281AB"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541575FB" w14:textId="77777777" w:rsidR="009E4839" w:rsidRDefault="009E4839" w:rsidP="00E75CA4">
            <w:pPr>
              <w:pStyle w:val="TAL"/>
            </w:pPr>
          </w:p>
        </w:tc>
      </w:tr>
    </w:tbl>
    <w:p w14:paraId="213590A1" w14:textId="77777777" w:rsidR="009E4839" w:rsidRDefault="009E4839" w:rsidP="009E4839"/>
    <w:p w14:paraId="1EFA3C3E" w14:textId="77777777" w:rsidR="009E4839" w:rsidRDefault="009E4839" w:rsidP="009E4839">
      <w:r>
        <w:t>This method shall support the request data structures specified in table 5.1.3.4.3.1-2 and the response data structures and response codes specified in table 5.1.3.4.3.1-3.</w:t>
      </w:r>
    </w:p>
    <w:p w14:paraId="00E5E281" w14:textId="77777777" w:rsidR="009E4839" w:rsidRDefault="009E4839" w:rsidP="009E4839">
      <w:pPr>
        <w:pStyle w:val="TH"/>
      </w:pPr>
      <w:r>
        <w:t>Table 5.1.3.4.3.1-2: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58495B9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E2F2963"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4253691F"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4F4AB69"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9608E8D" w14:textId="77777777" w:rsidR="009E4839" w:rsidRDefault="009E4839" w:rsidP="00E75CA4">
            <w:pPr>
              <w:pStyle w:val="TAH"/>
            </w:pPr>
            <w:r>
              <w:t>Description</w:t>
            </w:r>
          </w:p>
        </w:tc>
      </w:tr>
      <w:tr w:rsidR="009E4839" w14:paraId="5BAE255C"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14A80D4"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723CEC80"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2649E024"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7B287F72" w14:textId="77777777" w:rsidR="009E4839" w:rsidRDefault="009E4839" w:rsidP="00E75CA4">
            <w:pPr>
              <w:pStyle w:val="TAL"/>
            </w:pPr>
            <w:r>
              <w:t>Individual DCCF Data Subscription resource to be created.</w:t>
            </w:r>
          </w:p>
        </w:tc>
      </w:tr>
    </w:tbl>
    <w:p w14:paraId="42DC1875" w14:textId="77777777" w:rsidR="009E4839" w:rsidRDefault="009E4839" w:rsidP="009E4839"/>
    <w:p w14:paraId="10A318C6" w14:textId="77777777" w:rsidR="009E4839" w:rsidRDefault="009E4839" w:rsidP="009E4839">
      <w:pPr>
        <w:pStyle w:val="TH"/>
      </w:pPr>
      <w:r>
        <w:t>Table 5.1.3.4.3.1-3: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9E4839" w14:paraId="28295AB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FA165B" w14:textId="77777777" w:rsidR="009E4839" w:rsidRDefault="009E4839" w:rsidP="00E75CA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4388444"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736EB10"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E48DCC" w14:textId="77777777" w:rsidR="009E4839" w:rsidRDefault="009E4839" w:rsidP="00E75CA4">
            <w:pPr>
              <w:pStyle w:val="TAH"/>
            </w:pPr>
            <w:r>
              <w:t>Response</w:t>
            </w:r>
          </w:p>
          <w:p w14:paraId="5B207B70" w14:textId="77777777" w:rsidR="009E4839" w:rsidRDefault="009E4839" w:rsidP="00E75CA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2C579A" w14:textId="77777777" w:rsidR="009E4839" w:rsidRDefault="009E4839" w:rsidP="00E75CA4">
            <w:pPr>
              <w:pStyle w:val="TAH"/>
            </w:pPr>
            <w:r>
              <w:t>Description</w:t>
            </w:r>
          </w:p>
        </w:tc>
      </w:tr>
      <w:tr w:rsidR="009E4839" w14:paraId="649814E2"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89883A" w14:textId="77777777" w:rsidR="009E4839" w:rsidRDefault="009E4839" w:rsidP="00E75CA4">
            <w:pPr>
              <w:pStyle w:val="TAL"/>
            </w:pPr>
            <w:r w:rsidRPr="00824EA2">
              <w:t>Ndccf</w:t>
            </w:r>
            <w:r>
              <w:t>Data</w:t>
            </w:r>
            <w:r w:rsidRPr="00824EA2">
              <w:t>Subscription</w:t>
            </w:r>
          </w:p>
        </w:tc>
        <w:tc>
          <w:tcPr>
            <w:tcW w:w="225" w:type="pct"/>
            <w:tcBorders>
              <w:top w:val="single" w:sz="4" w:space="0" w:color="auto"/>
              <w:left w:val="single" w:sz="6" w:space="0" w:color="000000"/>
              <w:bottom w:val="single" w:sz="6" w:space="0" w:color="000000"/>
              <w:right w:val="single" w:sz="6" w:space="0" w:color="000000"/>
            </w:tcBorders>
          </w:tcPr>
          <w:p w14:paraId="183BF4EF"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4F3042D3"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098075DE" w14:textId="77777777" w:rsidR="009E4839" w:rsidRDefault="009E4839" w:rsidP="00E75CA4">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03677A1" w14:textId="77777777" w:rsidR="009E4839" w:rsidRDefault="009E4839" w:rsidP="00E75CA4">
            <w:pPr>
              <w:pStyle w:val="TAL"/>
            </w:pPr>
            <w:r>
              <w:t>The creation of an Individual DCCF Data Subscription resource is confirmed and a representation of that resource is returned.</w:t>
            </w:r>
          </w:p>
        </w:tc>
      </w:tr>
      <w:tr w:rsidR="009E4839" w14:paraId="1948552C"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9660130" w14:textId="77777777" w:rsidR="009E4839" w:rsidRDefault="009E4839" w:rsidP="00E75CA4">
            <w:pPr>
              <w:pStyle w:val="TAN"/>
            </w:pPr>
            <w:r>
              <w:t>NOTE:</w:t>
            </w:r>
            <w:r>
              <w:rPr>
                <w:noProof/>
              </w:rPr>
              <w:tab/>
              <w:t xml:space="preserve">The manadatory </w:t>
            </w:r>
            <w:r>
              <w:t>HTTP error status code for the POST method listed in Table 5.2.7.1-1 of 3GPP TS 29.500 [4] also apply.</w:t>
            </w:r>
          </w:p>
        </w:tc>
      </w:tr>
    </w:tbl>
    <w:p w14:paraId="06F83E72" w14:textId="77777777" w:rsidR="009E4839" w:rsidRDefault="009E4839" w:rsidP="009E4839"/>
    <w:p w14:paraId="7C805D7F" w14:textId="77777777" w:rsidR="009E4839" w:rsidRDefault="009E4839" w:rsidP="009E4839">
      <w:pPr>
        <w:pStyle w:val="TH"/>
        <w:rPr>
          <w:rFonts w:cs="Arial"/>
        </w:rPr>
      </w:pPr>
      <w:r>
        <w:t>Table 5.1.3.4.3.1-</w:t>
      </w:r>
      <w:r w:rsidR="0066764F">
        <w:t>4</w:t>
      </w:r>
      <w:r>
        <w:t>: Headers supported by the 201 response code on this resource</w:t>
      </w:r>
    </w:p>
    <w:tbl>
      <w:tblPr>
        <w:tblW w:w="496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285"/>
        <w:gridCol w:w="1413"/>
        <w:gridCol w:w="415"/>
        <w:gridCol w:w="1260"/>
        <w:gridCol w:w="4198"/>
      </w:tblGrid>
      <w:tr w:rsidR="009E4839" w14:paraId="08573201" w14:textId="77777777" w:rsidTr="00E75CA4">
        <w:trPr>
          <w:jc w:val="center"/>
        </w:trPr>
        <w:tc>
          <w:tcPr>
            <w:tcW w:w="1194" w:type="pct"/>
            <w:tcBorders>
              <w:top w:val="single" w:sz="4" w:space="0" w:color="auto"/>
              <w:left w:val="single" w:sz="4" w:space="0" w:color="auto"/>
              <w:bottom w:val="single" w:sz="4" w:space="0" w:color="auto"/>
              <w:right w:val="single" w:sz="4" w:space="0" w:color="auto"/>
            </w:tcBorders>
            <w:shd w:val="clear" w:color="auto" w:fill="C0C0C0"/>
          </w:tcPr>
          <w:p w14:paraId="638FD948" w14:textId="77777777" w:rsidR="009E4839" w:rsidRDefault="009E4839" w:rsidP="00E75CA4">
            <w:pPr>
              <w:pStyle w:val="TAH"/>
            </w:pPr>
            <w:r>
              <w:t>Name</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208F7AA5"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B60DD77" w14:textId="77777777" w:rsidR="009E4839" w:rsidRDefault="009E4839" w:rsidP="00E75CA4">
            <w:pPr>
              <w:pStyle w:val="TAH"/>
            </w:pPr>
            <w:r>
              <w:t>P</w:t>
            </w:r>
          </w:p>
        </w:tc>
        <w:tc>
          <w:tcPr>
            <w:tcW w:w="658" w:type="pct"/>
            <w:tcBorders>
              <w:top w:val="single" w:sz="4" w:space="0" w:color="auto"/>
              <w:left w:val="single" w:sz="4" w:space="0" w:color="auto"/>
              <w:bottom w:val="single" w:sz="4" w:space="0" w:color="auto"/>
              <w:right w:val="single" w:sz="4" w:space="0" w:color="auto"/>
            </w:tcBorders>
            <w:shd w:val="clear" w:color="auto" w:fill="C0C0C0"/>
          </w:tcPr>
          <w:p w14:paraId="0E1CE9B0" w14:textId="77777777" w:rsidR="009E4839" w:rsidRDefault="009E4839" w:rsidP="00E75CA4">
            <w:pPr>
              <w:pStyle w:val="TAH"/>
            </w:pPr>
            <w:r>
              <w:t>Cardinality</w:t>
            </w:r>
          </w:p>
        </w:tc>
        <w:tc>
          <w:tcPr>
            <w:tcW w:w="2193" w:type="pct"/>
            <w:tcBorders>
              <w:top w:val="single" w:sz="4" w:space="0" w:color="auto"/>
              <w:left w:val="single" w:sz="4" w:space="0" w:color="auto"/>
              <w:bottom w:val="single" w:sz="4" w:space="0" w:color="auto"/>
              <w:right w:val="single" w:sz="4" w:space="0" w:color="auto"/>
            </w:tcBorders>
            <w:shd w:val="clear" w:color="auto" w:fill="C0C0C0"/>
            <w:vAlign w:val="center"/>
          </w:tcPr>
          <w:p w14:paraId="063DB50C" w14:textId="77777777" w:rsidR="009E4839" w:rsidRDefault="009E4839" w:rsidP="00E75CA4">
            <w:pPr>
              <w:pStyle w:val="TAH"/>
            </w:pPr>
            <w:r>
              <w:t>Description</w:t>
            </w:r>
          </w:p>
        </w:tc>
      </w:tr>
      <w:tr w:rsidR="009E4839" w14:paraId="66279E8F" w14:textId="77777777" w:rsidTr="00E75CA4">
        <w:trPr>
          <w:jc w:val="center"/>
        </w:trPr>
        <w:tc>
          <w:tcPr>
            <w:tcW w:w="1194" w:type="pct"/>
            <w:tcBorders>
              <w:top w:val="single" w:sz="4" w:space="0" w:color="auto"/>
              <w:left w:val="single" w:sz="6" w:space="0" w:color="000000"/>
              <w:bottom w:val="single" w:sz="6" w:space="0" w:color="000000"/>
              <w:right w:val="single" w:sz="6" w:space="0" w:color="000000"/>
            </w:tcBorders>
            <w:shd w:val="clear" w:color="auto" w:fill="auto"/>
          </w:tcPr>
          <w:p w14:paraId="1425FD06" w14:textId="77777777" w:rsidR="009E4839" w:rsidRDefault="009E4839" w:rsidP="00E75CA4">
            <w:pPr>
              <w:pStyle w:val="TAL"/>
            </w:pPr>
            <w:r>
              <w:t>Location</w:t>
            </w:r>
          </w:p>
        </w:tc>
        <w:tc>
          <w:tcPr>
            <w:tcW w:w="738" w:type="pct"/>
            <w:tcBorders>
              <w:top w:val="single" w:sz="4" w:space="0" w:color="auto"/>
              <w:left w:val="single" w:sz="6" w:space="0" w:color="000000"/>
              <w:bottom w:val="single" w:sz="6" w:space="0" w:color="000000"/>
              <w:right w:val="single" w:sz="6" w:space="0" w:color="000000"/>
            </w:tcBorders>
          </w:tcPr>
          <w:p w14:paraId="10688C8D" w14:textId="77777777" w:rsidR="009E4839" w:rsidRDefault="009E4839" w:rsidP="00E75CA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5E4A7A3" w14:textId="77777777" w:rsidR="009E4839" w:rsidRDefault="009E4839" w:rsidP="00E75CA4">
            <w:pPr>
              <w:pStyle w:val="TAC"/>
            </w:pPr>
            <w:r>
              <w:t>M</w:t>
            </w:r>
          </w:p>
        </w:tc>
        <w:tc>
          <w:tcPr>
            <w:tcW w:w="658" w:type="pct"/>
            <w:tcBorders>
              <w:top w:val="single" w:sz="4" w:space="0" w:color="auto"/>
              <w:left w:val="single" w:sz="6" w:space="0" w:color="000000"/>
              <w:bottom w:val="single" w:sz="6" w:space="0" w:color="000000"/>
              <w:right w:val="single" w:sz="6" w:space="0" w:color="000000"/>
            </w:tcBorders>
          </w:tcPr>
          <w:p w14:paraId="7FFFC458" w14:textId="77777777" w:rsidR="009E4839" w:rsidRDefault="009E4839" w:rsidP="00E75CA4">
            <w:pPr>
              <w:pStyle w:val="TAL"/>
            </w:pPr>
            <w:r>
              <w:t>1</w:t>
            </w:r>
          </w:p>
        </w:tc>
        <w:tc>
          <w:tcPr>
            <w:tcW w:w="2193" w:type="pct"/>
            <w:tcBorders>
              <w:top w:val="single" w:sz="4" w:space="0" w:color="auto"/>
              <w:left w:val="single" w:sz="6" w:space="0" w:color="000000"/>
              <w:bottom w:val="single" w:sz="6" w:space="0" w:color="000000"/>
              <w:right w:val="single" w:sz="6" w:space="0" w:color="000000"/>
            </w:tcBorders>
            <w:shd w:val="clear" w:color="auto" w:fill="auto"/>
            <w:vAlign w:val="center"/>
          </w:tcPr>
          <w:p w14:paraId="121C63A6" w14:textId="77777777" w:rsidR="009E4839" w:rsidRDefault="009E4839" w:rsidP="00E75CA4">
            <w:pPr>
              <w:pStyle w:val="TAL"/>
            </w:pPr>
            <w:r>
              <w:t>Contains the URI of the newly created resource, according to the structure: {apiRoot}/ndccf-datamanagement/v1/data-subscriptions/{subscriptionId}</w:t>
            </w:r>
          </w:p>
        </w:tc>
      </w:tr>
    </w:tbl>
    <w:p w14:paraId="18FACA30" w14:textId="77777777" w:rsidR="009E4839" w:rsidRDefault="009E4839" w:rsidP="009E4839"/>
    <w:p w14:paraId="682B5F0A" w14:textId="77777777" w:rsidR="009E4839" w:rsidRDefault="009E4839" w:rsidP="009E4839">
      <w:pPr>
        <w:pStyle w:val="5"/>
      </w:pPr>
      <w:bookmarkStart w:id="293" w:name="_Toc89427984"/>
      <w:r>
        <w:t>5.1.3.4.4</w:t>
      </w:r>
      <w:r>
        <w:tab/>
        <w:t>Resource Custom Operations</w:t>
      </w:r>
      <w:bookmarkEnd w:id="293"/>
    </w:p>
    <w:p w14:paraId="62E9E709" w14:textId="77777777" w:rsidR="009E4839" w:rsidRDefault="009E4839" w:rsidP="009E4839">
      <w:r>
        <w:t>None in this release of the specification.</w:t>
      </w:r>
    </w:p>
    <w:p w14:paraId="42512D65" w14:textId="77777777" w:rsidR="009E4839" w:rsidRDefault="009E4839" w:rsidP="009E4839">
      <w:pPr>
        <w:pStyle w:val="4"/>
      </w:pPr>
      <w:bookmarkStart w:id="294" w:name="_Toc89427985"/>
      <w:r>
        <w:t>5.1.3.5</w:t>
      </w:r>
      <w:r>
        <w:tab/>
        <w:t>Resource: Individual DCCF Data Subscription</w:t>
      </w:r>
      <w:bookmarkEnd w:id="294"/>
    </w:p>
    <w:p w14:paraId="3F474F76" w14:textId="77777777" w:rsidR="009E4839" w:rsidRDefault="009E4839" w:rsidP="009E4839">
      <w:pPr>
        <w:pStyle w:val="5"/>
      </w:pPr>
      <w:bookmarkStart w:id="295" w:name="_Toc89427986"/>
      <w:r>
        <w:t>5.1.3.5.1</w:t>
      </w:r>
      <w:r>
        <w:tab/>
        <w:t>Description</w:t>
      </w:r>
      <w:bookmarkEnd w:id="295"/>
    </w:p>
    <w:p w14:paraId="2DC03E8E" w14:textId="77777777" w:rsidR="009E4839" w:rsidRDefault="009E4839" w:rsidP="009E4839">
      <w:r>
        <w:t>The Individual DCCF Data Subscription resource represents a single data subscription to the Ndccf_DataManagement Service at a given DCCF.</w:t>
      </w:r>
    </w:p>
    <w:p w14:paraId="432C9B83" w14:textId="77777777" w:rsidR="009E4839" w:rsidRDefault="009E4839" w:rsidP="009E4839">
      <w:pPr>
        <w:pStyle w:val="5"/>
      </w:pPr>
      <w:bookmarkStart w:id="296" w:name="_Toc89427987"/>
      <w:r>
        <w:lastRenderedPageBreak/>
        <w:t>5.1.3.5.2</w:t>
      </w:r>
      <w:r>
        <w:tab/>
        <w:t>Resource Definition</w:t>
      </w:r>
      <w:bookmarkEnd w:id="296"/>
    </w:p>
    <w:p w14:paraId="2156C6D6" w14:textId="77777777" w:rsidR="009E4839" w:rsidRDefault="009E4839" w:rsidP="009E4839">
      <w:r>
        <w:t xml:space="preserve">Resource URI: </w:t>
      </w:r>
      <w:r w:rsidRPr="00782A17">
        <w:rPr>
          <w:b/>
          <w:bCs/>
        </w:rPr>
        <w:t>{apiRoot}/ndccf-datamanagement/v1/data-subscriptions/{subscriptionId}</w:t>
      </w:r>
    </w:p>
    <w:p w14:paraId="1916B5D8" w14:textId="77777777" w:rsidR="009E4839" w:rsidRDefault="009E4839" w:rsidP="009E4839">
      <w:pPr>
        <w:rPr>
          <w:rFonts w:ascii="Arial" w:hAnsi="Arial" w:cs="Arial"/>
        </w:rPr>
      </w:pPr>
      <w:r>
        <w:t>This resource shall support the resource URI variables defined in table 5.1.3.5.2-1</w:t>
      </w:r>
      <w:r>
        <w:rPr>
          <w:rFonts w:ascii="Arial" w:hAnsi="Arial" w:cs="Arial"/>
        </w:rPr>
        <w:t>.</w:t>
      </w:r>
    </w:p>
    <w:p w14:paraId="174AD87E" w14:textId="77777777" w:rsidR="009E4839" w:rsidRDefault="009E4839" w:rsidP="009E4839">
      <w:pPr>
        <w:pStyle w:val="TH"/>
        <w:rPr>
          <w:rFonts w:cs="Arial"/>
        </w:rPr>
      </w:pPr>
      <w:r>
        <w:t>Table 5.1.3.5.2-1: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E4839" w14:paraId="31082593"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D601604" w14:textId="77777777" w:rsidR="009E4839" w:rsidRDefault="009E4839" w:rsidP="00E75CA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A3972CA" w14:textId="77777777" w:rsidR="009E4839" w:rsidRDefault="009E4839" w:rsidP="00E75CA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68F59954" w14:textId="77777777" w:rsidR="009E4839" w:rsidRDefault="009E4839" w:rsidP="00E75CA4">
            <w:pPr>
              <w:pStyle w:val="TAH"/>
            </w:pPr>
            <w:r>
              <w:t>Definition</w:t>
            </w:r>
          </w:p>
        </w:tc>
      </w:tr>
      <w:tr w:rsidR="009E4839" w14:paraId="65120BA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0964E1F" w14:textId="77777777" w:rsidR="009E4839" w:rsidRDefault="009E4839" w:rsidP="00E75CA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413FCD4F"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B42591" w14:textId="77777777" w:rsidR="009E4839" w:rsidRDefault="009E4839" w:rsidP="00E75CA4">
            <w:pPr>
              <w:pStyle w:val="TAL"/>
            </w:pPr>
            <w:r>
              <w:t>See clause</w:t>
            </w:r>
            <w:r>
              <w:rPr>
                <w:lang w:val="en-US" w:eastAsia="zh-CN"/>
              </w:rPr>
              <w:t> </w:t>
            </w:r>
            <w:r>
              <w:t>5.1.1</w:t>
            </w:r>
          </w:p>
        </w:tc>
      </w:tr>
      <w:tr w:rsidR="009E4839" w14:paraId="5647F618" w14:textId="77777777" w:rsidTr="00E75CA4">
        <w:trPr>
          <w:jc w:val="center"/>
        </w:trPr>
        <w:tc>
          <w:tcPr>
            <w:tcW w:w="687" w:type="pct"/>
            <w:tcBorders>
              <w:top w:val="single" w:sz="6" w:space="0" w:color="000000"/>
              <w:left w:val="single" w:sz="6" w:space="0" w:color="000000"/>
              <w:bottom w:val="single" w:sz="6" w:space="0" w:color="000000"/>
              <w:right w:val="single" w:sz="6" w:space="0" w:color="000000"/>
            </w:tcBorders>
          </w:tcPr>
          <w:p w14:paraId="00562006" w14:textId="77777777" w:rsidR="009E4839" w:rsidRDefault="009E4839" w:rsidP="00E75CA4">
            <w:pPr>
              <w:pStyle w:val="TAL"/>
            </w:pPr>
            <w:r>
              <w:t>subscriptionId</w:t>
            </w:r>
          </w:p>
        </w:tc>
        <w:tc>
          <w:tcPr>
            <w:tcW w:w="1039" w:type="pct"/>
            <w:tcBorders>
              <w:top w:val="single" w:sz="6" w:space="0" w:color="000000"/>
              <w:left w:val="single" w:sz="6" w:space="0" w:color="000000"/>
              <w:bottom w:val="single" w:sz="6" w:space="0" w:color="000000"/>
              <w:right w:val="single" w:sz="6" w:space="0" w:color="000000"/>
            </w:tcBorders>
          </w:tcPr>
          <w:p w14:paraId="0317408E" w14:textId="77777777" w:rsidR="009E4839" w:rsidRDefault="009E4839" w:rsidP="00E75CA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2E1427CF" w14:textId="77777777" w:rsidR="009E4839" w:rsidRDefault="009E4839" w:rsidP="00E75CA4">
            <w:pPr>
              <w:pStyle w:val="TAL"/>
            </w:pPr>
            <w:r>
              <w:rPr>
                <w:rFonts w:eastAsia="Batang"/>
              </w:rPr>
              <w:t xml:space="preserve">Identifies a data subscription to the </w:t>
            </w:r>
            <w:r>
              <w:t>Ndccf_DataManagement</w:t>
            </w:r>
            <w:r>
              <w:rPr>
                <w:rFonts w:eastAsia="Batang"/>
              </w:rPr>
              <w:t xml:space="preserve"> Service</w:t>
            </w:r>
          </w:p>
        </w:tc>
      </w:tr>
    </w:tbl>
    <w:p w14:paraId="21B8E2BB" w14:textId="77777777" w:rsidR="009E4839" w:rsidRDefault="009E4839" w:rsidP="009E4839"/>
    <w:p w14:paraId="4CDEE039" w14:textId="77777777" w:rsidR="009E4839" w:rsidRDefault="009E4839" w:rsidP="009E4839">
      <w:pPr>
        <w:pStyle w:val="5"/>
      </w:pPr>
      <w:bookmarkStart w:id="297" w:name="_Toc89427988"/>
      <w:r>
        <w:t>5.1.3.5.3</w:t>
      </w:r>
      <w:r>
        <w:tab/>
        <w:t>Resource Standard Methods</w:t>
      </w:r>
      <w:bookmarkEnd w:id="297"/>
    </w:p>
    <w:p w14:paraId="1D4CBEB4" w14:textId="77777777" w:rsidR="009E4839" w:rsidRDefault="009E4839" w:rsidP="009E4839">
      <w:pPr>
        <w:pStyle w:val="H6"/>
      </w:pPr>
      <w:r>
        <w:t>5.1.3.5.3.1</w:t>
      </w:r>
      <w:r>
        <w:tab/>
        <w:t>PUT</w:t>
      </w:r>
    </w:p>
    <w:p w14:paraId="243CCA9F" w14:textId="77777777" w:rsidR="009E4839" w:rsidRDefault="009E4839" w:rsidP="009E4839">
      <w:r>
        <w:t>This method shall support the URI query parameters specified in table 5.1.3.5.3.1-1.</w:t>
      </w:r>
    </w:p>
    <w:p w14:paraId="4B35F753" w14:textId="77777777" w:rsidR="009E4839" w:rsidRDefault="009E4839" w:rsidP="009E4839">
      <w:pPr>
        <w:pStyle w:val="TH"/>
        <w:rPr>
          <w:rFonts w:cs="Arial"/>
        </w:rPr>
      </w:pPr>
      <w:r>
        <w:t>Table 5.1.3.5.3.1-1: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1F9F753"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5E0284"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1937A36"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1C457F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4704DBE"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3633AC8"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0D2CC73" w14:textId="77777777" w:rsidR="009E4839" w:rsidRDefault="009E4839" w:rsidP="00E75CA4">
            <w:pPr>
              <w:pStyle w:val="TAH"/>
            </w:pPr>
            <w:r>
              <w:t>Applicability</w:t>
            </w:r>
          </w:p>
        </w:tc>
      </w:tr>
      <w:tr w:rsidR="009E4839" w14:paraId="14C40505"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91F0AF"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42CB647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0FDB221F"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64B8CBC3"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06DE324"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32AF93C0" w14:textId="77777777" w:rsidR="009E4839" w:rsidRDefault="009E4839" w:rsidP="00E75CA4">
            <w:pPr>
              <w:pStyle w:val="TAL"/>
            </w:pPr>
          </w:p>
        </w:tc>
      </w:tr>
    </w:tbl>
    <w:p w14:paraId="3F01433E" w14:textId="77777777" w:rsidR="009E4839" w:rsidRDefault="009E4839" w:rsidP="009E4839"/>
    <w:p w14:paraId="2E7D84BB" w14:textId="77777777" w:rsidR="009E4839" w:rsidRDefault="009E4839" w:rsidP="009E4839">
      <w:r>
        <w:t>This method shall support the request data structures specified in table 5.1.3.5.3.1-2 and the response data structures and response codes specified in table 5.1.3.5.3.1-3.</w:t>
      </w:r>
    </w:p>
    <w:p w14:paraId="2059C04B" w14:textId="77777777" w:rsidR="009E4839" w:rsidRDefault="009E4839" w:rsidP="009E4839">
      <w:pPr>
        <w:pStyle w:val="TH"/>
      </w:pPr>
      <w:r>
        <w:t>Table 5.1.3.5.3.1-2: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76C277A2"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2E32C63A"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6CEB75C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201199C0"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E442168" w14:textId="77777777" w:rsidR="009E4839" w:rsidRDefault="009E4839" w:rsidP="00E75CA4">
            <w:pPr>
              <w:pStyle w:val="TAH"/>
            </w:pPr>
            <w:r>
              <w:t>Description</w:t>
            </w:r>
          </w:p>
        </w:tc>
      </w:tr>
      <w:tr w:rsidR="009E4839" w14:paraId="603603BA"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1D746E6D" w14:textId="77777777" w:rsidR="009E4839" w:rsidRDefault="009E4839" w:rsidP="00E75CA4">
            <w:pPr>
              <w:pStyle w:val="TAL"/>
            </w:pPr>
            <w:r>
              <w:t>NdccfDataSubscription</w:t>
            </w:r>
          </w:p>
        </w:tc>
        <w:tc>
          <w:tcPr>
            <w:tcW w:w="422" w:type="dxa"/>
            <w:tcBorders>
              <w:top w:val="single" w:sz="4" w:space="0" w:color="auto"/>
              <w:left w:val="single" w:sz="6" w:space="0" w:color="000000"/>
              <w:bottom w:val="single" w:sz="6" w:space="0" w:color="000000"/>
              <w:right w:val="single" w:sz="6" w:space="0" w:color="000000"/>
            </w:tcBorders>
            <w:hideMark/>
          </w:tcPr>
          <w:p w14:paraId="16BD06B8" w14:textId="77777777" w:rsidR="009E4839" w:rsidRDefault="009E4839" w:rsidP="00E75CA4">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6CB78061" w14:textId="77777777" w:rsidR="009E4839" w:rsidRDefault="009E4839" w:rsidP="00E75CA4">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56C50AA3" w14:textId="77777777" w:rsidR="009E4839" w:rsidRDefault="009E4839" w:rsidP="00E75CA4">
            <w:pPr>
              <w:pStyle w:val="TAL"/>
            </w:pPr>
            <w:r>
              <w:t>Parameters to replace a subscription to DCCF Data Subscription resource.</w:t>
            </w:r>
          </w:p>
        </w:tc>
      </w:tr>
    </w:tbl>
    <w:p w14:paraId="1339E1B9" w14:textId="77777777" w:rsidR="009E4839" w:rsidRDefault="009E4839" w:rsidP="009E4839"/>
    <w:p w14:paraId="2E951FF2" w14:textId="77777777" w:rsidR="009E4839" w:rsidRDefault="009E4839" w:rsidP="009E4839">
      <w:pPr>
        <w:pStyle w:val="TH"/>
      </w:pPr>
      <w:r>
        <w:t>Table 5.1.3.5.3.1-3: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9E4839" w14:paraId="7493C9C1" w14:textId="77777777" w:rsidTr="00E75CA4">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29F7410F"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87B47E"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A2409A9"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3936199" w14:textId="77777777" w:rsidR="009E4839" w:rsidRDefault="009E4839" w:rsidP="00E75CA4">
            <w:pPr>
              <w:pStyle w:val="TAH"/>
            </w:pPr>
            <w:r>
              <w:t>Response</w:t>
            </w:r>
          </w:p>
          <w:p w14:paraId="0814162F" w14:textId="77777777" w:rsidR="009E4839" w:rsidRDefault="009E4839" w:rsidP="00E75CA4">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05A3B643" w14:textId="77777777" w:rsidR="009E4839" w:rsidRDefault="009E4839" w:rsidP="00E75CA4">
            <w:pPr>
              <w:pStyle w:val="TAH"/>
            </w:pPr>
            <w:r>
              <w:t>Description</w:t>
            </w:r>
          </w:p>
        </w:tc>
      </w:tr>
      <w:tr w:rsidR="009E4839" w14:paraId="188D21C0"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64AFF1C3" w14:textId="77777777" w:rsidR="009E4839" w:rsidRDefault="009E4839" w:rsidP="00E75CA4">
            <w:pPr>
              <w:pStyle w:val="TAL"/>
            </w:pPr>
            <w:r w:rsidRPr="00824EA2">
              <w:t>Ndccf</w:t>
            </w:r>
            <w:r>
              <w:t>Data</w:t>
            </w:r>
            <w:r w:rsidRPr="00824EA2">
              <w:t>Subscription</w:t>
            </w:r>
          </w:p>
        </w:tc>
        <w:tc>
          <w:tcPr>
            <w:tcW w:w="217" w:type="pct"/>
            <w:tcBorders>
              <w:top w:val="single" w:sz="4" w:space="0" w:color="auto"/>
              <w:left w:val="single" w:sz="6" w:space="0" w:color="000000"/>
              <w:bottom w:val="single" w:sz="6" w:space="0" w:color="000000"/>
              <w:right w:val="single" w:sz="6" w:space="0" w:color="000000"/>
            </w:tcBorders>
          </w:tcPr>
          <w:p w14:paraId="4CDAC165" w14:textId="77777777" w:rsidR="009E4839" w:rsidRDefault="009E4839" w:rsidP="00E75CA4">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F3A2DAF" w14:textId="77777777" w:rsidR="009E4839" w:rsidRDefault="009E4839" w:rsidP="00E75CA4">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5F78549" w14:textId="77777777" w:rsidR="009E4839" w:rsidRDefault="009E4839" w:rsidP="00E75CA4">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3C14552" w14:textId="77777777" w:rsidR="009E4839" w:rsidRDefault="009E4839" w:rsidP="00E75CA4">
            <w:pPr>
              <w:pStyle w:val="TAL"/>
            </w:pPr>
            <w:r>
              <w:t>The Individual DCCF Data Subscription resource was modified successfully and a representation of that resource is returned.</w:t>
            </w:r>
          </w:p>
        </w:tc>
      </w:tr>
      <w:tr w:rsidR="009E4839" w14:paraId="4AE42553"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476BF"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385C7FD6"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FA117B9"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217EC05" w14:textId="77777777" w:rsidR="009E4839" w:rsidRDefault="009E4839" w:rsidP="00E75CA4">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AC67787" w14:textId="77777777" w:rsidR="009E4839" w:rsidRDefault="009E4839" w:rsidP="00E75CA4">
            <w:pPr>
              <w:pStyle w:val="TAL"/>
            </w:pPr>
            <w:r>
              <w:t>The Individual DCCF Data Subscription resource was modified successfully.</w:t>
            </w:r>
          </w:p>
        </w:tc>
      </w:tr>
      <w:tr w:rsidR="009E4839" w14:paraId="0B89CCA0" w14:textId="77777777" w:rsidTr="00E75CA4">
        <w:trPr>
          <w:trHeight w:val="805"/>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2D78AC3B"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9742D6D"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8FF67D8"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3F9A9F" w14:textId="77777777" w:rsidR="009E4839" w:rsidRDefault="009E4839" w:rsidP="00E75CA4">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681B6E5F" w14:textId="77777777" w:rsidR="009E4839" w:rsidRDefault="009E4839" w:rsidP="00E75CA4">
            <w:pPr>
              <w:pStyle w:val="TAL"/>
            </w:pPr>
            <w:r>
              <w:t>Temporary redirection, during Individual DCCF Data Subscription modification. The response shall include a Location header field containing an alternative URI of the resource located in an alternative DCCF (service) instance.</w:t>
            </w:r>
          </w:p>
          <w:p w14:paraId="7F661D95" w14:textId="77777777" w:rsidR="009E4839" w:rsidRPr="002F33DB" w:rsidRDefault="009E4839" w:rsidP="00E75CA4">
            <w:pPr>
              <w:pStyle w:val="TAL"/>
              <w:rPr>
                <w:strike/>
              </w:rPr>
            </w:pPr>
          </w:p>
        </w:tc>
      </w:tr>
      <w:tr w:rsidR="009E4839" w14:paraId="3C64EE87" w14:textId="77777777" w:rsidTr="00E75CA4">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407BD46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698FD7FE"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4E5E190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AF398CF" w14:textId="77777777" w:rsidR="009E4839" w:rsidRDefault="009E4839" w:rsidP="00E75CA4">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E3A008F" w14:textId="77777777" w:rsidR="009E4839" w:rsidRDefault="009E4839" w:rsidP="00E75CA4">
            <w:pPr>
              <w:pStyle w:val="TAL"/>
            </w:pPr>
            <w:r>
              <w:t>Permanent redirection, during Individual DCCF Data Subscription modification. The response shall include a Location header field containing an alternative URI of the resource located in an alternative DCCF (service) instance.</w:t>
            </w:r>
          </w:p>
          <w:p w14:paraId="5234531A" w14:textId="77777777" w:rsidR="009E4839" w:rsidRPr="002F33DB" w:rsidRDefault="009E4839" w:rsidP="00E75CA4">
            <w:pPr>
              <w:pStyle w:val="TAL"/>
              <w:rPr>
                <w:strike/>
              </w:rPr>
            </w:pPr>
          </w:p>
        </w:tc>
      </w:tr>
      <w:tr w:rsidR="009E4839" w14:paraId="5EC9C129"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71F81F8" w14:textId="77777777" w:rsidR="009E4839" w:rsidRDefault="009E4839" w:rsidP="00E75CA4">
            <w:pPr>
              <w:pStyle w:val="TAN"/>
            </w:pPr>
            <w:r>
              <w:t>NOTE:</w:t>
            </w:r>
            <w:r>
              <w:rPr>
                <w:noProof/>
              </w:rPr>
              <w:tab/>
              <w:t xml:space="preserve">The manadatory </w:t>
            </w:r>
            <w:r>
              <w:t>HTTP error status code for the PUT method listed in Table 5.2.7.1-1 of 3GPP TS 29.500 [4] also apply.</w:t>
            </w:r>
          </w:p>
        </w:tc>
      </w:tr>
    </w:tbl>
    <w:p w14:paraId="7D043954" w14:textId="77777777" w:rsidR="009E4839" w:rsidRDefault="009E4839" w:rsidP="009E4839"/>
    <w:p w14:paraId="261839E3" w14:textId="77777777" w:rsidR="009E4839" w:rsidRDefault="009E4839" w:rsidP="009E4839">
      <w:pPr>
        <w:pStyle w:val="TH"/>
      </w:pPr>
      <w:r>
        <w:lastRenderedPageBreak/>
        <w:t>Table 5.1.3.5.3.1-4: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73714B2C"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A718260"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FA3463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5CA4FD3"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653E4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013D222" w14:textId="77777777" w:rsidR="009E4839" w:rsidRDefault="009E4839" w:rsidP="00E75CA4">
            <w:pPr>
              <w:pStyle w:val="TAH"/>
            </w:pPr>
            <w:r>
              <w:t>Description</w:t>
            </w:r>
          </w:p>
        </w:tc>
      </w:tr>
      <w:tr w:rsidR="009E4839" w14:paraId="79B686A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C5DDB9B"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BEB6A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A7118DB"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FD33F4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62F9010" w14:textId="77777777" w:rsidR="009E4839" w:rsidRDefault="009E4839" w:rsidP="00E75CA4">
            <w:pPr>
              <w:pStyle w:val="TAL"/>
            </w:pPr>
            <w:r>
              <w:t>An alternative URI of the resource located in an alternative DCCF (service) instance.</w:t>
            </w:r>
          </w:p>
        </w:tc>
      </w:tr>
      <w:tr w:rsidR="009E4839" w14:paraId="51362F8A"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A58DADB"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D0FF43"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DDA946"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3B3A6B1"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E0E99FC" w14:textId="77777777" w:rsidR="009E4839" w:rsidRDefault="009E4839" w:rsidP="00E75CA4">
            <w:pPr>
              <w:pStyle w:val="TAL"/>
            </w:pPr>
            <w:r>
              <w:rPr>
                <w:lang w:eastAsia="fr-FR"/>
              </w:rPr>
              <w:t>Identifier of the target NF (service) instance towards which the request is redirected.</w:t>
            </w:r>
          </w:p>
        </w:tc>
      </w:tr>
    </w:tbl>
    <w:p w14:paraId="26CA968E" w14:textId="77777777" w:rsidR="009E4839" w:rsidRDefault="009E4839" w:rsidP="009E4839"/>
    <w:p w14:paraId="44FE7BC2" w14:textId="77777777" w:rsidR="009E4839" w:rsidRDefault="009E4839" w:rsidP="009E4839">
      <w:pPr>
        <w:pStyle w:val="TH"/>
      </w:pPr>
      <w:r>
        <w:t>Table 5.1.3.5.3.1-5: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29130A6"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DEA7D3"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94E81"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A56049"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6BBDEA"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19B58" w14:textId="77777777" w:rsidR="009E4839" w:rsidRDefault="009E4839" w:rsidP="00E75CA4">
            <w:pPr>
              <w:pStyle w:val="TAH"/>
            </w:pPr>
            <w:r>
              <w:t>Description</w:t>
            </w:r>
          </w:p>
        </w:tc>
      </w:tr>
      <w:tr w:rsidR="009E4839" w14:paraId="084591AD"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04143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2876502"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3AC2F7"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C562AE9"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0B91AC9" w14:textId="77777777" w:rsidR="009E4839" w:rsidRDefault="009E4839" w:rsidP="00E75CA4">
            <w:pPr>
              <w:pStyle w:val="TAL"/>
            </w:pPr>
            <w:r>
              <w:t>An alternative URI of the resource located in an alternative DCCF (service) instance.</w:t>
            </w:r>
          </w:p>
        </w:tc>
      </w:tr>
      <w:tr w:rsidR="009E4839" w14:paraId="0A1C4AA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FF248AD"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DB02D8"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3908E4D2"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53F29A7"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32DAB96" w14:textId="77777777" w:rsidR="009E4839" w:rsidRDefault="009E4839" w:rsidP="00E75CA4">
            <w:pPr>
              <w:pStyle w:val="TAL"/>
            </w:pPr>
            <w:r>
              <w:rPr>
                <w:lang w:eastAsia="fr-FR"/>
              </w:rPr>
              <w:t>Identifier of the target NF (service) instance towards which the request is redirected.</w:t>
            </w:r>
          </w:p>
        </w:tc>
      </w:tr>
    </w:tbl>
    <w:p w14:paraId="7A687BC6" w14:textId="77777777" w:rsidR="009E4839" w:rsidRDefault="009E4839" w:rsidP="009E4839"/>
    <w:p w14:paraId="156157FB" w14:textId="77777777" w:rsidR="009E4839" w:rsidRDefault="009E4839" w:rsidP="009E4839">
      <w:pPr>
        <w:pStyle w:val="H6"/>
      </w:pPr>
      <w:r>
        <w:t>5.1.3.5.3.2</w:t>
      </w:r>
      <w:r>
        <w:tab/>
        <w:t>DELETE</w:t>
      </w:r>
    </w:p>
    <w:p w14:paraId="5278E284" w14:textId="77777777" w:rsidR="009E4839" w:rsidRDefault="009E4839" w:rsidP="009E4839">
      <w:r>
        <w:t>This method shall support the URI query parameters specified in table 5.1.3.5.3.2-1.</w:t>
      </w:r>
    </w:p>
    <w:p w14:paraId="0296D3D9" w14:textId="77777777" w:rsidR="009E4839" w:rsidRDefault="009E4839" w:rsidP="009E4839">
      <w:pPr>
        <w:pStyle w:val="TH"/>
        <w:rPr>
          <w:rFonts w:cs="Arial"/>
        </w:rPr>
      </w:pPr>
      <w:r>
        <w:t>Table 5.1.3.5.3.2-1: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9E4839" w14:paraId="3424AA3E"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49E2E7" w14:textId="77777777" w:rsidR="009E4839" w:rsidRDefault="009E4839" w:rsidP="00E75CA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092A52C" w14:textId="77777777" w:rsidR="009E4839" w:rsidRDefault="009E4839" w:rsidP="00E75CA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14D726BC" w14:textId="77777777" w:rsidR="009E4839" w:rsidRDefault="009E4839" w:rsidP="00E75CA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1CF5B20C" w14:textId="77777777" w:rsidR="009E4839" w:rsidRDefault="009E4839" w:rsidP="00E75CA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BC3ABC" w14:textId="77777777" w:rsidR="009E4839" w:rsidRDefault="009E4839" w:rsidP="00E75CA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825FB41" w14:textId="77777777" w:rsidR="009E4839" w:rsidRDefault="009E4839" w:rsidP="00E75CA4">
            <w:pPr>
              <w:pStyle w:val="TAH"/>
            </w:pPr>
            <w:r>
              <w:t>Applicability</w:t>
            </w:r>
          </w:p>
        </w:tc>
      </w:tr>
      <w:tr w:rsidR="009E4839" w14:paraId="0A228636"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DA3E280" w14:textId="77777777" w:rsidR="009E4839" w:rsidRDefault="009E4839" w:rsidP="00E75CA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1335461F" w14:textId="77777777" w:rsidR="009E4839" w:rsidRDefault="009E4839" w:rsidP="00E75CA4">
            <w:pPr>
              <w:pStyle w:val="TAL"/>
            </w:pPr>
          </w:p>
        </w:tc>
        <w:tc>
          <w:tcPr>
            <w:tcW w:w="215" w:type="pct"/>
            <w:tcBorders>
              <w:top w:val="single" w:sz="4" w:space="0" w:color="auto"/>
              <w:left w:val="single" w:sz="6" w:space="0" w:color="000000"/>
              <w:bottom w:val="single" w:sz="6" w:space="0" w:color="000000"/>
              <w:right w:val="single" w:sz="6" w:space="0" w:color="000000"/>
            </w:tcBorders>
          </w:tcPr>
          <w:p w14:paraId="7DCFC7A2" w14:textId="77777777" w:rsidR="009E4839" w:rsidRDefault="009E4839" w:rsidP="00E75CA4">
            <w:pPr>
              <w:pStyle w:val="TAC"/>
            </w:pPr>
          </w:p>
        </w:tc>
        <w:tc>
          <w:tcPr>
            <w:tcW w:w="580" w:type="pct"/>
            <w:tcBorders>
              <w:top w:val="single" w:sz="4" w:space="0" w:color="auto"/>
              <w:left w:val="single" w:sz="6" w:space="0" w:color="000000"/>
              <w:bottom w:val="single" w:sz="6" w:space="0" w:color="000000"/>
              <w:right w:val="single" w:sz="6" w:space="0" w:color="000000"/>
            </w:tcBorders>
          </w:tcPr>
          <w:p w14:paraId="272A90C8" w14:textId="77777777" w:rsidR="009E4839" w:rsidRDefault="009E4839" w:rsidP="00E75CA4">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2701171C" w14:textId="77777777" w:rsidR="009E4839" w:rsidRDefault="009E4839" w:rsidP="00E75CA4">
            <w:pPr>
              <w:pStyle w:val="TAL"/>
            </w:pPr>
          </w:p>
        </w:tc>
        <w:tc>
          <w:tcPr>
            <w:tcW w:w="796" w:type="pct"/>
            <w:tcBorders>
              <w:top w:val="single" w:sz="4" w:space="0" w:color="auto"/>
              <w:left w:val="single" w:sz="6" w:space="0" w:color="000000"/>
              <w:bottom w:val="single" w:sz="6" w:space="0" w:color="000000"/>
              <w:right w:val="single" w:sz="6" w:space="0" w:color="000000"/>
            </w:tcBorders>
          </w:tcPr>
          <w:p w14:paraId="6FE04777" w14:textId="77777777" w:rsidR="009E4839" w:rsidRDefault="009E4839" w:rsidP="00E75CA4">
            <w:pPr>
              <w:pStyle w:val="TAL"/>
            </w:pPr>
          </w:p>
        </w:tc>
      </w:tr>
    </w:tbl>
    <w:p w14:paraId="69838155" w14:textId="77777777" w:rsidR="009E4839" w:rsidRDefault="009E4839" w:rsidP="009E4839"/>
    <w:p w14:paraId="75059129" w14:textId="77777777" w:rsidR="009E4839" w:rsidRDefault="009E4839" w:rsidP="009E4839">
      <w:r>
        <w:t>This method shall support the request data structures specified in table 5.1.3.5.3.2-2 and the response data structures and response codes specified in table 5.1.3.5.3.2-3.</w:t>
      </w:r>
    </w:p>
    <w:p w14:paraId="719ED8B0" w14:textId="77777777" w:rsidR="009E4839" w:rsidRDefault="009E4839" w:rsidP="009E4839">
      <w:pPr>
        <w:pStyle w:val="TH"/>
      </w:pPr>
      <w:r>
        <w:t>Table 5.1.3.5.3.2-2: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9E4839" w14:paraId="310A4340" w14:textId="77777777" w:rsidTr="00E75CA4">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75EBCF72" w14:textId="77777777" w:rsidR="009E4839" w:rsidRDefault="009E4839" w:rsidP="00E75CA4">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72823DD3" w14:textId="77777777" w:rsidR="009E4839" w:rsidRDefault="009E4839" w:rsidP="00E75CA4">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098AB9C6" w14:textId="77777777" w:rsidR="009E4839" w:rsidRDefault="009E4839" w:rsidP="00E75CA4">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05869F" w14:textId="77777777" w:rsidR="009E4839" w:rsidRDefault="009E4839" w:rsidP="00E75CA4">
            <w:pPr>
              <w:pStyle w:val="TAH"/>
            </w:pPr>
            <w:r>
              <w:t>Description</w:t>
            </w:r>
          </w:p>
        </w:tc>
      </w:tr>
      <w:tr w:rsidR="009E4839" w14:paraId="5210EA21" w14:textId="77777777" w:rsidTr="00E75CA4">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71C2BEA5" w14:textId="77777777" w:rsidR="009E4839" w:rsidRDefault="009E4839" w:rsidP="00E75CA4">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5718BC52" w14:textId="77777777" w:rsidR="009E4839" w:rsidRDefault="009E4839" w:rsidP="00E75CA4">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6AFD83B5" w14:textId="77777777" w:rsidR="009E4839" w:rsidRDefault="009E4839" w:rsidP="00E75CA4">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1AB2A281" w14:textId="77777777" w:rsidR="009E4839" w:rsidRDefault="009E4839" w:rsidP="00E75CA4">
            <w:pPr>
              <w:pStyle w:val="TAL"/>
            </w:pPr>
          </w:p>
        </w:tc>
      </w:tr>
    </w:tbl>
    <w:p w14:paraId="6DF2E7D3" w14:textId="77777777" w:rsidR="009E4839" w:rsidRDefault="009E4839" w:rsidP="009E4839"/>
    <w:p w14:paraId="1AB482D0" w14:textId="77777777" w:rsidR="009E4839" w:rsidRDefault="009E4839" w:rsidP="009E4839">
      <w:pPr>
        <w:pStyle w:val="TH"/>
      </w:pPr>
      <w:r>
        <w:t>Table 5.1.3.5.3.2-3: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9E4839" w14:paraId="308FCB0D" w14:textId="77777777" w:rsidTr="00E75CA4">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1A0B3477"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AE876F9" w14:textId="77777777" w:rsidR="009E4839" w:rsidRDefault="009E4839" w:rsidP="00E75CA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328FBB6" w14:textId="77777777" w:rsidR="009E4839" w:rsidRDefault="009E4839" w:rsidP="00E75CA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64D3302" w14:textId="77777777" w:rsidR="009E4839" w:rsidRDefault="009E4839" w:rsidP="00E75CA4">
            <w:pPr>
              <w:pStyle w:val="TAH"/>
            </w:pPr>
            <w:r>
              <w:t>Response</w:t>
            </w:r>
          </w:p>
          <w:p w14:paraId="6AAAAEEA" w14:textId="77777777" w:rsidR="009E4839" w:rsidRDefault="009E4839" w:rsidP="00E75CA4">
            <w:pPr>
              <w:pStyle w:val="TAH"/>
            </w:pPr>
            <w:r>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31053A06" w14:textId="77777777" w:rsidR="009E4839" w:rsidRDefault="009E4839" w:rsidP="00E75CA4">
            <w:pPr>
              <w:pStyle w:val="TAH"/>
            </w:pPr>
            <w:r>
              <w:t>Description</w:t>
            </w:r>
          </w:p>
        </w:tc>
      </w:tr>
      <w:tr w:rsidR="009E4839" w14:paraId="2691CC72"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176D8785" w14:textId="77777777" w:rsidR="009E4839" w:rsidRPr="00824EA2" w:rsidRDefault="009E4839" w:rsidP="00E75CA4">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FF4ABF7" w14:textId="77777777" w:rsidR="009E4839" w:rsidRDefault="009E4839" w:rsidP="00E75CA4">
            <w:pPr>
              <w:pStyle w:val="TAC"/>
            </w:pPr>
          </w:p>
        </w:tc>
        <w:tc>
          <w:tcPr>
            <w:tcW w:w="649" w:type="pct"/>
            <w:tcBorders>
              <w:top w:val="single" w:sz="4" w:space="0" w:color="auto"/>
              <w:left w:val="single" w:sz="6" w:space="0" w:color="000000"/>
              <w:bottom w:val="single" w:sz="6" w:space="0" w:color="000000"/>
              <w:right w:val="single" w:sz="6" w:space="0" w:color="000000"/>
            </w:tcBorders>
          </w:tcPr>
          <w:p w14:paraId="48761AD7" w14:textId="77777777" w:rsidR="009E4839" w:rsidRDefault="009E4839" w:rsidP="00E75CA4">
            <w:pPr>
              <w:pStyle w:val="TAL"/>
            </w:pPr>
          </w:p>
        </w:tc>
        <w:tc>
          <w:tcPr>
            <w:tcW w:w="583" w:type="pct"/>
            <w:tcBorders>
              <w:top w:val="single" w:sz="4" w:space="0" w:color="auto"/>
              <w:left w:val="single" w:sz="6" w:space="0" w:color="000000"/>
              <w:bottom w:val="single" w:sz="6" w:space="0" w:color="000000"/>
              <w:right w:val="single" w:sz="6" w:space="0" w:color="000000"/>
            </w:tcBorders>
          </w:tcPr>
          <w:p w14:paraId="75F08A76" w14:textId="77777777" w:rsidR="009E4839" w:rsidRDefault="009E4839" w:rsidP="00E75CA4">
            <w:pPr>
              <w:pStyle w:val="TAL"/>
            </w:pPr>
            <w:r>
              <w:t>204 No Content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27FCC156" w14:textId="77777777" w:rsidR="009E4839" w:rsidRDefault="009E4839" w:rsidP="00E75CA4">
            <w:pPr>
              <w:pStyle w:val="TAL"/>
            </w:pPr>
            <w:r>
              <w:t>The Individual DCCF Data Subscription resource was deleted successfully.</w:t>
            </w:r>
          </w:p>
        </w:tc>
      </w:tr>
      <w:tr w:rsidR="009E4839" w14:paraId="7ED50603" w14:textId="77777777" w:rsidTr="00E75CA4">
        <w:trPr>
          <w:trHeight w:val="805"/>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25D00D7"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04F60044"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6C74E11B"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AECAFAF" w14:textId="77777777" w:rsidR="009E4839" w:rsidRDefault="009E4839" w:rsidP="00E75CA4">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51CB58C" w14:textId="77777777" w:rsidR="009E4839" w:rsidRDefault="009E4839" w:rsidP="00E75CA4">
            <w:pPr>
              <w:pStyle w:val="TAL"/>
            </w:pPr>
            <w:r>
              <w:t>Temporary redirection, during Individual DCCF Data Subscription deletion. The response shall include a Location header field containing an alternative URI of the resource located in an alternative DCCF (service) instance.</w:t>
            </w:r>
          </w:p>
          <w:p w14:paraId="796DA80D" w14:textId="77777777" w:rsidR="009E4839" w:rsidRPr="002F33DB" w:rsidRDefault="009E4839" w:rsidP="00E75CA4">
            <w:pPr>
              <w:pStyle w:val="TAL"/>
              <w:rPr>
                <w:strike/>
              </w:rPr>
            </w:pPr>
          </w:p>
        </w:tc>
      </w:tr>
      <w:tr w:rsidR="009E4839" w14:paraId="7D294B6A" w14:textId="77777777" w:rsidTr="00E75CA4">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4D5494B4" w14:textId="77777777" w:rsidR="009E4839" w:rsidRPr="00824EA2" w:rsidRDefault="009E4839" w:rsidP="00E75CA4">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0D9A1B8" w14:textId="77777777" w:rsidR="009E4839" w:rsidRDefault="009E4839" w:rsidP="00E75CA4">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781DF1FF" w14:textId="77777777" w:rsidR="009E4839" w:rsidRDefault="009E4839" w:rsidP="00E75CA4">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FD9C1E4" w14:textId="77777777" w:rsidR="009E4839" w:rsidRDefault="009E4839" w:rsidP="00E75CA4">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shd w:val="clear" w:color="auto" w:fill="auto"/>
          </w:tcPr>
          <w:p w14:paraId="4FF02437" w14:textId="77777777" w:rsidR="009E4839" w:rsidRDefault="009E4839" w:rsidP="00E75CA4">
            <w:pPr>
              <w:pStyle w:val="TAL"/>
            </w:pPr>
            <w:r>
              <w:t>Permanent redirection, during Individual DCCF Data Subscription deletion. The response shall include a Location header field containing an alternative URI of the resource located in an alternative DCCF (service) instance.</w:t>
            </w:r>
          </w:p>
          <w:p w14:paraId="4AAA2A65" w14:textId="77777777" w:rsidR="009E4839" w:rsidRPr="002F33DB" w:rsidRDefault="009E4839" w:rsidP="00E75CA4">
            <w:pPr>
              <w:pStyle w:val="TAL"/>
              <w:rPr>
                <w:strike/>
              </w:rPr>
            </w:pPr>
          </w:p>
        </w:tc>
      </w:tr>
      <w:tr w:rsidR="009E4839" w14:paraId="752832FF" w14:textId="77777777" w:rsidTr="00E75CA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3F22D6" w14:textId="77777777" w:rsidR="009E4839" w:rsidRDefault="009E4839" w:rsidP="00E75CA4">
            <w:pPr>
              <w:pStyle w:val="TAN"/>
            </w:pPr>
            <w:r>
              <w:t>NOTE:</w:t>
            </w:r>
            <w:r>
              <w:rPr>
                <w:noProof/>
              </w:rPr>
              <w:tab/>
              <w:t xml:space="preserve">The manadatory </w:t>
            </w:r>
            <w:r>
              <w:t>HTTP error status code for the DELETE method listed in Table 5.2.7.1-1 of 3GPP TS 29.500 [4] also apply.</w:t>
            </w:r>
          </w:p>
        </w:tc>
      </w:tr>
    </w:tbl>
    <w:p w14:paraId="223956E0" w14:textId="77777777" w:rsidR="009E4839" w:rsidRDefault="009E4839" w:rsidP="009E4839"/>
    <w:p w14:paraId="0CC69B22" w14:textId="77777777" w:rsidR="009E4839" w:rsidRDefault="009E4839" w:rsidP="009E4839">
      <w:pPr>
        <w:pStyle w:val="TH"/>
      </w:pPr>
      <w:r>
        <w:t>Table 5.1.3.5.3.2-4: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2F0C2195"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3A0CF7"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010409C"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8B9B8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DB6C3C"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4D3DE83" w14:textId="77777777" w:rsidR="009E4839" w:rsidRDefault="009E4839" w:rsidP="00E75CA4">
            <w:pPr>
              <w:pStyle w:val="TAH"/>
            </w:pPr>
            <w:r>
              <w:t>Description</w:t>
            </w:r>
          </w:p>
        </w:tc>
      </w:tr>
      <w:tr w:rsidR="009E4839" w14:paraId="1ECD3C3E"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10A5F"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EA7D606"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CA733A"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CB36A1D"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9FA9FB1" w14:textId="77777777" w:rsidR="009E4839" w:rsidRDefault="009E4839" w:rsidP="00E75CA4">
            <w:pPr>
              <w:pStyle w:val="TAL"/>
            </w:pPr>
            <w:r>
              <w:t>An alternative URI of the resource located in an alternative DCCF (service) instance.</w:t>
            </w:r>
          </w:p>
        </w:tc>
      </w:tr>
      <w:tr w:rsidR="009E4839" w14:paraId="6D10B051"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28CE293"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1DD0941"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7B8D304"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883F01B"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89F29BA" w14:textId="77777777" w:rsidR="009E4839" w:rsidRDefault="009E4839" w:rsidP="00E75CA4">
            <w:pPr>
              <w:pStyle w:val="TAL"/>
            </w:pPr>
            <w:r>
              <w:rPr>
                <w:lang w:eastAsia="fr-FR"/>
              </w:rPr>
              <w:t>Identifier of the target NF (service) instance towards which the request is redirected.</w:t>
            </w:r>
          </w:p>
        </w:tc>
      </w:tr>
    </w:tbl>
    <w:p w14:paraId="3448F4E9" w14:textId="77777777" w:rsidR="009E4839" w:rsidRDefault="009E4839" w:rsidP="009E4839"/>
    <w:p w14:paraId="6DE84E42" w14:textId="77777777" w:rsidR="009E4839" w:rsidRDefault="009E4839" w:rsidP="009E4839">
      <w:pPr>
        <w:pStyle w:val="TH"/>
      </w:pPr>
      <w:r>
        <w:lastRenderedPageBreak/>
        <w:t>Table 5.1.3.5.3.2-5: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9E4839" w14:paraId="0E7A262B" w14:textId="77777777" w:rsidTr="00E75CA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0F1BFD" w14:textId="77777777" w:rsidR="009E4839" w:rsidRDefault="009E4839" w:rsidP="00E75CA4">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B15C80" w14:textId="77777777" w:rsidR="009E4839" w:rsidRDefault="009E4839" w:rsidP="00E75CA4">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367F0D" w14:textId="77777777" w:rsidR="009E4839" w:rsidRDefault="009E4839" w:rsidP="00E75CA4">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AB50CC9" w14:textId="77777777" w:rsidR="009E4839" w:rsidRDefault="009E4839" w:rsidP="00E75CA4">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EB8469F" w14:textId="77777777" w:rsidR="009E4839" w:rsidRDefault="009E4839" w:rsidP="00E75CA4">
            <w:pPr>
              <w:pStyle w:val="TAH"/>
            </w:pPr>
            <w:r>
              <w:t>Description</w:t>
            </w:r>
          </w:p>
        </w:tc>
      </w:tr>
      <w:tr w:rsidR="009E4839" w14:paraId="2C355078" w14:textId="77777777" w:rsidTr="00E75CA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170261" w14:textId="77777777" w:rsidR="009E4839" w:rsidRDefault="009E4839" w:rsidP="00E75CA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0C33D5F" w14:textId="77777777" w:rsidR="009E4839" w:rsidRDefault="009E4839" w:rsidP="00E75CA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D164259" w14:textId="77777777" w:rsidR="009E4839" w:rsidRDefault="009E4839" w:rsidP="00E75CA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9FC2C31" w14:textId="77777777" w:rsidR="009E4839" w:rsidRDefault="009E4839" w:rsidP="00E75CA4">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A38482B" w14:textId="77777777" w:rsidR="009E4839" w:rsidRDefault="009E4839" w:rsidP="00E75CA4">
            <w:pPr>
              <w:pStyle w:val="TAL"/>
            </w:pPr>
            <w:r>
              <w:t>An alternative URI of the resource located in an alternative DCCF (service) instance.</w:t>
            </w:r>
          </w:p>
        </w:tc>
      </w:tr>
      <w:tr w:rsidR="009E4839" w14:paraId="684EA6A3" w14:textId="77777777" w:rsidTr="00E75CA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CE3F0" w14:textId="77777777" w:rsidR="009E4839" w:rsidRDefault="009E4839" w:rsidP="00E75CA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AA12795" w14:textId="77777777" w:rsidR="009E4839" w:rsidRDefault="009E4839" w:rsidP="00E75CA4">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785E37" w14:textId="77777777" w:rsidR="009E4839" w:rsidRDefault="009E4839" w:rsidP="00E75CA4">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BC32AB6" w14:textId="77777777" w:rsidR="009E4839" w:rsidRDefault="009E4839" w:rsidP="00E75CA4">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4A73F0" w14:textId="77777777" w:rsidR="009E4839" w:rsidRDefault="009E4839" w:rsidP="00E75CA4">
            <w:pPr>
              <w:pStyle w:val="TAL"/>
            </w:pPr>
            <w:r>
              <w:rPr>
                <w:lang w:eastAsia="fr-FR"/>
              </w:rPr>
              <w:t>Identifier of the target NF (service) instance towards which the request is redirected.</w:t>
            </w:r>
          </w:p>
        </w:tc>
      </w:tr>
    </w:tbl>
    <w:p w14:paraId="2C5B9CFF" w14:textId="77777777" w:rsidR="009E4839" w:rsidRDefault="009E4839" w:rsidP="009E4839"/>
    <w:p w14:paraId="51A2BE0C" w14:textId="77777777" w:rsidR="009E4839" w:rsidRDefault="009E4839" w:rsidP="009E4839">
      <w:pPr>
        <w:pStyle w:val="5"/>
      </w:pPr>
      <w:bookmarkStart w:id="298" w:name="_Toc89427989"/>
      <w:r>
        <w:t>5.1.3.5.4</w:t>
      </w:r>
      <w:r>
        <w:tab/>
        <w:t>Resource Custom Operations</w:t>
      </w:r>
      <w:bookmarkEnd w:id="298"/>
    </w:p>
    <w:p w14:paraId="6B61C346" w14:textId="77777777" w:rsidR="009E4839" w:rsidRPr="009E4839" w:rsidRDefault="009E4839" w:rsidP="00792DFA">
      <w:r>
        <w:t>None in this release of the specification.</w:t>
      </w:r>
    </w:p>
    <w:p w14:paraId="208D4A5E" w14:textId="77777777" w:rsidR="00E60FE0" w:rsidRDefault="00C872B4">
      <w:pPr>
        <w:pStyle w:val="3"/>
      </w:pPr>
      <w:bookmarkStart w:id="299" w:name="_Toc510696622"/>
      <w:bookmarkStart w:id="300" w:name="_Toc35971413"/>
      <w:bookmarkStart w:id="301" w:name="_Toc67903530"/>
      <w:bookmarkStart w:id="302" w:name="_Toc73173262"/>
      <w:bookmarkStart w:id="303" w:name="_Toc89427990"/>
      <w:r>
        <w:t>5.1.4</w:t>
      </w:r>
      <w:r>
        <w:tab/>
        <w:t>Custom Operations without associated resources</w:t>
      </w:r>
      <w:bookmarkEnd w:id="299"/>
      <w:bookmarkEnd w:id="300"/>
      <w:bookmarkEnd w:id="301"/>
      <w:bookmarkEnd w:id="302"/>
      <w:bookmarkEnd w:id="303"/>
    </w:p>
    <w:p w14:paraId="676ACE64" w14:textId="77777777" w:rsidR="00E60FE0" w:rsidRDefault="00C872B4">
      <w:pPr>
        <w:pStyle w:val="4"/>
      </w:pPr>
      <w:bookmarkStart w:id="304" w:name="_Toc510696623"/>
      <w:bookmarkStart w:id="305" w:name="_Toc35971414"/>
      <w:bookmarkStart w:id="306" w:name="_Toc67903531"/>
      <w:bookmarkStart w:id="307" w:name="_Toc73173263"/>
      <w:bookmarkStart w:id="308" w:name="_Toc89427991"/>
      <w:r>
        <w:t>5.1.4.1</w:t>
      </w:r>
      <w:r>
        <w:tab/>
        <w:t>Overview</w:t>
      </w:r>
      <w:bookmarkEnd w:id="304"/>
      <w:bookmarkEnd w:id="305"/>
      <w:bookmarkEnd w:id="306"/>
      <w:bookmarkEnd w:id="307"/>
      <w:bookmarkEnd w:id="308"/>
    </w:p>
    <w:p w14:paraId="077CAECB" w14:textId="77777777" w:rsidR="00E60FE0" w:rsidRDefault="00C872B4">
      <w:pPr>
        <w:pStyle w:val="Guidance"/>
      </w:pPr>
      <w:r>
        <w:t>This clause will specify custom operations without any associated resource (i.e. RPC) supported by this API.</w:t>
      </w:r>
    </w:p>
    <w:p w14:paraId="554A5AC4" w14:textId="77777777" w:rsidR="00E60FE0" w:rsidRDefault="00C872B4">
      <w:pPr>
        <w:pStyle w:val="TH"/>
      </w:pPr>
      <w:r>
        <w:t>Table 5.1.4.1-1: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60FE0" w14:paraId="306C128A" w14:textId="7777777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088F3D0" w14:textId="77777777" w:rsidR="00E60FE0" w:rsidRDefault="00C872B4">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FE2789" w14:textId="77777777" w:rsidR="00E60FE0" w:rsidRDefault="00C872B4">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13F9CB7" w14:textId="77777777" w:rsidR="00E60FE0" w:rsidRDefault="00C872B4">
            <w:pPr>
              <w:pStyle w:val="TAH"/>
            </w:pPr>
            <w:r>
              <w:t>Description</w:t>
            </w:r>
          </w:p>
        </w:tc>
      </w:tr>
      <w:tr w:rsidR="00E60FE0" w14:paraId="5FAA3283" w14:textId="77777777">
        <w:trPr>
          <w:jc w:val="center"/>
        </w:trPr>
        <w:tc>
          <w:tcPr>
            <w:tcW w:w="1851" w:type="pct"/>
            <w:tcBorders>
              <w:top w:val="single" w:sz="4" w:space="0" w:color="auto"/>
              <w:left w:val="single" w:sz="4" w:space="0" w:color="auto"/>
              <w:bottom w:val="single" w:sz="4" w:space="0" w:color="auto"/>
              <w:right w:val="single" w:sz="4" w:space="0" w:color="auto"/>
            </w:tcBorders>
            <w:hideMark/>
          </w:tcPr>
          <w:p w14:paraId="3D100DED" w14:textId="77777777" w:rsidR="00E60FE0" w:rsidRDefault="00C872B4">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2BF3161D" w14:textId="77777777" w:rsidR="00E60FE0" w:rsidRDefault="00C872B4">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14:paraId="27A42849" w14:textId="77777777" w:rsidR="00E60FE0" w:rsidRDefault="00C872B4">
            <w:pPr>
              <w:pStyle w:val="TAL"/>
            </w:pPr>
            <w:r>
              <w:t>&lt;Operation executed by Custom operation&gt;</w:t>
            </w:r>
          </w:p>
        </w:tc>
      </w:tr>
      <w:tr w:rsidR="00E60FE0" w14:paraId="59FF03FC" w14:textId="77777777">
        <w:trPr>
          <w:jc w:val="center"/>
        </w:trPr>
        <w:tc>
          <w:tcPr>
            <w:tcW w:w="1851" w:type="pct"/>
            <w:tcBorders>
              <w:top w:val="single" w:sz="4" w:space="0" w:color="auto"/>
              <w:left w:val="single" w:sz="4" w:space="0" w:color="auto"/>
              <w:right w:val="single" w:sz="4" w:space="0" w:color="auto"/>
            </w:tcBorders>
          </w:tcPr>
          <w:p w14:paraId="1F60BC0F" w14:textId="77777777" w:rsidR="00E60FE0" w:rsidRDefault="00E60FE0">
            <w:pPr>
              <w:pStyle w:val="TAL"/>
            </w:pPr>
          </w:p>
        </w:tc>
        <w:tc>
          <w:tcPr>
            <w:tcW w:w="964" w:type="pct"/>
            <w:tcBorders>
              <w:top w:val="single" w:sz="4" w:space="0" w:color="auto"/>
              <w:left w:val="single" w:sz="4" w:space="0" w:color="auto"/>
              <w:bottom w:val="single" w:sz="4" w:space="0" w:color="auto"/>
              <w:right w:val="single" w:sz="4" w:space="0" w:color="auto"/>
            </w:tcBorders>
          </w:tcPr>
          <w:p w14:paraId="5D1B5793" w14:textId="77777777" w:rsidR="00E60FE0" w:rsidRDefault="00E60FE0">
            <w:pPr>
              <w:pStyle w:val="TAL"/>
            </w:pPr>
          </w:p>
        </w:tc>
        <w:tc>
          <w:tcPr>
            <w:tcW w:w="2185" w:type="pct"/>
            <w:tcBorders>
              <w:top w:val="single" w:sz="4" w:space="0" w:color="auto"/>
              <w:left w:val="single" w:sz="4" w:space="0" w:color="auto"/>
              <w:bottom w:val="single" w:sz="4" w:space="0" w:color="auto"/>
              <w:right w:val="single" w:sz="4" w:space="0" w:color="auto"/>
            </w:tcBorders>
          </w:tcPr>
          <w:p w14:paraId="7CFB9138" w14:textId="77777777" w:rsidR="00E60FE0" w:rsidRDefault="00E60FE0">
            <w:pPr>
              <w:pStyle w:val="TAL"/>
            </w:pPr>
          </w:p>
        </w:tc>
      </w:tr>
    </w:tbl>
    <w:p w14:paraId="2748B117" w14:textId="77777777" w:rsidR="00E60FE0" w:rsidRDefault="00E60FE0"/>
    <w:p w14:paraId="2ABE9154" w14:textId="77777777" w:rsidR="00E60FE0" w:rsidRDefault="00C872B4">
      <w:pPr>
        <w:pStyle w:val="4"/>
      </w:pPr>
      <w:bookmarkStart w:id="309" w:name="_Toc510696624"/>
      <w:bookmarkStart w:id="310" w:name="_Toc35971415"/>
      <w:bookmarkStart w:id="311" w:name="_Toc67903532"/>
      <w:bookmarkStart w:id="312" w:name="_Toc73173264"/>
      <w:bookmarkStart w:id="313" w:name="_Toc89427992"/>
      <w:r>
        <w:t>5.1.4.2</w:t>
      </w:r>
      <w:r>
        <w:tab/>
        <w:t>Operation: &lt;operation 1&gt;</w:t>
      </w:r>
      <w:bookmarkEnd w:id="309"/>
      <w:bookmarkEnd w:id="310"/>
      <w:bookmarkEnd w:id="311"/>
      <w:bookmarkEnd w:id="312"/>
      <w:bookmarkEnd w:id="313"/>
    </w:p>
    <w:p w14:paraId="6BDA126A" w14:textId="77777777" w:rsidR="00E60FE0" w:rsidRDefault="00C872B4">
      <w:pPr>
        <w:pStyle w:val="Guidance"/>
      </w:pPr>
      <w:r>
        <w:t>Where &lt;operation 1&gt; is to be replaced by the name of the custom operation, e.g. Authentication_Information_Request.</w:t>
      </w:r>
    </w:p>
    <w:p w14:paraId="2801509D" w14:textId="77777777" w:rsidR="00E60FE0" w:rsidRDefault="00C872B4">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14:paraId="557E6449" w14:textId="77777777" w:rsidR="00E60FE0" w:rsidRDefault="00C872B4">
      <w:pPr>
        <w:pStyle w:val="5"/>
      </w:pPr>
      <w:bookmarkStart w:id="314" w:name="_Toc510696625"/>
      <w:bookmarkStart w:id="315" w:name="_Toc35971416"/>
      <w:bookmarkStart w:id="316" w:name="_Toc67903533"/>
      <w:bookmarkStart w:id="317" w:name="_Toc73173265"/>
      <w:bookmarkStart w:id="318" w:name="_Toc89427993"/>
      <w:r>
        <w:t>5.1.4.2.1</w:t>
      </w:r>
      <w:r>
        <w:tab/>
        <w:t>Description</w:t>
      </w:r>
      <w:bookmarkEnd w:id="314"/>
      <w:bookmarkEnd w:id="315"/>
      <w:bookmarkEnd w:id="316"/>
      <w:bookmarkEnd w:id="317"/>
      <w:bookmarkEnd w:id="318"/>
    </w:p>
    <w:p w14:paraId="6CDA28C5" w14:textId="77777777" w:rsidR="00E60FE0" w:rsidRDefault="00C872B4">
      <w:pPr>
        <w:pStyle w:val="Guidance"/>
      </w:pPr>
      <w:r>
        <w:t>This sublause will describe the custom operation and what it is used for, and the custom operation's URI.</w:t>
      </w:r>
    </w:p>
    <w:p w14:paraId="085B0F1F" w14:textId="77777777" w:rsidR="00E60FE0" w:rsidRDefault="00C872B4">
      <w:pPr>
        <w:pStyle w:val="5"/>
      </w:pPr>
      <w:bookmarkStart w:id="319" w:name="_Toc510696626"/>
      <w:bookmarkStart w:id="320" w:name="_Toc35971417"/>
      <w:bookmarkStart w:id="321" w:name="_Toc67903534"/>
      <w:bookmarkStart w:id="322" w:name="_Toc73173266"/>
      <w:bookmarkStart w:id="323" w:name="_Toc89427994"/>
      <w:r>
        <w:t>5.1.4.2.2</w:t>
      </w:r>
      <w:r>
        <w:tab/>
        <w:t>Operation Definition</w:t>
      </w:r>
      <w:bookmarkEnd w:id="319"/>
      <w:bookmarkEnd w:id="320"/>
      <w:bookmarkEnd w:id="321"/>
      <w:bookmarkEnd w:id="322"/>
      <w:bookmarkEnd w:id="323"/>
    </w:p>
    <w:p w14:paraId="285FCDFD" w14:textId="77777777" w:rsidR="00E60FE0" w:rsidRDefault="00C872B4">
      <w:pPr>
        <w:pStyle w:val="Guidance"/>
      </w:pPr>
      <w:r>
        <w:t>This clause will specify the custom operation and the HTTP method on which it is mapped.</w:t>
      </w:r>
    </w:p>
    <w:p w14:paraId="7E6E1F73" w14:textId="77777777" w:rsidR="00E60FE0" w:rsidRDefault="00C872B4">
      <w:r>
        <w:t>This operation shall support the response data structures and response codes specified in tables 5.1.4.2.2-1 and 5.1.4.2.2-2.</w:t>
      </w:r>
    </w:p>
    <w:p w14:paraId="61B975FD" w14:textId="77777777" w:rsidR="00E60FE0" w:rsidRDefault="00C872B4">
      <w:pPr>
        <w:pStyle w:val="TH"/>
      </w:pPr>
      <w:r>
        <w:t>Table 5.1.4.2.2-1: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2FA531EB"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2F04474"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67ECBF0"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962A00F"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A3529D" w14:textId="77777777" w:rsidR="00E60FE0" w:rsidRDefault="00C872B4">
            <w:pPr>
              <w:pStyle w:val="TAH"/>
            </w:pPr>
            <w:r>
              <w:t>Description</w:t>
            </w:r>
          </w:p>
        </w:tc>
      </w:tr>
      <w:tr w:rsidR="00E60FE0" w14:paraId="4CD4217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F78D8E3" w14:textId="77777777" w:rsidR="00E60FE0" w:rsidRDefault="00C872B4">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14:paraId="0A25787A" w14:textId="77777777" w:rsidR="00E60FE0" w:rsidRDefault="00C872B4">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14:paraId="5A8B851C" w14:textId="77777777" w:rsidR="00E60FE0" w:rsidRDefault="00C872B4">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57E6421" w14:textId="77777777" w:rsidR="00E60FE0" w:rsidRDefault="00C872B4">
            <w:pPr>
              <w:pStyle w:val="TAL"/>
            </w:pPr>
            <w:r>
              <w:t>&lt;only if applicable&gt;</w:t>
            </w:r>
          </w:p>
        </w:tc>
      </w:tr>
    </w:tbl>
    <w:p w14:paraId="011516D9" w14:textId="77777777" w:rsidR="00E60FE0" w:rsidRDefault="00E60FE0"/>
    <w:p w14:paraId="211A27EC" w14:textId="77777777" w:rsidR="00E60FE0" w:rsidRDefault="00C872B4">
      <w:pPr>
        <w:pStyle w:val="TH"/>
      </w:pPr>
      <w:r>
        <w:lastRenderedPageBreak/>
        <w:t>Table 5.1.4.2.2-2: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39520EA0"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7A5F35"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8A32466"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5B8185C"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28B6591" w14:textId="77777777" w:rsidR="00E60FE0" w:rsidRDefault="00C872B4">
            <w:pPr>
              <w:pStyle w:val="TAH"/>
            </w:pPr>
            <w:r>
              <w:t>Response</w:t>
            </w:r>
          </w:p>
          <w:p w14:paraId="28C42958"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872DB41" w14:textId="77777777" w:rsidR="00E60FE0" w:rsidRDefault="00C872B4">
            <w:pPr>
              <w:pStyle w:val="TAH"/>
            </w:pPr>
            <w:r>
              <w:t>Description</w:t>
            </w:r>
          </w:p>
        </w:tc>
      </w:tr>
      <w:tr w:rsidR="00E60FE0" w14:paraId="7F570E6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07EAF1" w14:textId="77777777" w:rsidR="00E60FE0" w:rsidRDefault="00C872B4">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14:paraId="76CCD8B8" w14:textId="77777777" w:rsidR="00E60FE0" w:rsidRDefault="00C872B4">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14:paraId="2BA2FB63" w14:textId="77777777" w:rsidR="00E60FE0" w:rsidRDefault="00C872B4">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2692D836" w14:textId="77777777" w:rsidR="00E60FE0" w:rsidRDefault="00C872B4">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A7D61E3" w14:textId="77777777" w:rsidR="00E60FE0" w:rsidRDefault="00C872B4">
            <w:pPr>
              <w:pStyle w:val="TAL"/>
            </w:pPr>
            <w:r>
              <w:t>&lt;Meaning of the success case&gt;</w:t>
            </w:r>
          </w:p>
          <w:p w14:paraId="67212C3C" w14:textId="77777777" w:rsidR="00E60FE0" w:rsidRDefault="00C872B4">
            <w:pPr>
              <w:pStyle w:val="TAL"/>
            </w:pPr>
            <w:r>
              <w:t>or</w:t>
            </w:r>
          </w:p>
          <w:p w14:paraId="7EAAF3C7" w14:textId="77777777" w:rsidR="00E60FE0" w:rsidRDefault="00C872B4">
            <w:pPr>
              <w:pStyle w:val="TAL"/>
            </w:pPr>
            <w:r>
              <w:t>&lt;Meaning of the error case with additional statement regarding error handling&gt;</w:t>
            </w:r>
          </w:p>
        </w:tc>
      </w:tr>
      <w:tr w:rsidR="00E60FE0" w14:paraId="5F18FCB7"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9D08206" w14:textId="77777777" w:rsidR="00E60FE0" w:rsidRDefault="00C872B4">
            <w:pPr>
              <w:pStyle w:val="TAN"/>
            </w:pPr>
            <w:r>
              <w:t>NOTE:</w:t>
            </w:r>
            <w:r>
              <w:rPr>
                <w:noProof/>
              </w:rPr>
              <w:tab/>
              <w:t xml:space="preserve">The manadatory </w:t>
            </w:r>
            <w:r>
              <w:t>HTTP error status code for the &lt;e.g. POST&gt; method listed in Table 5.2.7.1-1 of 3GPP TS 29.500 [4] also apply.</w:t>
            </w:r>
          </w:p>
        </w:tc>
      </w:tr>
    </w:tbl>
    <w:p w14:paraId="5CA3DED5" w14:textId="77777777" w:rsidR="00E60FE0" w:rsidRDefault="00E60FE0"/>
    <w:p w14:paraId="15A86FDE" w14:textId="77777777" w:rsidR="00E60FE0" w:rsidRDefault="00C872B4">
      <w:pPr>
        <w:pStyle w:val="4"/>
      </w:pPr>
      <w:bookmarkStart w:id="324" w:name="_Toc510696627"/>
      <w:bookmarkStart w:id="325" w:name="_Toc35971418"/>
      <w:bookmarkStart w:id="326" w:name="_Toc67903535"/>
      <w:bookmarkStart w:id="327" w:name="_Toc73173267"/>
      <w:bookmarkStart w:id="328" w:name="_Toc89427995"/>
      <w:r>
        <w:t>5.1.4.3</w:t>
      </w:r>
      <w:r>
        <w:tab/>
        <w:t>Operation: &lt; operation 2&gt;</w:t>
      </w:r>
      <w:bookmarkEnd w:id="324"/>
      <w:bookmarkEnd w:id="325"/>
      <w:bookmarkEnd w:id="326"/>
      <w:bookmarkEnd w:id="327"/>
      <w:bookmarkEnd w:id="328"/>
    </w:p>
    <w:p w14:paraId="79D84CFF" w14:textId="77777777" w:rsidR="00E60FE0" w:rsidRDefault="00C872B4">
      <w:pPr>
        <w:pStyle w:val="Guidance"/>
      </w:pPr>
      <w:r>
        <w:t>And so on if there are more than one custom operations supported by the service. Same structure as in clause 5.1.4.2.</w:t>
      </w:r>
    </w:p>
    <w:p w14:paraId="7A0EB90F" w14:textId="77777777" w:rsidR="00E60FE0" w:rsidRDefault="00C872B4">
      <w:pPr>
        <w:pStyle w:val="3"/>
      </w:pPr>
      <w:bookmarkStart w:id="329" w:name="_Toc510696628"/>
      <w:bookmarkStart w:id="330" w:name="_Toc35971419"/>
      <w:bookmarkStart w:id="331" w:name="_Toc67903536"/>
      <w:bookmarkStart w:id="332" w:name="_Toc73173268"/>
      <w:bookmarkStart w:id="333" w:name="_Toc89427996"/>
      <w:r>
        <w:t>5.1.5</w:t>
      </w:r>
      <w:r>
        <w:tab/>
        <w:t>Notifications</w:t>
      </w:r>
      <w:bookmarkEnd w:id="329"/>
      <w:bookmarkEnd w:id="330"/>
      <w:bookmarkEnd w:id="331"/>
      <w:bookmarkEnd w:id="332"/>
      <w:bookmarkEnd w:id="333"/>
    </w:p>
    <w:p w14:paraId="21DE8058" w14:textId="77777777" w:rsidR="00E60FE0" w:rsidRDefault="00C872B4">
      <w:pPr>
        <w:pStyle w:val="4"/>
      </w:pPr>
      <w:bookmarkStart w:id="334" w:name="_Toc510696629"/>
      <w:bookmarkStart w:id="335" w:name="_Toc35971420"/>
      <w:bookmarkStart w:id="336" w:name="_Toc67903537"/>
      <w:bookmarkStart w:id="337" w:name="_Toc73173269"/>
      <w:bookmarkStart w:id="338" w:name="_Toc89427997"/>
      <w:r>
        <w:t>5.1.5.1</w:t>
      </w:r>
      <w:r>
        <w:tab/>
        <w:t>General</w:t>
      </w:r>
      <w:bookmarkEnd w:id="334"/>
      <w:bookmarkEnd w:id="335"/>
      <w:bookmarkEnd w:id="336"/>
      <w:bookmarkEnd w:id="337"/>
      <w:bookmarkEnd w:id="338"/>
    </w:p>
    <w:p w14:paraId="6FEE683D" w14:textId="77777777" w:rsidR="00E60FE0" w:rsidRDefault="00C872B4">
      <w:pPr>
        <w:rPr>
          <w:noProof/>
        </w:rPr>
      </w:pPr>
      <w:bookmarkStart w:id="339" w:name="_Toc510696630"/>
      <w:bookmarkStart w:id="340" w:name="_Toc510696632"/>
      <w:r>
        <w:rPr>
          <w:noProof/>
        </w:rPr>
        <w:t>Notifications shall comply to clause 6.2 of 3GPP TS 29.500 [4] and clause 4.6.2.3 of 3GPP TS 29.501 [5].</w:t>
      </w:r>
    </w:p>
    <w:p w14:paraId="2821D5D0" w14:textId="77777777" w:rsidR="00E60FE0" w:rsidRDefault="00C872B4">
      <w:pPr>
        <w:pStyle w:val="TH"/>
      </w:pPr>
      <w:r>
        <w:t>Table 5.1.5.1-1: Notifications overview</w:t>
      </w:r>
    </w:p>
    <w:tbl>
      <w:tblPr>
        <w:tblW w:w="47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58"/>
        <w:gridCol w:w="3599"/>
        <w:gridCol w:w="1225"/>
        <w:gridCol w:w="1927"/>
      </w:tblGrid>
      <w:tr w:rsidR="00E60FE0" w14:paraId="68E644A6"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44489" w14:textId="77777777" w:rsidR="00E60FE0" w:rsidRDefault="00C872B4">
            <w:pPr>
              <w:pStyle w:val="TAH"/>
            </w:pPr>
            <w:r>
              <w:t>Notification</w:t>
            </w:r>
          </w:p>
        </w:tc>
        <w:tc>
          <w:tcPr>
            <w:tcW w:w="19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96098B" w14:textId="77777777" w:rsidR="00E60FE0" w:rsidRDefault="00C872B4">
            <w:pPr>
              <w:pStyle w:val="TAH"/>
            </w:pPr>
            <w:r>
              <w:t>Callback URI</w:t>
            </w:r>
          </w:p>
        </w:tc>
        <w:tc>
          <w:tcPr>
            <w:tcW w:w="66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F9082A" w14:textId="77777777" w:rsidR="00E60FE0" w:rsidRDefault="00C872B4">
            <w:pPr>
              <w:pStyle w:val="TAH"/>
            </w:pPr>
            <w:r>
              <w:t>HTTP method or custom operation</w:t>
            </w:r>
          </w:p>
        </w:tc>
        <w:tc>
          <w:tcPr>
            <w:tcW w:w="10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BB17F6" w14:textId="77777777" w:rsidR="00E60FE0" w:rsidRDefault="00C872B4">
            <w:pPr>
              <w:pStyle w:val="TAH"/>
            </w:pPr>
            <w:r>
              <w:t>Description</w:t>
            </w:r>
          </w:p>
          <w:p w14:paraId="1F931701" w14:textId="77777777" w:rsidR="00E60FE0" w:rsidRDefault="00C872B4">
            <w:pPr>
              <w:pStyle w:val="TAH"/>
            </w:pPr>
            <w:r>
              <w:t>(service operation)</w:t>
            </w:r>
          </w:p>
        </w:tc>
      </w:tr>
      <w:tr w:rsidR="00E60FE0" w14:paraId="378C62D1" w14:textId="77777777" w:rsidTr="002B7D1F">
        <w:trPr>
          <w:jc w:val="center"/>
        </w:trPr>
        <w:tc>
          <w:tcPr>
            <w:tcW w:w="1335" w:type="pct"/>
            <w:tcBorders>
              <w:left w:val="single" w:sz="4" w:space="0" w:color="auto"/>
              <w:right w:val="single" w:sz="4" w:space="0" w:color="auto"/>
            </w:tcBorders>
            <w:vAlign w:val="center"/>
          </w:tcPr>
          <w:p w14:paraId="64E4727D" w14:textId="77777777" w:rsidR="00E60FE0" w:rsidRDefault="00FE10D4">
            <w:pPr>
              <w:pStyle w:val="TAC"/>
              <w:rPr>
                <w:lang w:val="en-US"/>
              </w:rPr>
            </w:pPr>
            <w:r>
              <w:rPr>
                <w:lang w:val="en-US"/>
              </w:rPr>
              <w:t>Analytics Event Notification</w:t>
            </w:r>
          </w:p>
          <w:p w14:paraId="2B090B9D" w14:textId="77777777" w:rsidR="00E60FE0" w:rsidRDefault="00E60FE0">
            <w:pPr>
              <w:pStyle w:val="TAC"/>
              <w:rPr>
                <w:lang w:val="en-US"/>
              </w:rPr>
            </w:pPr>
          </w:p>
        </w:tc>
        <w:tc>
          <w:tcPr>
            <w:tcW w:w="1954" w:type="pct"/>
            <w:tcBorders>
              <w:left w:val="single" w:sz="4" w:space="0" w:color="auto"/>
              <w:right w:val="single" w:sz="4" w:space="0" w:color="auto"/>
            </w:tcBorders>
            <w:vAlign w:val="center"/>
          </w:tcPr>
          <w:p w14:paraId="150F5696" w14:textId="77777777" w:rsidR="00E60FE0" w:rsidRDefault="00FE10D4" w:rsidP="002B7D1F">
            <w:pPr>
              <w:pStyle w:val="TAL"/>
              <w:rPr>
                <w:lang w:val="en-US"/>
              </w:rPr>
            </w:pPr>
            <w:r>
              <w:rPr>
                <w:noProof/>
              </w:rPr>
              <w:t>{anaNotifUri}</w:t>
            </w:r>
          </w:p>
        </w:tc>
        <w:tc>
          <w:tcPr>
            <w:tcW w:w="665" w:type="pct"/>
            <w:tcBorders>
              <w:top w:val="single" w:sz="4" w:space="0" w:color="auto"/>
              <w:left w:val="single" w:sz="4" w:space="0" w:color="auto"/>
              <w:bottom w:val="single" w:sz="4" w:space="0" w:color="auto"/>
              <w:right w:val="single" w:sz="4" w:space="0" w:color="auto"/>
            </w:tcBorders>
          </w:tcPr>
          <w:p w14:paraId="08797616" w14:textId="77777777" w:rsidR="00E60FE0" w:rsidRDefault="00C872B4">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36B3E94F" w14:textId="77777777" w:rsidR="00E60FE0" w:rsidRDefault="002B7D1F">
            <w:pPr>
              <w:pStyle w:val="TAL"/>
              <w:rPr>
                <w:lang w:val="en-US"/>
              </w:rPr>
            </w:pPr>
            <w:r>
              <w:t>Report one or several observed analytics events.</w:t>
            </w:r>
          </w:p>
          <w:p w14:paraId="2F0A41D5" w14:textId="77777777" w:rsidR="00E60FE0" w:rsidRDefault="00E60FE0">
            <w:pPr>
              <w:pStyle w:val="TAL"/>
              <w:rPr>
                <w:lang w:val="en-US"/>
              </w:rPr>
            </w:pPr>
          </w:p>
        </w:tc>
      </w:tr>
      <w:tr w:rsidR="002B7D1F" w14:paraId="1FB61A1A" w14:textId="77777777" w:rsidTr="002B7D1F">
        <w:trPr>
          <w:jc w:val="center"/>
        </w:trPr>
        <w:tc>
          <w:tcPr>
            <w:tcW w:w="1335" w:type="pct"/>
            <w:tcBorders>
              <w:top w:val="single" w:sz="4" w:space="0" w:color="auto"/>
              <w:left w:val="single" w:sz="4" w:space="0" w:color="auto"/>
              <w:bottom w:val="single" w:sz="4" w:space="0" w:color="auto"/>
              <w:right w:val="single" w:sz="4" w:space="0" w:color="auto"/>
            </w:tcBorders>
            <w:vAlign w:val="center"/>
          </w:tcPr>
          <w:p w14:paraId="1FB7CEFC" w14:textId="77777777" w:rsidR="002B7D1F" w:rsidRDefault="002B7D1F" w:rsidP="00F678E5">
            <w:pPr>
              <w:pStyle w:val="TAC"/>
              <w:rPr>
                <w:lang w:val="en-US"/>
              </w:rPr>
            </w:pPr>
            <w:r>
              <w:rPr>
                <w:lang w:val="en-US"/>
              </w:rPr>
              <w:t>Data Event Notification</w:t>
            </w:r>
          </w:p>
        </w:tc>
        <w:tc>
          <w:tcPr>
            <w:tcW w:w="1954" w:type="pct"/>
            <w:tcBorders>
              <w:top w:val="single" w:sz="4" w:space="0" w:color="auto"/>
              <w:left w:val="single" w:sz="4" w:space="0" w:color="auto"/>
              <w:bottom w:val="single" w:sz="4" w:space="0" w:color="auto"/>
              <w:right w:val="single" w:sz="4" w:space="0" w:color="auto"/>
            </w:tcBorders>
            <w:vAlign w:val="center"/>
          </w:tcPr>
          <w:p w14:paraId="698C51F7" w14:textId="77777777" w:rsidR="002B7D1F" w:rsidRPr="002B7D1F" w:rsidRDefault="002B7D1F" w:rsidP="00F678E5">
            <w:pPr>
              <w:pStyle w:val="TAL"/>
              <w:rPr>
                <w:noProof/>
              </w:rPr>
            </w:pPr>
            <w:r>
              <w:rPr>
                <w:noProof/>
              </w:rPr>
              <w:t>{dataNotifiUri}</w:t>
            </w:r>
          </w:p>
        </w:tc>
        <w:tc>
          <w:tcPr>
            <w:tcW w:w="665" w:type="pct"/>
            <w:tcBorders>
              <w:top w:val="single" w:sz="4" w:space="0" w:color="auto"/>
              <w:left w:val="single" w:sz="4" w:space="0" w:color="auto"/>
              <w:bottom w:val="single" w:sz="4" w:space="0" w:color="auto"/>
              <w:right w:val="single" w:sz="4" w:space="0" w:color="auto"/>
            </w:tcBorders>
          </w:tcPr>
          <w:p w14:paraId="47316851" w14:textId="77777777" w:rsidR="002B7D1F" w:rsidRDefault="002B7D1F" w:rsidP="00F678E5">
            <w:pPr>
              <w:pStyle w:val="TAC"/>
              <w:rPr>
                <w:lang w:val="fr-FR"/>
              </w:rPr>
            </w:pPr>
            <w:r>
              <w:rPr>
                <w:lang w:val="fr-FR"/>
              </w:rPr>
              <w:t>POST</w:t>
            </w:r>
          </w:p>
        </w:tc>
        <w:tc>
          <w:tcPr>
            <w:tcW w:w="1046" w:type="pct"/>
            <w:tcBorders>
              <w:top w:val="single" w:sz="4" w:space="0" w:color="auto"/>
              <w:left w:val="single" w:sz="4" w:space="0" w:color="auto"/>
              <w:bottom w:val="single" w:sz="4" w:space="0" w:color="auto"/>
              <w:right w:val="single" w:sz="4" w:space="0" w:color="auto"/>
            </w:tcBorders>
          </w:tcPr>
          <w:p w14:paraId="4D7BC15E" w14:textId="77777777" w:rsidR="002B7D1F" w:rsidRPr="002B7D1F" w:rsidRDefault="002B7D1F" w:rsidP="00F678E5">
            <w:pPr>
              <w:pStyle w:val="TAL"/>
            </w:pPr>
            <w:r>
              <w:t>Report one or several observed data collection events.</w:t>
            </w:r>
          </w:p>
        </w:tc>
      </w:tr>
    </w:tbl>
    <w:p w14:paraId="281420F4" w14:textId="77777777" w:rsidR="00E60FE0" w:rsidRPr="002B7D1F" w:rsidRDefault="00E60FE0">
      <w:pPr>
        <w:rPr>
          <w:noProof/>
        </w:rPr>
      </w:pPr>
    </w:p>
    <w:p w14:paraId="2740EB63" w14:textId="77777777" w:rsidR="00E60FE0" w:rsidRDefault="00C872B4">
      <w:pPr>
        <w:pStyle w:val="4"/>
      </w:pPr>
      <w:bookmarkStart w:id="341" w:name="_Toc35971421"/>
      <w:bookmarkStart w:id="342" w:name="_Toc67903538"/>
      <w:bookmarkStart w:id="343" w:name="_Toc73173270"/>
      <w:bookmarkStart w:id="344" w:name="_Toc89427998"/>
      <w:r>
        <w:t>5.1.5.2</w:t>
      </w:r>
      <w:r>
        <w:tab/>
      </w:r>
      <w:r w:rsidR="002B7D1F">
        <w:rPr>
          <w:lang w:val="en-US"/>
        </w:rPr>
        <w:t>Analytics Notification</w:t>
      </w:r>
      <w:bookmarkEnd w:id="339"/>
      <w:bookmarkEnd w:id="341"/>
      <w:bookmarkEnd w:id="342"/>
      <w:bookmarkEnd w:id="343"/>
      <w:bookmarkEnd w:id="344"/>
    </w:p>
    <w:p w14:paraId="0092F808" w14:textId="77777777" w:rsidR="00E60FE0" w:rsidRDefault="00C872B4">
      <w:pPr>
        <w:pStyle w:val="5"/>
        <w:rPr>
          <w:noProof/>
        </w:rPr>
      </w:pPr>
      <w:bookmarkStart w:id="345" w:name="_Toc532994455"/>
      <w:bookmarkStart w:id="346" w:name="_Toc35971422"/>
      <w:bookmarkStart w:id="347" w:name="_Toc67903539"/>
      <w:bookmarkStart w:id="348" w:name="_Toc73173271"/>
      <w:bookmarkStart w:id="349" w:name="_Toc89427999"/>
      <w:bookmarkStart w:id="350" w:name="_Toc510696631"/>
      <w:r>
        <w:t>5.1.5.2</w:t>
      </w:r>
      <w:r>
        <w:rPr>
          <w:noProof/>
        </w:rPr>
        <w:t>.1</w:t>
      </w:r>
      <w:r>
        <w:rPr>
          <w:noProof/>
        </w:rPr>
        <w:tab/>
        <w:t>Description</w:t>
      </w:r>
      <w:bookmarkEnd w:id="345"/>
      <w:bookmarkEnd w:id="346"/>
      <w:bookmarkEnd w:id="347"/>
      <w:bookmarkEnd w:id="348"/>
      <w:bookmarkEnd w:id="349"/>
    </w:p>
    <w:p w14:paraId="2141EDD3" w14:textId="77777777" w:rsidR="00E60FE0" w:rsidRDefault="00C872B4">
      <w:pPr>
        <w:rPr>
          <w:noProof/>
        </w:rPr>
      </w:pPr>
      <w:r>
        <w:rPr>
          <w:noProof/>
        </w:rPr>
        <w:t xml:space="preserve">The </w:t>
      </w:r>
      <w:r w:rsidR="00EA58B7">
        <w:rPr>
          <w:noProof/>
        </w:rPr>
        <w:t xml:space="preserve">Analytics </w:t>
      </w:r>
      <w:r>
        <w:rPr>
          <w:noProof/>
        </w:rPr>
        <w:t xml:space="preserve">Notification is used by the NF service producer to report one or several observed </w:t>
      </w:r>
      <w:r w:rsidR="00EA58B7">
        <w:rPr>
          <w:noProof/>
        </w:rPr>
        <w:t>analytics e</w:t>
      </w:r>
      <w:r>
        <w:rPr>
          <w:noProof/>
        </w:rPr>
        <w:t>vents to a</w:t>
      </w:r>
      <w:r w:rsidR="00EA58B7">
        <w:rPr>
          <w:noProof/>
        </w:rPr>
        <w:t>n</w:t>
      </w:r>
      <w:r>
        <w:rPr>
          <w:noProof/>
        </w:rPr>
        <w:t xml:space="preserve"> NF service consumer that has subscribed to such </w:t>
      </w:r>
      <w:r w:rsidR="00EA58B7">
        <w:rPr>
          <w:noProof/>
        </w:rPr>
        <w:t>n</w:t>
      </w:r>
      <w:r>
        <w:rPr>
          <w:noProof/>
        </w:rPr>
        <w:t>otifications.</w:t>
      </w:r>
    </w:p>
    <w:p w14:paraId="794D83DA" w14:textId="77777777" w:rsidR="00E60FE0" w:rsidRDefault="00C872B4">
      <w:pPr>
        <w:pStyle w:val="5"/>
        <w:rPr>
          <w:noProof/>
        </w:rPr>
      </w:pPr>
      <w:bookmarkStart w:id="351" w:name="_Toc532994456"/>
      <w:bookmarkStart w:id="352" w:name="_Toc35971423"/>
      <w:bookmarkStart w:id="353" w:name="_Toc67903540"/>
      <w:bookmarkStart w:id="354" w:name="_Toc73173272"/>
      <w:bookmarkStart w:id="355" w:name="_Toc89428000"/>
      <w:r>
        <w:t>5.1.5.2</w:t>
      </w:r>
      <w:r>
        <w:rPr>
          <w:noProof/>
        </w:rPr>
        <w:t>.2</w:t>
      </w:r>
      <w:r>
        <w:rPr>
          <w:noProof/>
        </w:rPr>
        <w:tab/>
        <w:t>Target URI</w:t>
      </w:r>
      <w:bookmarkEnd w:id="351"/>
      <w:bookmarkEnd w:id="352"/>
      <w:bookmarkEnd w:id="353"/>
      <w:bookmarkEnd w:id="354"/>
      <w:bookmarkEnd w:id="355"/>
    </w:p>
    <w:p w14:paraId="2DC8437C" w14:textId="77777777" w:rsidR="00E60FE0" w:rsidRDefault="00C872B4">
      <w:pPr>
        <w:rPr>
          <w:rFonts w:ascii="Arial" w:hAnsi="Arial" w:cs="Arial"/>
          <w:noProof/>
        </w:rPr>
      </w:pPr>
      <w:r>
        <w:rPr>
          <w:noProof/>
        </w:rPr>
        <w:t xml:space="preserve">The Callback URI </w:t>
      </w:r>
      <w:r>
        <w:rPr>
          <w:b/>
          <w:noProof/>
        </w:rPr>
        <w:t>"{</w:t>
      </w:r>
      <w:r w:rsidR="00087AE3" w:rsidRPr="00DD0B3D">
        <w:rPr>
          <w:bCs/>
          <w:noProof/>
        </w:rPr>
        <w:t>anaNotifUri</w:t>
      </w:r>
      <w:r>
        <w:rPr>
          <w:b/>
          <w:noProof/>
        </w:rPr>
        <w:t>}"</w:t>
      </w:r>
      <w:r>
        <w:rPr>
          <w:noProof/>
        </w:rPr>
        <w:t xml:space="preserve"> shall be used with the callback URI variables defined in table </w:t>
      </w:r>
      <w:r>
        <w:t>5.1.5.2</w:t>
      </w:r>
      <w:r>
        <w:rPr>
          <w:noProof/>
        </w:rPr>
        <w:t>.2-1</w:t>
      </w:r>
      <w:r>
        <w:rPr>
          <w:rFonts w:ascii="Arial" w:hAnsi="Arial" w:cs="Arial"/>
          <w:noProof/>
        </w:rPr>
        <w:t>.</w:t>
      </w:r>
    </w:p>
    <w:p w14:paraId="76D1C2E3" w14:textId="77777777" w:rsidR="00E60FE0" w:rsidRDefault="00C872B4">
      <w:pPr>
        <w:pStyle w:val="TH"/>
        <w:rPr>
          <w:rFonts w:cs="Arial"/>
          <w:noProof/>
        </w:rPr>
      </w:pPr>
      <w:r>
        <w:rPr>
          <w:noProof/>
        </w:rPr>
        <w:t>Table </w:t>
      </w:r>
      <w:r>
        <w:t>5.1.5.2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511A8AA"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682E6C4F"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7FDF7A0" w14:textId="77777777" w:rsidR="00E60FE0" w:rsidRDefault="00C872B4">
            <w:pPr>
              <w:pStyle w:val="TAH"/>
              <w:rPr>
                <w:noProof/>
              </w:rPr>
            </w:pPr>
            <w:r>
              <w:rPr>
                <w:noProof/>
              </w:rPr>
              <w:t>Definition</w:t>
            </w:r>
          </w:p>
        </w:tc>
      </w:tr>
      <w:tr w:rsidR="00E60FE0" w14:paraId="780FF6EA"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51805F0B" w14:textId="77777777" w:rsidR="00E60FE0" w:rsidRDefault="00E30783" w:rsidP="00E30783">
            <w:pPr>
              <w:pStyle w:val="TAL"/>
              <w:rPr>
                <w:noProof/>
              </w:rPr>
            </w:pPr>
            <w:r>
              <w:rPr>
                <w:noProof/>
              </w:rPr>
              <w:t>anaNotifUri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44CB084E" w14:textId="77777777" w:rsidR="00E30783" w:rsidRDefault="00E30783" w:rsidP="00E30783">
            <w:pPr>
              <w:pStyle w:val="TAL"/>
            </w:pPr>
            <w:r w:rsidRPr="00A85818">
              <w:t>String formatted as URI with the Callback Uri</w:t>
            </w:r>
            <w:r>
              <w:t>.</w:t>
            </w:r>
          </w:p>
          <w:p w14:paraId="3C0A73F9" w14:textId="77777777" w:rsidR="00E60FE0" w:rsidRDefault="00E30783" w:rsidP="00E30783">
            <w:pPr>
              <w:pStyle w:val="TAL"/>
              <w:rPr>
                <w:noProof/>
              </w:rPr>
            </w:pPr>
            <w:r w:rsidRPr="00376A4A">
              <w:rPr>
                <w:lang w:eastAsia="en-GB"/>
              </w:rPr>
              <w:t xml:space="preserve">The Callback Uri is assigned within the </w:t>
            </w:r>
            <w:r>
              <w:rPr>
                <w:lang w:eastAsia="en-GB"/>
              </w:rPr>
              <w:t>Individual DCCF Analytics</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NdccfAnalyticsSubscription </w:t>
            </w:r>
            <w:r w:rsidRPr="00067168">
              <w:rPr>
                <w:lang w:eastAsia="en-GB"/>
              </w:rPr>
              <w:t>type (</w:t>
            </w:r>
            <w:r w:rsidRPr="00067168">
              <w:t>see table 5.</w:t>
            </w:r>
            <w:r>
              <w:t>1.</w:t>
            </w:r>
            <w:r w:rsidRPr="00067168">
              <w:t>6.2.</w:t>
            </w:r>
            <w:r>
              <w:t>2</w:t>
            </w:r>
            <w:r w:rsidRPr="00936FAA">
              <w:t>-1</w:t>
            </w:r>
            <w:r w:rsidRPr="00067168">
              <w:rPr>
                <w:lang w:eastAsia="en-GB"/>
              </w:rPr>
              <w:t>)</w:t>
            </w:r>
            <w:r>
              <w:rPr>
                <w:lang w:eastAsia="en-GB"/>
              </w:rPr>
              <w:t>.</w:t>
            </w:r>
          </w:p>
        </w:tc>
      </w:tr>
    </w:tbl>
    <w:p w14:paraId="17805896" w14:textId="77777777" w:rsidR="00E60FE0" w:rsidRDefault="00E60FE0">
      <w:pPr>
        <w:rPr>
          <w:noProof/>
        </w:rPr>
      </w:pPr>
    </w:p>
    <w:p w14:paraId="31D3236C" w14:textId="77777777" w:rsidR="00E60FE0" w:rsidRDefault="00C872B4">
      <w:pPr>
        <w:pStyle w:val="5"/>
        <w:rPr>
          <w:noProof/>
        </w:rPr>
      </w:pPr>
      <w:bookmarkStart w:id="356" w:name="_Toc532994457"/>
      <w:bookmarkStart w:id="357" w:name="_Toc35971424"/>
      <w:bookmarkStart w:id="358" w:name="_Toc67903541"/>
      <w:bookmarkStart w:id="359" w:name="_Toc73173273"/>
      <w:bookmarkStart w:id="360" w:name="_Toc89428001"/>
      <w:r>
        <w:lastRenderedPageBreak/>
        <w:t>5.1.5.2</w:t>
      </w:r>
      <w:r>
        <w:rPr>
          <w:noProof/>
        </w:rPr>
        <w:t>.3</w:t>
      </w:r>
      <w:r>
        <w:rPr>
          <w:noProof/>
        </w:rPr>
        <w:tab/>
        <w:t>Standard Methods</w:t>
      </w:r>
      <w:bookmarkEnd w:id="356"/>
      <w:bookmarkEnd w:id="357"/>
      <w:bookmarkEnd w:id="358"/>
      <w:bookmarkEnd w:id="359"/>
      <w:bookmarkEnd w:id="360"/>
    </w:p>
    <w:p w14:paraId="0C02B12B" w14:textId="77777777" w:rsidR="00E60FE0" w:rsidRDefault="00C872B4">
      <w:pPr>
        <w:pStyle w:val="H6"/>
        <w:rPr>
          <w:noProof/>
        </w:rPr>
      </w:pPr>
      <w:bookmarkStart w:id="361" w:name="_Toc532994458"/>
      <w:bookmarkStart w:id="362" w:name="_Toc35971425"/>
      <w:r>
        <w:t>5.1.5.2.3</w:t>
      </w:r>
      <w:r>
        <w:rPr>
          <w:noProof/>
        </w:rPr>
        <w:t>.1</w:t>
      </w:r>
      <w:r>
        <w:rPr>
          <w:noProof/>
        </w:rPr>
        <w:tab/>
        <w:t>POST</w:t>
      </w:r>
      <w:bookmarkEnd w:id="361"/>
      <w:bookmarkEnd w:id="362"/>
    </w:p>
    <w:p w14:paraId="5E53644F" w14:textId="77777777" w:rsidR="00E60FE0" w:rsidRDefault="00C872B4">
      <w:pPr>
        <w:rPr>
          <w:noProof/>
        </w:rPr>
      </w:pPr>
      <w:r>
        <w:rPr>
          <w:noProof/>
        </w:rPr>
        <w:t>This method shall support the request data structures specified in table </w:t>
      </w:r>
      <w:r>
        <w:t>5.1.5.2</w:t>
      </w:r>
      <w:r>
        <w:rPr>
          <w:noProof/>
        </w:rPr>
        <w:t>.3.1-1 and the response data structures and response codes specified in table </w:t>
      </w:r>
      <w:r>
        <w:t>5.1.5.2</w:t>
      </w:r>
      <w:r>
        <w:rPr>
          <w:noProof/>
        </w:rPr>
        <w:t>.3.</w:t>
      </w:r>
      <w:r w:rsidR="00CE402E">
        <w:rPr>
          <w:noProof/>
        </w:rPr>
        <w:t>2</w:t>
      </w:r>
      <w:r>
        <w:rPr>
          <w:noProof/>
        </w:rPr>
        <w:t>-1.</w:t>
      </w:r>
    </w:p>
    <w:p w14:paraId="403C128D" w14:textId="77777777" w:rsidR="00E60FE0" w:rsidRDefault="00C872B4">
      <w:pPr>
        <w:pStyle w:val="TH"/>
        <w:rPr>
          <w:noProof/>
        </w:rPr>
      </w:pPr>
      <w:r>
        <w:rPr>
          <w:noProof/>
        </w:rPr>
        <w:t>Table </w:t>
      </w:r>
      <w:r>
        <w:t>5.1.5.2</w:t>
      </w:r>
      <w:r>
        <w:rPr>
          <w:noProof/>
        </w:rPr>
        <w:t>.3.1-</w:t>
      </w:r>
      <w:r w:rsidR="00CE402E">
        <w:rPr>
          <w:noProof/>
        </w:rPr>
        <w:t>1</w:t>
      </w:r>
      <w:r>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AC06044"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5BA07B9F"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6B358C8"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1961B837"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E4DB5D" w14:textId="77777777" w:rsidR="00E60FE0" w:rsidRDefault="00C872B4">
            <w:pPr>
              <w:pStyle w:val="TAH"/>
              <w:rPr>
                <w:noProof/>
              </w:rPr>
            </w:pPr>
            <w:r>
              <w:rPr>
                <w:noProof/>
              </w:rPr>
              <w:t>Description</w:t>
            </w:r>
          </w:p>
        </w:tc>
      </w:tr>
      <w:tr w:rsidR="00E60FE0" w14:paraId="1648937B"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7139F69A" w14:textId="2EA14E37" w:rsidR="00E60FE0" w:rsidRDefault="00CE402E" w:rsidP="00DC59B0">
            <w:pPr>
              <w:pStyle w:val="TAL"/>
              <w:rPr>
                <w:noProof/>
              </w:rPr>
            </w:pPr>
            <w:r>
              <w:rPr>
                <w:noProof/>
              </w:rPr>
              <w:t>NddcfAnalyticsSubscriptionNotification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57B67358" w14:textId="77777777" w:rsidR="00E60FE0" w:rsidRDefault="00CE402E">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0D73EB7C" w14:textId="7D425AC9" w:rsidR="00E60FE0" w:rsidRDefault="00CE402E"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331DB8D5" w14:textId="77777777" w:rsidR="00E60FE0" w:rsidRDefault="00E04C94" w:rsidP="00E04C94">
            <w:pPr>
              <w:pStyle w:val="TAL"/>
              <w:rPr>
                <w:noProof/>
              </w:rPr>
            </w:pPr>
            <w:r>
              <w:t>Provides information about observed analytics events</w:t>
            </w:r>
          </w:p>
        </w:tc>
      </w:tr>
    </w:tbl>
    <w:p w14:paraId="794E8FD3" w14:textId="77777777" w:rsidR="00E60FE0" w:rsidRDefault="00E60FE0">
      <w:pPr>
        <w:rPr>
          <w:noProof/>
        </w:rPr>
      </w:pPr>
    </w:p>
    <w:p w14:paraId="55F0900E" w14:textId="77777777" w:rsidR="00E60FE0" w:rsidRDefault="00C872B4">
      <w:pPr>
        <w:pStyle w:val="TH"/>
        <w:rPr>
          <w:noProof/>
        </w:rPr>
      </w:pPr>
      <w:r>
        <w:rPr>
          <w:noProof/>
        </w:rPr>
        <w:t>Table </w:t>
      </w:r>
      <w:r>
        <w:t>5.1.5.2</w:t>
      </w:r>
      <w:r>
        <w:rPr>
          <w:noProof/>
        </w:rPr>
        <w:t>.3.1-</w:t>
      </w:r>
      <w:r w:rsidR="00E45CB7">
        <w:rPr>
          <w:noProof/>
        </w:rPr>
        <w:t>2</w:t>
      </w:r>
      <w:r>
        <w:rPr>
          <w:noProof/>
        </w:rPr>
        <w:t>: Data structures supported by the POST Response Body</w:t>
      </w:r>
    </w:p>
    <w:tbl>
      <w:tblPr>
        <w:tblW w:w="9923"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85"/>
        <w:gridCol w:w="430"/>
        <w:gridCol w:w="1276"/>
        <w:gridCol w:w="1412"/>
        <w:gridCol w:w="4820"/>
      </w:tblGrid>
      <w:tr w:rsidR="00E60FE0" w14:paraId="100E75D6" w14:textId="77777777" w:rsidTr="00B57985">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08D3536A" w14:textId="77777777" w:rsidR="00E60FE0" w:rsidRDefault="00C872B4">
            <w:pPr>
              <w:pStyle w:val="TAH"/>
              <w:rPr>
                <w:noProof/>
              </w:rPr>
            </w:pPr>
            <w:r>
              <w:rPr>
                <w:noProof/>
              </w:rPr>
              <w:t>Data type</w:t>
            </w:r>
          </w:p>
        </w:tc>
        <w:tc>
          <w:tcPr>
            <w:tcW w:w="430" w:type="dxa"/>
            <w:tcBorders>
              <w:top w:val="single" w:sz="4" w:space="0" w:color="auto"/>
              <w:left w:val="single" w:sz="4" w:space="0" w:color="auto"/>
              <w:bottom w:val="single" w:sz="4" w:space="0" w:color="auto"/>
              <w:right w:val="single" w:sz="4" w:space="0" w:color="auto"/>
            </w:tcBorders>
            <w:shd w:val="clear" w:color="auto" w:fill="C0C0C0"/>
            <w:hideMark/>
          </w:tcPr>
          <w:p w14:paraId="2E33B352" w14:textId="77777777" w:rsidR="00E60FE0" w:rsidRDefault="00C872B4">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107311E8" w14:textId="77777777" w:rsidR="00E60FE0" w:rsidRDefault="00C872B4">
            <w:pPr>
              <w:pStyle w:val="TAH"/>
              <w:rPr>
                <w:noProof/>
              </w:rPr>
            </w:pPr>
            <w:r>
              <w:rPr>
                <w:noProof/>
              </w:rPr>
              <w:t>Cardinality</w:t>
            </w:r>
          </w:p>
        </w:tc>
        <w:tc>
          <w:tcPr>
            <w:tcW w:w="1412" w:type="dxa"/>
            <w:tcBorders>
              <w:top w:val="single" w:sz="4" w:space="0" w:color="auto"/>
              <w:left w:val="single" w:sz="4" w:space="0" w:color="auto"/>
              <w:bottom w:val="single" w:sz="4" w:space="0" w:color="auto"/>
              <w:right w:val="single" w:sz="4" w:space="0" w:color="auto"/>
            </w:tcBorders>
            <w:shd w:val="clear" w:color="auto" w:fill="C0C0C0"/>
            <w:hideMark/>
          </w:tcPr>
          <w:p w14:paraId="29829ED7" w14:textId="77777777" w:rsidR="00E60FE0" w:rsidRDefault="00C872B4">
            <w:pPr>
              <w:pStyle w:val="TAH"/>
              <w:rPr>
                <w:noProof/>
              </w:rPr>
            </w:pPr>
            <w:r>
              <w:rPr>
                <w:noProof/>
              </w:rPr>
              <w:t>Response codes</w:t>
            </w:r>
          </w:p>
        </w:tc>
        <w:tc>
          <w:tcPr>
            <w:tcW w:w="4820" w:type="dxa"/>
            <w:tcBorders>
              <w:top w:val="single" w:sz="4" w:space="0" w:color="auto"/>
              <w:left w:val="single" w:sz="4" w:space="0" w:color="auto"/>
              <w:bottom w:val="single" w:sz="4" w:space="0" w:color="auto"/>
              <w:right w:val="single" w:sz="4" w:space="0" w:color="auto"/>
            </w:tcBorders>
            <w:shd w:val="clear" w:color="auto" w:fill="C0C0C0"/>
            <w:hideMark/>
          </w:tcPr>
          <w:p w14:paraId="1314625E" w14:textId="77777777" w:rsidR="00E60FE0" w:rsidRDefault="00C872B4">
            <w:pPr>
              <w:pStyle w:val="TAH"/>
              <w:rPr>
                <w:noProof/>
              </w:rPr>
            </w:pPr>
            <w:r>
              <w:rPr>
                <w:noProof/>
              </w:rPr>
              <w:t>Description</w:t>
            </w:r>
          </w:p>
        </w:tc>
      </w:tr>
      <w:tr w:rsidR="00E60FE0" w14:paraId="04FF2868" w14:textId="77777777" w:rsidTr="00B57985">
        <w:trPr>
          <w:jc w:val="center"/>
        </w:trPr>
        <w:tc>
          <w:tcPr>
            <w:tcW w:w="1985" w:type="dxa"/>
            <w:tcBorders>
              <w:top w:val="single" w:sz="4" w:space="0" w:color="auto"/>
              <w:left w:val="single" w:sz="6" w:space="0" w:color="000000"/>
              <w:bottom w:val="single" w:sz="4" w:space="0" w:color="auto"/>
              <w:right w:val="single" w:sz="6" w:space="0" w:color="000000"/>
            </w:tcBorders>
            <w:hideMark/>
          </w:tcPr>
          <w:p w14:paraId="15CB4360" w14:textId="77777777" w:rsidR="00E60FE0" w:rsidRDefault="00E45CB7" w:rsidP="00E45CB7">
            <w:pPr>
              <w:pStyle w:val="TAL"/>
              <w:rPr>
                <w:noProof/>
              </w:rPr>
            </w:pPr>
            <w:r>
              <w:t>n/a</w:t>
            </w:r>
          </w:p>
        </w:tc>
        <w:tc>
          <w:tcPr>
            <w:tcW w:w="430" w:type="dxa"/>
            <w:tcBorders>
              <w:top w:val="single" w:sz="4" w:space="0" w:color="auto"/>
              <w:left w:val="single" w:sz="6" w:space="0" w:color="000000"/>
              <w:bottom w:val="single" w:sz="4" w:space="0" w:color="auto"/>
              <w:right w:val="single" w:sz="6" w:space="0" w:color="000000"/>
            </w:tcBorders>
          </w:tcPr>
          <w:p w14:paraId="31E468EE" w14:textId="77777777" w:rsidR="00E60FE0" w:rsidRDefault="00E60FE0">
            <w:pPr>
              <w:pStyle w:val="TAC"/>
              <w:rPr>
                <w:noProof/>
              </w:rPr>
            </w:pPr>
          </w:p>
        </w:tc>
        <w:tc>
          <w:tcPr>
            <w:tcW w:w="1276" w:type="dxa"/>
            <w:tcBorders>
              <w:top w:val="single" w:sz="4" w:space="0" w:color="auto"/>
              <w:left w:val="single" w:sz="6" w:space="0" w:color="000000"/>
              <w:bottom w:val="single" w:sz="4" w:space="0" w:color="auto"/>
              <w:right w:val="single" w:sz="6" w:space="0" w:color="000000"/>
            </w:tcBorders>
          </w:tcPr>
          <w:p w14:paraId="229A4F00" w14:textId="77777777" w:rsidR="00E60FE0" w:rsidRDefault="00E60FE0">
            <w:pPr>
              <w:pStyle w:val="TAC"/>
              <w:rPr>
                <w:noProof/>
              </w:rPr>
            </w:pPr>
          </w:p>
        </w:tc>
        <w:tc>
          <w:tcPr>
            <w:tcW w:w="1412" w:type="dxa"/>
            <w:tcBorders>
              <w:top w:val="single" w:sz="4" w:space="0" w:color="auto"/>
              <w:left w:val="single" w:sz="6" w:space="0" w:color="000000"/>
              <w:bottom w:val="single" w:sz="4" w:space="0" w:color="auto"/>
              <w:right w:val="single" w:sz="6" w:space="0" w:color="000000"/>
            </w:tcBorders>
            <w:hideMark/>
          </w:tcPr>
          <w:p w14:paraId="14D572FE" w14:textId="77777777" w:rsidR="00E60FE0" w:rsidRDefault="00EF057D" w:rsidP="00EF057D">
            <w:pPr>
              <w:pStyle w:val="TAL"/>
              <w:rPr>
                <w:noProof/>
              </w:rPr>
            </w:pPr>
            <w:r>
              <w:t>204 No Content</w:t>
            </w:r>
          </w:p>
        </w:tc>
        <w:tc>
          <w:tcPr>
            <w:tcW w:w="4820" w:type="dxa"/>
            <w:tcBorders>
              <w:top w:val="single" w:sz="4" w:space="0" w:color="auto"/>
              <w:left w:val="single" w:sz="6" w:space="0" w:color="000000"/>
              <w:bottom w:val="single" w:sz="4" w:space="0" w:color="auto"/>
              <w:right w:val="single" w:sz="6" w:space="0" w:color="000000"/>
            </w:tcBorders>
            <w:hideMark/>
          </w:tcPr>
          <w:p w14:paraId="5BA93265" w14:textId="77777777" w:rsidR="00E60FE0" w:rsidRDefault="00561F06" w:rsidP="00E678A1">
            <w:pPr>
              <w:pStyle w:val="TAL"/>
              <w:rPr>
                <w:noProof/>
              </w:rPr>
            </w:pPr>
            <w:r>
              <w:t>The receipt of the Notification is acknowledged.</w:t>
            </w:r>
          </w:p>
        </w:tc>
      </w:tr>
      <w:tr w:rsidR="00CF0234" w14:paraId="604A31A3"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4BBDDDD8"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4DF48CEC"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39CF1154"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57D883F4" w14:textId="77777777" w:rsidR="00CF0234" w:rsidRDefault="00CF0234" w:rsidP="00F678E5">
            <w:pPr>
              <w:pStyle w:val="TAL"/>
            </w:pPr>
            <w:r>
              <w:t>307 Temporary Redirect</w:t>
            </w:r>
          </w:p>
        </w:tc>
        <w:tc>
          <w:tcPr>
            <w:tcW w:w="4820" w:type="dxa"/>
            <w:tcBorders>
              <w:top w:val="single" w:sz="4" w:space="0" w:color="auto"/>
              <w:left w:val="single" w:sz="6" w:space="0" w:color="000000"/>
              <w:bottom w:val="single" w:sz="4" w:space="0" w:color="auto"/>
              <w:right w:val="single" w:sz="6" w:space="0" w:color="000000"/>
            </w:tcBorders>
          </w:tcPr>
          <w:p w14:paraId="284B0993" w14:textId="77777777" w:rsidR="00CF0234" w:rsidRDefault="00CF0234" w:rsidP="00F678E5">
            <w:pPr>
              <w:pStyle w:val="TAL"/>
            </w:pPr>
            <w:r>
              <w:t>Temporary redirection, during the analytics event notification. The response shall include a Location header field containing an alternative URI representing the end point of an alternative NF consumer (service) instance where the notification should be sent.</w:t>
            </w:r>
          </w:p>
          <w:p w14:paraId="61BB0F63" w14:textId="77777777" w:rsidR="00CF0234" w:rsidRDefault="00CF0234" w:rsidP="00F678E5">
            <w:pPr>
              <w:pStyle w:val="TAL"/>
            </w:pPr>
          </w:p>
        </w:tc>
      </w:tr>
      <w:tr w:rsidR="00CF0234" w14:paraId="1A7AF97D" w14:textId="77777777" w:rsidTr="00F678E5">
        <w:trPr>
          <w:jc w:val="center"/>
        </w:trPr>
        <w:tc>
          <w:tcPr>
            <w:tcW w:w="1985" w:type="dxa"/>
            <w:tcBorders>
              <w:top w:val="single" w:sz="4" w:space="0" w:color="auto"/>
              <w:left w:val="single" w:sz="6" w:space="0" w:color="000000"/>
              <w:bottom w:val="single" w:sz="4" w:space="0" w:color="auto"/>
              <w:right w:val="single" w:sz="6" w:space="0" w:color="000000"/>
            </w:tcBorders>
          </w:tcPr>
          <w:p w14:paraId="195F30E7" w14:textId="77777777" w:rsidR="00CF0234" w:rsidRDefault="00CF0234" w:rsidP="00F678E5">
            <w:pPr>
              <w:pStyle w:val="TAL"/>
            </w:pPr>
            <w:r>
              <w:t>RedirectResponse</w:t>
            </w:r>
          </w:p>
        </w:tc>
        <w:tc>
          <w:tcPr>
            <w:tcW w:w="430" w:type="dxa"/>
            <w:tcBorders>
              <w:top w:val="single" w:sz="4" w:space="0" w:color="auto"/>
              <w:left w:val="single" w:sz="6" w:space="0" w:color="000000"/>
              <w:bottom w:val="single" w:sz="4" w:space="0" w:color="auto"/>
              <w:right w:val="single" w:sz="6" w:space="0" w:color="000000"/>
            </w:tcBorders>
          </w:tcPr>
          <w:p w14:paraId="73E3DCF7" w14:textId="77777777" w:rsidR="00CF0234" w:rsidDel="000279C7" w:rsidRDefault="00CF0234" w:rsidP="00F678E5">
            <w:pPr>
              <w:pStyle w:val="TAC"/>
            </w:pPr>
            <w:r>
              <w:t>O</w:t>
            </w:r>
          </w:p>
        </w:tc>
        <w:tc>
          <w:tcPr>
            <w:tcW w:w="1276" w:type="dxa"/>
            <w:tcBorders>
              <w:top w:val="single" w:sz="4" w:space="0" w:color="auto"/>
              <w:left w:val="single" w:sz="6" w:space="0" w:color="000000"/>
              <w:bottom w:val="single" w:sz="4" w:space="0" w:color="auto"/>
              <w:right w:val="single" w:sz="6" w:space="0" w:color="000000"/>
            </w:tcBorders>
          </w:tcPr>
          <w:p w14:paraId="07A0E1C6" w14:textId="77777777" w:rsidR="00CF0234" w:rsidDel="000279C7" w:rsidRDefault="00CF0234" w:rsidP="00F678E5">
            <w:pPr>
              <w:pStyle w:val="TAC"/>
            </w:pPr>
            <w:r>
              <w:t>0..1</w:t>
            </w:r>
          </w:p>
        </w:tc>
        <w:tc>
          <w:tcPr>
            <w:tcW w:w="1412" w:type="dxa"/>
            <w:tcBorders>
              <w:top w:val="single" w:sz="4" w:space="0" w:color="auto"/>
              <w:left w:val="single" w:sz="6" w:space="0" w:color="000000"/>
              <w:bottom w:val="single" w:sz="4" w:space="0" w:color="auto"/>
              <w:right w:val="single" w:sz="6" w:space="0" w:color="000000"/>
            </w:tcBorders>
          </w:tcPr>
          <w:p w14:paraId="42022E17" w14:textId="77777777" w:rsidR="00CF0234" w:rsidRDefault="00CF0234" w:rsidP="00F678E5">
            <w:pPr>
              <w:pStyle w:val="TAL"/>
            </w:pPr>
            <w:r>
              <w:t>308 Permanent Redirect</w:t>
            </w:r>
          </w:p>
        </w:tc>
        <w:tc>
          <w:tcPr>
            <w:tcW w:w="4820" w:type="dxa"/>
            <w:tcBorders>
              <w:top w:val="single" w:sz="4" w:space="0" w:color="auto"/>
              <w:left w:val="single" w:sz="6" w:space="0" w:color="000000"/>
              <w:bottom w:val="single" w:sz="4" w:space="0" w:color="auto"/>
              <w:right w:val="single" w:sz="6" w:space="0" w:color="000000"/>
            </w:tcBorders>
          </w:tcPr>
          <w:p w14:paraId="68AEF4EE" w14:textId="77777777" w:rsidR="00CF0234" w:rsidRDefault="00CF0234" w:rsidP="00F678E5">
            <w:pPr>
              <w:pStyle w:val="TAL"/>
            </w:pPr>
            <w:r>
              <w:t>Permanent redirection, during the analytics event notification. The response shall include a Location header field containing an alternative URI representing the end point of an alternative NF consumer (service) instance where the notification should be sent.</w:t>
            </w:r>
          </w:p>
          <w:p w14:paraId="1AF740BB" w14:textId="77777777" w:rsidR="00CF0234" w:rsidRDefault="00CF0234" w:rsidP="00F678E5">
            <w:pPr>
              <w:pStyle w:val="TAL"/>
            </w:pPr>
          </w:p>
        </w:tc>
      </w:tr>
      <w:tr w:rsidR="00B57985" w14:paraId="7B224F34" w14:textId="77777777" w:rsidTr="00B57985">
        <w:trPr>
          <w:jc w:val="center"/>
        </w:trPr>
        <w:tc>
          <w:tcPr>
            <w:tcW w:w="9923" w:type="dxa"/>
            <w:gridSpan w:val="5"/>
            <w:tcBorders>
              <w:top w:val="single" w:sz="4" w:space="0" w:color="auto"/>
              <w:left w:val="single" w:sz="6" w:space="0" w:color="000000"/>
              <w:bottom w:val="single" w:sz="6" w:space="0" w:color="000000"/>
              <w:right w:val="single" w:sz="6" w:space="0" w:color="000000"/>
            </w:tcBorders>
          </w:tcPr>
          <w:p w14:paraId="7AC1E2AF" w14:textId="77777777" w:rsidR="00B57985" w:rsidRDefault="00B57985" w:rsidP="00F678E5">
            <w:pPr>
              <w:pStyle w:val="TAN"/>
              <w:rPr>
                <w:noProof/>
              </w:rPr>
            </w:pPr>
            <w:r>
              <w:t>NOTE:</w:t>
            </w:r>
            <w:r>
              <w:rPr>
                <w:noProof/>
              </w:rPr>
              <w:tab/>
              <w:t xml:space="preserve">The mandatory </w:t>
            </w:r>
            <w:r>
              <w:t>HTTP error status codes for the POST method listed in Table 5.2.7.1-1 of 3GPP TS 29.500 [4] also apply.</w:t>
            </w:r>
          </w:p>
        </w:tc>
      </w:tr>
    </w:tbl>
    <w:p w14:paraId="6E457300" w14:textId="77777777" w:rsidR="00E60FE0" w:rsidRDefault="00E60FE0">
      <w:pPr>
        <w:rPr>
          <w:noProof/>
        </w:rPr>
      </w:pPr>
    </w:p>
    <w:p w14:paraId="7959C39A" w14:textId="77777777" w:rsidR="00E60FE0" w:rsidRDefault="00C872B4">
      <w:pPr>
        <w:pStyle w:val="4"/>
      </w:pPr>
      <w:bookmarkStart w:id="363" w:name="_Toc35971426"/>
      <w:bookmarkStart w:id="364" w:name="_Toc67903542"/>
      <w:bookmarkStart w:id="365" w:name="_Toc73173274"/>
      <w:bookmarkStart w:id="366" w:name="_Toc89428002"/>
      <w:r>
        <w:t>5.1.5.3</w:t>
      </w:r>
      <w:r>
        <w:tab/>
      </w:r>
      <w:r w:rsidR="00E678A1">
        <w:rPr>
          <w:lang w:val="en-US"/>
        </w:rPr>
        <w:t>Data Notification</w:t>
      </w:r>
      <w:bookmarkEnd w:id="350"/>
      <w:bookmarkEnd w:id="363"/>
      <w:bookmarkEnd w:id="364"/>
      <w:bookmarkEnd w:id="365"/>
      <w:bookmarkEnd w:id="366"/>
    </w:p>
    <w:p w14:paraId="03B1EDD9" w14:textId="77777777" w:rsidR="00E678A1" w:rsidRDefault="00E678A1" w:rsidP="00E678A1">
      <w:pPr>
        <w:pStyle w:val="5"/>
        <w:rPr>
          <w:noProof/>
        </w:rPr>
      </w:pPr>
      <w:bookmarkStart w:id="367" w:name="_Toc89428003"/>
      <w:r>
        <w:t>5.1.5.3</w:t>
      </w:r>
      <w:r>
        <w:rPr>
          <w:noProof/>
        </w:rPr>
        <w:t>.1</w:t>
      </w:r>
      <w:r>
        <w:rPr>
          <w:noProof/>
        </w:rPr>
        <w:tab/>
        <w:t>Description</w:t>
      </w:r>
      <w:bookmarkEnd w:id="367"/>
    </w:p>
    <w:p w14:paraId="5BFE5DE5" w14:textId="77777777" w:rsidR="00E678A1" w:rsidRDefault="00E678A1" w:rsidP="00E678A1">
      <w:pPr>
        <w:rPr>
          <w:noProof/>
        </w:rPr>
      </w:pPr>
      <w:r>
        <w:rPr>
          <w:noProof/>
        </w:rPr>
        <w:t>The Data Notification is used by the NF service producer to report one or several observed data collection events to an NF service consumer that has subscribed to such notifications.</w:t>
      </w:r>
    </w:p>
    <w:p w14:paraId="4864FFA5" w14:textId="77777777" w:rsidR="00E678A1" w:rsidRDefault="00E678A1" w:rsidP="00E678A1">
      <w:pPr>
        <w:pStyle w:val="5"/>
        <w:rPr>
          <w:noProof/>
        </w:rPr>
      </w:pPr>
      <w:bookmarkStart w:id="368" w:name="_Toc89428004"/>
      <w:r>
        <w:t>5.1.5.3</w:t>
      </w:r>
      <w:r>
        <w:rPr>
          <w:noProof/>
        </w:rPr>
        <w:t>.2</w:t>
      </w:r>
      <w:r>
        <w:rPr>
          <w:noProof/>
        </w:rPr>
        <w:tab/>
        <w:t>Target URI</w:t>
      </w:r>
      <w:bookmarkEnd w:id="368"/>
    </w:p>
    <w:p w14:paraId="65B03488" w14:textId="77777777" w:rsidR="00E678A1" w:rsidRDefault="00E678A1" w:rsidP="00E678A1">
      <w:pPr>
        <w:rPr>
          <w:rFonts w:ascii="Arial" w:hAnsi="Arial" w:cs="Arial"/>
          <w:noProof/>
        </w:rPr>
      </w:pPr>
      <w:r>
        <w:rPr>
          <w:noProof/>
        </w:rPr>
        <w:t>The Callback URI</w:t>
      </w:r>
      <w:r w:rsidRPr="00DD0B3D">
        <w:rPr>
          <w:noProof/>
        </w:rPr>
        <w:t xml:space="preserve"> </w:t>
      </w:r>
      <w:r w:rsidRPr="00714F97">
        <w:rPr>
          <w:noProof/>
        </w:rPr>
        <w:t>"{</w:t>
      </w:r>
      <w:r>
        <w:rPr>
          <w:noProof/>
        </w:rPr>
        <w:t>dataNotif</w:t>
      </w:r>
      <w:r w:rsidRPr="00DD0B3D">
        <w:rPr>
          <w:noProof/>
        </w:rPr>
        <w:t>U</w:t>
      </w:r>
      <w:r>
        <w:rPr>
          <w:noProof/>
        </w:rPr>
        <w:t>ri</w:t>
      </w:r>
      <w:r w:rsidRPr="00714F97">
        <w:rPr>
          <w:noProof/>
        </w:rPr>
        <w:t>}"</w:t>
      </w:r>
      <w:r w:rsidRPr="00DD0B3D">
        <w:rPr>
          <w:noProof/>
        </w:rPr>
        <w:t xml:space="preserve"> </w:t>
      </w:r>
      <w:r>
        <w:rPr>
          <w:noProof/>
        </w:rPr>
        <w:t>shall be used with the callback URI variables defined in table </w:t>
      </w:r>
      <w:r>
        <w:t>5.1.5.3</w:t>
      </w:r>
      <w:r>
        <w:rPr>
          <w:noProof/>
        </w:rPr>
        <w:t>.2-1</w:t>
      </w:r>
      <w:r>
        <w:rPr>
          <w:rFonts w:ascii="Arial" w:hAnsi="Arial" w:cs="Arial"/>
          <w:noProof/>
        </w:rPr>
        <w:t>.</w:t>
      </w:r>
    </w:p>
    <w:p w14:paraId="33DC2C35" w14:textId="77777777" w:rsidR="00E678A1" w:rsidRDefault="00E678A1" w:rsidP="00E678A1">
      <w:pPr>
        <w:pStyle w:val="TH"/>
        <w:rPr>
          <w:rFonts w:cs="Arial"/>
          <w:noProof/>
        </w:rPr>
      </w:pPr>
      <w:r>
        <w:rPr>
          <w:noProof/>
        </w:rPr>
        <w:t>Table </w:t>
      </w:r>
      <w:r>
        <w:t>5.1.5.3</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78A1" w14:paraId="416242E9"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2098CF30" w14:textId="77777777" w:rsidR="00E678A1" w:rsidRDefault="00E678A1" w:rsidP="00F678E5">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51276D" w14:textId="77777777" w:rsidR="00E678A1" w:rsidRDefault="00E678A1" w:rsidP="00F678E5">
            <w:pPr>
              <w:pStyle w:val="TAH"/>
              <w:rPr>
                <w:noProof/>
              </w:rPr>
            </w:pPr>
            <w:r>
              <w:rPr>
                <w:noProof/>
              </w:rPr>
              <w:t>Definition</w:t>
            </w:r>
          </w:p>
        </w:tc>
      </w:tr>
      <w:tr w:rsidR="00E678A1" w14:paraId="78BDEA23" w14:textId="77777777" w:rsidTr="00F678E5">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71ADB4F7" w14:textId="77777777" w:rsidR="00E678A1" w:rsidRDefault="00E678A1" w:rsidP="00F678E5">
            <w:pPr>
              <w:pStyle w:val="TAL"/>
              <w:rPr>
                <w:noProof/>
              </w:rPr>
            </w:pPr>
            <w:r>
              <w:rPr>
                <w:noProof/>
              </w:rPr>
              <w:t>dataNotifUri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30045D25" w14:textId="77777777" w:rsidR="00E678A1" w:rsidRDefault="00E678A1" w:rsidP="00F678E5">
            <w:pPr>
              <w:pStyle w:val="TAL"/>
            </w:pPr>
            <w:r w:rsidRPr="00A85818">
              <w:t>String formatted as URI with the Callback Uri</w:t>
            </w:r>
            <w:r>
              <w:t>.</w:t>
            </w:r>
          </w:p>
          <w:p w14:paraId="32762032" w14:textId="77777777" w:rsidR="00E678A1" w:rsidRDefault="00E678A1" w:rsidP="00F678E5">
            <w:pPr>
              <w:pStyle w:val="TAL"/>
            </w:pPr>
            <w:r w:rsidRPr="00376A4A">
              <w:rPr>
                <w:lang w:eastAsia="en-GB"/>
              </w:rPr>
              <w:t xml:space="preserve">The Callback Uri is assigned within the </w:t>
            </w:r>
            <w:r>
              <w:rPr>
                <w:lang w:eastAsia="en-GB"/>
              </w:rPr>
              <w:t>Individual DCCF Data</w:t>
            </w:r>
            <w:r w:rsidRPr="00376A4A">
              <w:rPr>
                <w:lang w:eastAsia="en-GB"/>
              </w:rPr>
              <w:t xml:space="preserve"> Subscription </w:t>
            </w:r>
            <w:r>
              <w:rPr>
                <w:lang w:eastAsia="en-GB"/>
              </w:rPr>
              <w:t>r</w:t>
            </w:r>
            <w:r w:rsidRPr="00376A4A">
              <w:rPr>
                <w:lang w:eastAsia="en-GB"/>
              </w:rPr>
              <w:t xml:space="preserve">esource and described </w:t>
            </w:r>
            <w:r w:rsidRPr="00067168">
              <w:rPr>
                <w:lang w:eastAsia="en-GB"/>
              </w:rPr>
              <w:t xml:space="preserve">within the </w:t>
            </w:r>
            <w:r>
              <w:rPr>
                <w:lang w:eastAsia="en-GB"/>
              </w:rPr>
              <w:t xml:space="preserve">NdccfDataSubscription </w:t>
            </w:r>
            <w:r w:rsidRPr="00067168">
              <w:rPr>
                <w:lang w:eastAsia="en-GB"/>
              </w:rPr>
              <w:t>type (</w:t>
            </w:r>
            <w:r w:rsidRPr="00067168">
              <w:t>see table 5.</w:t>
            </w:r>
            <w:r>
              <w:t>1.</w:t>
            </w:r>
            <w:r w:rsidRPr="00067168">
              <w:t>6.</w:t>
            </w:r>
            <w:r>
              <w:t>3</w:t>
            </w:r>
            <w:r w:rsidRPr="00067168">
              <w:t>.</w:t>
            </w:r>
            <w:r>
              <w:t>2</w:t>
            </w:r>
            <w:r w:rsidRPr="00936FAA">
              <w:t>-1</w:t>
            </w:r>
            <w:r w:rsidRPr="00067168">
              <w:rPr>
                <w:lang w:eastAsia="en-GB"/>
              </w:rPr>
              <w:t>)</w:t>
            </w:r>
            <w:r>
              <w:rPr>
                <w:lang w:eastAsia="en-GB"/>
              </w:rPr>
              <w:t>.</w:t>
            </w:r>
          </w:p>
        </w:tc>
      </w:tr>
    </w:tbl>
    <w:p w14:paraId="28CC47F6" w14:textId="77777777" w:rsidR="00E678A1" w:rsidRDefault="00E678A1" w:rsidP="00E678A1">
      <w:pPr>
        <w:rPr>
          <w:noProof/>
        </w:rPr>
      </w:pPr>
    </w:p>
    <w:p w14:paraId="3FF17CF6" w14:textId="77777777" w:rsidR="00E678A1" w:rsidRDefault="00E678A1" w:rsidP="00E678A1">
      <w:pPr>
        <w:pStyle w:val="5"/>
        <w:rPr>
          <w:noProof/>
        </w:rPr>
      </w:pPr>
      <w:bookmarkStart w:id="369" w:name="_Toc89428005"/>
      <w:r>
        <w:t>5.1.5.3</w:t>
      </w:r>
      <w:r>
        <w:rPr>
          <w:noProof/>
        </w:rPr>
        <w:t>.3</w:t>
      </w:r>
      <w:r>
        <w:rPr>
          <w:noProof/>
        </w:rPr>
        <w:tab/>
        <w:t>Standard Methods</w:t>
      </w:r>
      <w:bookmarkEnd w:id="369"/>
    </w:p>
    <w:p w14:paraId="2E53C5FB" w14:textId="77777777" w:rsidR="00E678A1" w:rsidRDefault="00E678A1" w:rsidP="00E678A1">
      <w:pPr>
        <w:pStyle w:val="H6"/>
        <w:rPr>
          <w:noProof/>
        </w:rPr>
      </w:pPr>
      <w:r>
        <w:t>5.1.5.3.3</w:t>
      </w:r>
      <w:r>
        <w:rPr>
          <w:noProof/>
        </w:rPr>
        <w:t>.1</w:t>
      </w:r>
      <w:r>
        <w:rPr>
          <w:noProof/>
        </w:rPr>
        <w:tab/>
        <w:t>POST</w:t>
      </w:r>
    </w:p>
    <w:p w14:paraId="5EDEF524" w14:textId="77777777" w:rsidR="00E678A1" w:rsidRDefault="00E678A1" w:rsidP="00E678A1">
      <w:pPr>
        <w:rPr>
          <w:noProof/>
        </w:rPr>
      </w:pPr>
      <w:r>
        <w:rPr>
          <w:noProof/>
        </w:rPr>
        <w:t>This method shall support the request data structures specified in table </w:t>
      </w:r>
      <w:r>
        <w:t>5.1.5.3</w:t>
      </w:r>
      <w:r>
        <w:rPr>
          <w:noProof/>
        </w:rPr>
        <w:t>.3.1-1 and the response data structures and response codes specified in table </w:t>
      </w:r>
      <w:r>
        <w:t>5.1.5.3</w:t>
      </w:r>
      <w:r>
        <w:rPr>
          <w:noProof/>
        </w:rPr>
        <w:t>.3.1-2.</w:t>
      </w:r>
    </w:p>
    <w:p w14:paraId="2A6F4071" w14:textId="77777777" w:rsidR="00E678A1" w:rsidRDefault="00E678A1" w:rsidP="00E678A1">
      <w:pPr>
        <w:pStyle w:val="TH"/>
        <w:rPr>
          <w:noProof/>
        </w:rPr>
      </w:pPr>
      <w:r>
        <w:rPr>
          <w:noProof/>
        </w:rPr>
        <w:lastRenderedPageBreak/>
        <w:t>Table </w:t>
      </w:r>
      <w:r>
        <w:t>5.1.5.3</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78A1" w14:paraId="70D089E8" w14:textId="77777777" w:rsidTr="00F678E5">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09080B24" w14:textId="77777777" w:rsidR="00E678A1" w:rsidRDefault="00E678A1" w:rsidP="00F678E5">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14A020A0" w14:textId="77777777" w:rsidR="00E678A1" w:rsidRDefault="00E678A1" w:rsidP="00F678E5">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E10449C" w14:textId="77777777" w:rsidR="00E678A1" w:rsidRDefault="00E678A1" w:rsidP="00F678E5">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124EE23" w14:textId="77777777" w:rsidR="00E678A1" w:rsidRDefault="00E678A1" w:rsidP="00F678E5">
            <w:pPr>
              <w:pStyle w:val="TAH"/>
              <w:rPr>
                <w:noProof/>
              </w:rPr>
            </w:pPr>
            <w:r>
              <w:rPr>
                <w:noProof/>
              </w:rPr>
              <w:t>Description</w:t>
            </w:r>
          </w:p>
        </w:tc>
      </w:tr>
      <w:tr w:rsidR="00E678A1" w14:paraId="60E00244" w14:textId="77777777" w:rsidTr="00F678E5">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0B477748" w14:textId="59E1C087" w:rsidR="00E678A1" w:rsidRDefault="00E678A1" w:rsidP="00DC59B0">
            <w:pPr>
              <w:pStyle w:val="TAL"/>
              <w:rPr>
                <w:noProof/>
              </w:rPr>
            </w:pPr>
            <w:r>
              <w:rPr>
                <w:noProof/>
              </w:rPr>
              <w:t>NdccfDataSubscriptionNotification</w:t>
            </w:r>
          </w:p>
        </w:tc>
        <w:tc>
          <w:tcPr>
            <w:tcW w:w="450" w:type="dxa"/>
            <w:tcBorders>
              <w:top w:val="single" w:sz="4" w:space="0" w:color="auto"/>
              <w:left w:val="single" w:sz="6" w:space="0" w:color="000000"/>
              <w:bottom w:val="single" w:sz="6" w:space="0" w:color="000000"/>
              <w:right w:val="single" w:sz="6" w:space="0" w:color="000000"/>
            </w:tcBorders>
            <w:hideMark/>
          </w:tcPr>
          <w:p w14:paraId="4FB7AB25" w14:textId="77777777" w:rsidR="00E678A1" w:rsidRDefault="00E678A1" w:rsidP="00F678E5">
            <w:pPr>
              <w:pStyle w:val="TAC"/>
              <w:rPr>
                <w:noProof/>
              </w:rPr>
            </w:pPr>
            <w:r>
              <w:t>M</w:t>
            </w:r>
          </w:p>
        </w:tc>
        <w:tc>
          <w:tcPr>
            <w:tcW w:w="1170" w:type="dxa"/>
            <w:tcBorders>
              <w:top w:val="single" w:sz="4" w:space="0" w:color="auto"/>
              <w:left w:val="single" w:sz="6" w:space="0" w:color="000000"/>
              <w:bottom w:val="single" w:sz="6" w:space="0" w:color="000000"/>
              <w:right w:val="single" w:sz="6" w:space="0" w:color="000000"/>
            </w:tcBorders>
            <w:hideMark/>
          </w:tcPr>
          <w:p w14:paraId="542D87CD" w14:textId="44A3DD46" w:rsidR="00E678A1" w:rsidRDefault="00E678A1" w:rsidP="00DC59B0">
            <w:pPr>
              <w:pStyle w:val="TAC"/>
              <w:rPr>
                <w:noProof/>
              </w:rPr>
            </w:pPr>
            <w:r>
              <w:t>1</w:t>
            </w:r>
          </w:p>
        </w:tc>
        <w:tc>
          <w:tcPr>
            <w:tcW w:w="5160" w:type="dxa"/>
            <w:tcBorders>
              <w:top w:val="single" w:sz="4" w:space="0" w:color="auto"/>
              <w:left w:val="single" w:sz="6" w:space="0" w:color="000000"/>
              <w:bottom w:val="single" w:sz="6" w:space="0" w:color="000000"/>
              <w:right w:val="single" w:sz="6" w:space="0" w:color="000000"/>
            </w:tcBorders>
            <w:hideMark/>
          </w:tcPr>
          <w:p w14:paraId="71BFA9BF" w14:textId="77777777" w:rsidR="00E678A1" w:rsidRDefault="00E678A1" w:rsidP="00F678E5">
            <w:pPr>
              <w:pStyle w:val="TAL"/>
              <w:rPr>
                <w:noProof/>
              </w:rPr>
            </w:pPr>
            <w:r>
              <w:t>Provides Information about observed data collection events.</w:t>
            </w:r>
          </w:p>
        </w:tc>
      </w:tr>
    </w:tbl>
    <w:p w14:paraId="0CC3CA8A" w14:textId="77777777" w:rsidR="00E678A1" w:rsidRDefault="00E678A1" w:rsidP="00E678A1">
      <w:pPr>
        <w:rPr>
          <w:noProof/>
        </w:rPr>
      </w:pPr>
    </w:p>
    <w:p w14:paraId="4E3DCFD2" w14:textId="77777777" w:rsidR="00E678A1" w:rsidRDefault="00E678A1" w:rsidP="00E678A1">
      <w:pPr>
        <w:pStyle w:val="TH"/>
        <w:rPr>
          <w:noProof/>
        </w:rPr>
      </w:pPr>
      <w:r>
        <w:rPr>
          <w:noProof/>
        </w:rPr>
        <w:t>Table </w:t>
      </w:r>
      <w:r>
        <w:t>5.1.5.3</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78A1" w14:paraId="4D0C3BBB" w14:textId="77777777" w:rsidTr="00F678E5">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345A9444" w14:textId="77777777" w:rsidR="00E678A1" w:rsidRDefault="00E678A1" w:rsidP="00F678E5">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11F6BA8A" w14:textId="77777777" w:rsidR="00E678A1" w:rsidRDefault="00E678A1" w:rsidP="00F678E5">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415EFEB3" w14:textId="77777777" w:rsidR="00E678A1" w:rsidRDefault="00E678A1" w:rsidP="00F678E5">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45DE633" w14:textId="77777777" w:rsidR="00E678A1" w:rsidRDefault="00E678A1" w:rsidP="00F678E5">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155362D" w14:textId="77777777" w:rsidR="00E678A1" w:rsidRDefault="00E678A1" w:rsidP="00F678E5">
            <w:pPr>
              <w:pStyle w:val="TAH"/>
              <w:rPr>
                <w:noProof/>
              </w:rPr>
            </w:pPr>
            <w:r>
              <w:rPr>
                <w:noProof/>
              </w:rPr>
              <w:t>Description</w:t>
            </w:r>
          </w:p>
        </w:tc>
      </w:tr>
      <w:tr w:rsidR="00E678A1" w14:paraId="18FADE5E"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hideMark/>
          </w:tcPr>
          <w:p w14:paraId="695C5789" w14:textId="77777777" w:rsidR="00E678A1" w:rsidRDefault="00E678A1" w:rsidP="00F678E5">
            <w:pPr>
              <w:pStyle w:val="TAL"/>
              <w:rPr>
                <w:noProof/>
              </w:rPr>
            </w:pPr>
            <w:r>
              <w:t>n/a</w:t>
            </w:r>
          </w:p>
        </w:tc>
        <w:tc>
          <w:tcPr>
            <w:tcW w:w="361" w:type="dxa"/>
            <w:tcBorders>
              <w:top w:val="single" w:sz="4" w:space="0" w:color="auto"/>
              <w:left w:val="single" w:sz="6" w:space="0" w:color="000000"/>
              <w:bottom w:val="single" w:sz="4" w:space="0" w:color="auto"/>
              <w:right w:val="single" w:sz="6" w:space="0" w:color="000000"/>
            </w:tcBorders>
          </w:tcPr>
          <w:p w14:paraId="16972479" w14:textId="77777777" w:rsidR="00E678A1" w:rsidRDefault="00E678A1" w:rsidP="00F678E5">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3F5EF98B" w14:textId="77777777" w:rsidR="00E678A1" w:rsidRDefault="00E678A1" w:rsidP="00F678E5">
            <w:pPr>
              <w:pStyle w:val="TAC"/>
              <w:rPr>
                <w:noProof/>
              </w:rPr>
            </w:pPr>
          </w:p>
        </w:tc>
        <w:tc>
          <w:tcPr>
            <w:tcW w:w="1441" w:type="dxa"/>
            <w:tcBorders>
              <w:top w:val="single" w:sz="4" w:space="0" w:color="auto"/>
              <w:left w:val="single" w:sz="6" w:space="0" w:color="000000"/>
              <w:bottom w:val="single" w:sz="4" w:space="0" w:color="auto"/>
              <w:right w:val="single" w:sz="6" w:space="0" w:color="000000"/>
            </w:tcBorders>
            <w:hideMark/>
          </w:tcPr>
          <w:p w14:paraId="39981D31" w14:textId="77777777" w:rsidR="00E678A1" w:rsidRDefault="00E678A1" w:rsidP="00F678E5">
            <w:pPr>
              <w:pStyle w:val="TAL"/>
              <w:rPr>
                <w:noProof/>
              </w:rPr>
            </w:pPr>
            <w:r>
              <w:t>204 No Content</w:t>
            </w:r>
          </w:p>
        </w:tc>
        <w:tc>
          <w:tcPr>
            <w:tcW w:w="4619" w:type="dxa"/>
            <w:tcBorders>
              <w:top w:val="single" w:sz="4" w:space="0" w:color="auto"/>
              <w:left w:val="single" w:sz="6" w:space="0" w:color="000000"/>
              <w:bottom w:val="single" w:sz="4" w:space="0" w:color="auto"/>
              <w:right w:val="single" w:sz="6" w:space="0" w:color="000000"/>
            </w:tcBorders>
            <w:hideMark/>
          </w:tcPr>
          <w:p w14:paraId="1BA4B685" w14:textId="77777777" w:rsidR="00E678A1" w:rsidRDefault="00E678A1" w:rsidP="00F678E5">
            <w:pPr>
              <w:pStyle w:val="TAL"/>
              <w:rPr>
                <w:noProof/>
              </w:rPr>
            </w:pPr>
            <w:r>
              <w:t>The receipt of the notification is acknowledged.</w:t>
            </w:r>
          </w:p>
        </w:tc>
      </w:tr>
      <w:tr w:rsidR="00E678A1" w14:paraId="57CDFE0D"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6B316BA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61FBC5A6"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12DA655F"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5F6FAED9" w14:textId="77777777" w:rsidR="00E678A1" w:rsidRDefault="00E678A1" w:rsidP="00F678E5">
            <w:pPr>
              <w:pStyle w:val="TAL"/>
            </w:pPr>
            <w:r>
              <w:t>307 Temporary Redirect</w:t>
            </w:r>
          </w:p>
        </w:tc>
        <w:tc>
          <w:tcPr>
            <w:tcW w:w="4619" w:type="dxa"/>
            <w:tcBorders>
              <w:top w:val="single" w:sz="4" w:space="0" w:color="auto"/>
              <w:left w:val="single" w:sz="6" w:space="0" w:color="000000"/>
              <w:bottom w:val="single" w:sz="4" w:space="0" w:color="auto"/>
              <w:right w:val="single" w:sz="6" w:space="0" w:color="000000"/>
            </w:tcBorders>
          </w:tcPr>
          <w:p w14:paraId="5A93A3A8" w14:textId="77777777" w:rsidR="00E678A1" w:rsidRDefault="00E678A1" w:rsidP="00F678E5">
            <w:pPr>
              <w:pStyle w:val="TAL"/>
            </w:pPr>
            <w:r>
              <w:t>Temporary redirection, during the data event notification. The response shall include a Location header field containing an alternative URI representing the end point of an alternative NF consumer (service) instance where the notification should be sent.</w:t>
            </w:r>
          </w:p>
          <w:p w14:paraId="6CFA424A" w14:textId="77777777" w:rsidR="00E678A1" w:rsidRDefault="00E678A1" w:rsidP="00F678E5">
            <w:pPr>
              <w:pStyle w:val="TAL"/>
            </w:pPr>
          </w:p>
        </w:tc>
      </w:tr>
      <w:tr w:rsidR="00E678A1" w14:paraId="37A48BE6" w14:textId="77777777" w:rsidTr="00F678E5">
        <w:trPr>
          <w:jc w:val="center"/>
        </w:trPr>
        <w:tc>
          <w:tcPr>
            <w:tcW w:w="2004" w:type="dxa"/>
            <w:tcBorders>
              <w:top w:val="single" w:sz="4" w:space="0" w:color="auto"/>
              <w:left w:val="single" w:sz="6" w:space="0" w:color="000000"/>
              <w:bottom w:val="single" w:sz="4" w:space="0" w:color="auto"/>
              <w:right w:val="single" w:sz="6" w:space="0" w:color="000000"/>
            </w:tcBorders>
          </w:tcPr>
          <w:p w14:paraId="14982B97" w14:textId="77777777" w:rsidR="00E678A1" w:rsidRDefault="00E678A1" w:rsidP="00F678E5">
            <w:pPr>
              <w:pStyle w:val="TAL"/>
            </w:pPr>
            <w:r>
              <w:t>RedirectResponse</w:t>
            </w:r>
          </w:p>
        </w:tc>
        <w:tc>
          <w:tcPr>
            <w:tcW w:w="361" w:type="dxa"/>
            <w:tcBorders>
              <w:top w:val="single" w:sz="4" w:space="0" w:color="auto"/>
              <w:left w:val="single" w:sz="6" w:space="0" w:color="000000"/>
              <w:bottom w:val="single" w:sz="4" w:space="0" w:color="auto"/>
              <w:right w:val="single" w:sz="6" w:space="0" w:color="000000"/>
            </w:tcBorders>
          </w:tcPr>
          <w:p w14:paraId="2CCD04CA" w14:textId="77777777" w:rsidR="00E678A1" w:rsidDel="000279C7" w:rsidRDefault="00E678A1" w:rsidP="00F678E5">
            <w:pPr>
              <w:pStyle w:val="TAC"/>
            </w:pPr>
            <w:r>
              <w:t>O</w:t>
            </w:r>
          </w:p>
        </w:tc>
        <w:tc>
          <w:tcPr>
            <w:tcW w:w="1259" w:type="dxa"/>
            <w:tcBorders>
              <w:top w:val="single" w:sz="4" w:space="0" w:color="auto"/>
              <w:left w:val="single" w:sz="6" w:space="0" w:color="000000"/>
              <w:bottom w:val="single" w:sz="4" w:space="0" w:color="auto"/>
              <w:right w:val="single" w:sz="6" w:space="0" w:color="000000"/>
            </w:tcBorders>
          </w:tcPr>
          <w:p w14:paraId="503D976B" w14:textId="77777777" w:rsidR="00E678A1" w:rsidDel="000279C7" w:rsidRDefault="00E678A1" w:rsidP="00F678E5">
            <w:pPr>
              <w:pStyle w:val="TAC"/>
            </w:pPr>
            <w:r>
              <w:t>0..1</w:t>
            </w:r>
          </w:p>
        </w:tc>
        <w:tc>
          <w:tcPr>
            <w:tcW w:w="1441" w:type="dxa"/>
            <w:tcBorders>
              <w:top w:val="single" w:sz="4" w:space="0" w:color="auto"/>
              <w:left w:val="single" w:sz="6" w:space="0" w:color="000000"/>
              <w:bottom w:val="single" w:sz="4" w:space="0" w:color="auto"/>
              <w:right w:val="single" w:sz="6" w:space="0" w:color="000000"/>
            </w:tcBorders>
          </w:tcPr>
          <w:p w14:paraId="65E6BC22" w14:textId="77777777" w:rsidR="00E678A1" w:rsidRDefault="00E678A1" w:rsidP="00F678E5">
            <w:pPr>
              <w:pStyle w:val="TAL"/>
            </w:pPr>
            <w:r>
              <w:t>308 Permanent Redirect</w:t>
            </w:r>
          </w:p>
        </w:tc>
        <w:tc>
          <w:tcPr>
            <w:tcW w:w="4619" w:type="dxa"/>
            <w:tcBorders>
              <w:top w:val="single" w:sz="4" w:space="0" w:color="auto"/>
              <w:left w:val="single" w:sz="6" w:space="0" w:color="000000"/>
              <w:bottom w:val="single" w:sz="4" w:space="0" w:color="auto"/>
              <w:right w:val="single" w:sz="6" w:space="0" w:color="000000"/>
            </w:tcBorders>
          </w:tcPr>
          <w:p w14:paraId="5FCC6381" w14:textId="77777777" w:rsidR="00E678A1" w:rsidRDefault="00E678A1" w:rsidP="00F678E5">
            <w:pPr>
              <w:pStyle w:val="TAL"/>
            </w:pPr>
            <w:r>
              <w:t>Permanent redirection, during the data event notification. The response shall include a Location header field containing an alternative URI representing the end point of an alternative NF consumer (service) instance where the notification should be sent.</w:t>
            </w:r>
          </w:p>
          <w:p w14:paraId="3F122F12" w14:textId="77777777" w:rsidR="00E678A1" w:rsidRDefault="00E678A1" w:rsidP="00F678E5">
            <w:pPr>
              <w:pStyle w:val="TAL"/>
            </w:pPr>
          </w:p>
        </w:tc>
      </w:tr>
      <w:tr w:rsidR="00E678A1" w14:paraId="5E9BC176" w14:textId="77777777" w:rsidTr="00F678E5">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3E97BF89" w14:textId="77777777" w:rsidR="00E678A1" w:rsidRDefault="00E678A1" w:rsidP="00F678E5">
            <w:pPr>
              <w:pStyle w:val="TAN"/>
              <w:rPr>
                <w:noProof/>
              </w:rPr>
            </w:pPr>
            <w:r>
              <w:t>NOTE:</w:t>
            </w:r>
            <w:r>
              <w:rPr>
                <w:noProof/>
              </w:rPr>
              <w:tab/>
              <w:t xml:space="preserve">The mandatory </w:t>
            </w:r>
            <w:r>
              <w:t>HTTP error status codes for the POST method listed in Table 5.2.7.1-1 of 3GPP TS 29.500 [4] also apply.</w:t>
            </w:r>
          </w:p>
        </w:tc>
      </w:tr>
    </w:tbl>
    <w:p w14:paraId="1859ABC7" w14:textId="77777777" w:rsidR="00E678A1" w:rsidRPr="00E678A1" w:rsidRDefault="00E678A1">
      <w:pPr>
        <w:pStyle w:val="Guidance"/>
      </w:pPr>
    </w:p>
    <w:p w14:paraId="431FB7F3" w14:textId="77777777" w:rsidR="00E60FE0" w:rsidRDefault="00C872B4">
      <w:pPr>
        <w:pStyle w:val="3"/>
      </w:pPr>
      <w:bookmarkStart w:id="370" w:name="_Toc35971427"/>
      <w:bookmarkStart w:id="371" w:name="_Toc67903543"/>
      <w:bookmarkStart w:id="372" w:name="_Toc73173275"/>
      <w:bookmarkStart w:id="373" w:name="_Toc89428006"/>
      <w:r>
        <w:t>5.1.6</w:t>
      </w:r>
      <w:r>
        <w:tab/>
        <w:t>Data Model</w:t>
      </w:r>
      <w:bookmarkEnd w:id="340"/>
      <w:bookmarkEnd w:id="370"/>
      <w:bookmarkEnd w:id="371"/>
      <w:bookmarkEnd w:id="372"/>
      <w:bookmarkEnd w:id="373"/>
    </w:p>
    <w:p w14:paraId="32E0CA22" w14:textId="77777777" w:rsidR="00E60FE0" w:rsidRDefault="00C872B4">
      <w:pPr>
        <w:pStyle w:val="4"/>
      </w:pPr>
      <w:bookmarkStart w:id="374" w:name="_Toc510696633"/>
      <w:bookmarkStart w:id="375" w:name="_Toc35971428"/>
      <w:bookmarkStart w:id="376" w:name="_Toc67903544"/>
      <w:bookmarkStart w:id="377" w:name="_Toc73173276"/>
      <w:bookmarkStart w:id="378" w:name="_Toc89428007"/>
      <w:r>
        <w:t>5.1.6.1</w:t>
      </w:r>
      <w:r>
        <w:tab/>
        <w:t>General</w:t>
      </w:r>
      <w:bookmarkEnd w:id="374"/>
      <w:bookmarkEnd w:id="375"/>
      <w:bookmarkEnd w:id="376"/>
      <w:bookmarkEnd w:id="377"/>
      <w:bookmarkEnd w:id="378"/>
    </w:p>
    <w:p w14:paraId="74B7408E" w14:textId="77777777" w:rsidR="00E60FE0" w:rsidRDefault="00C872B4">
      <w:r>
        <w:t xml:space="preserve">This clause specifies the application data model supported by the </w:t>
      </w:r>
      <w:r>
        <w:rPr>
          <w:lang w:eastAsia="ja-JP"/>
        </w:rPr>
        <w:t>Ndccf_DataManagement</w:t>
      </w:r>
      <w:r>
        <w:t xml:space="preserve"> API.</w:t>
      </w:r>
    </w:p>
    <w:p w14:paraId="35348F5B" w14:textId="77777777" w:rsidR="00E60FE0" w:rsidRDefault="00C872B4">
      <w:r>
        <w:t xml:space="preserve">Table 5.1.6.1-1 specifies the data types defined for the </w:t>
      </w:r>
      <w:r>
        <w:rPr>
          <w:lang w:eastAsia="ja-JP"/>
        </w:rPr>
        <w:t>Ndccf_DataManagement</w:t>
      </w:r>
      <w:r>
        <w:t xml:space="preserve"> service based interface protocol.</w:t>
      </w:r>
    </w:p>
    <w:p w14:paraId="3C6C74FE" w14:textId="77777777" w:rsidR="00E60FE0" w:rsidRDefault="00E60FE0"/>
    <w:p w14:paraId="27D1136F" w14:textId="77777777" w:rsidR="00E60FE0" w:rsidRDefault="00C872B4">
      <w:pPr>
        <w:pStyle w:val="TH"/>
      </w:pPr>
      <w:r>
        <w:lastRenderedPageBreak/>
        <w:t xml:space="preserve">Table 5.1.6.1-1: </w:t>
      </w:r>
      <w:r>
        <w:rPr>
          <w:lang w:eastAsia="ja-JP"/>
        </w:rPr>
        <w:t>Ndccf_DataManagement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98"/>
        <w:gridCol w:w="1324"/>
        <w:gridCol w:w="2955"/>
        <w:gridCol w:w="1947"/>
      </w:tblGrid>
      <w:tr w:rsidR="00E60FE0" w14:paraId="4955E03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hideMark/>
          </w:tcPr>
          <w:p w14:paraId="1AE35707" w14:textId="77777777" w:rsidR="00E60FE0" w:rsidRDefault="00C872B4">
            <w:pPr>
              <w:pStyle w:val="TAH"/>
            </w:pPr>
            <w:r>
              <w:t>Data type</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1E8E68E2" w14:textId="77777777" w:rsidR="00E60FE0" w:rsidRDefault="00C872B4">
            <w:pPr>
              <w:pStyle w:val="TAH"/>
            </w:pPr>
            <w:r>
              <w:t>Clause defined</w:t>
            </w:r>
          </w:p>
        </w:tc>
        <w:tc>
          <w:tcPr>
            <w:tcW w:w="2955" w:type="dxa"/>
            <w:tcBorders>
              <w:top w:val="single" w:sz="4" w:space="0" w:color="auto"/>
              <w:left w:val="single" w:sz="4" w:space="0" w:color="auto"/>
              <w:bottom w:val="single" w:sz="4" w:space="0" w:color="auto"/>
              <w:right w:val="single" w:sz="4" w:space="0" w:color="auto"/>
            </w:tcBorders>
            <w:shd w:val="clear" w:color="auto" w:fill="C0C0C0"/>
            <w:hideMark/>
          </w:tcPr>
          <w:p w14:paraId="585A6890" w14:textId="77777777" w:rsidR="00E60FE0" w:rsidRDefault="00C872B4">
            <w:pPr>
              <w:pStyle w:val="TAH"/>
            </w:pPr>
            <w:r>
              <w:t>Description</w:t>
            </w:r>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1F6A3A93" w14:textId="77777777" w:rsidR="00E60FE0" w:rsidRDefault="00C872B4">
            <w:pPr>
              <w:pStyle w:val="TAH"/>
            </w:pPr>
            <w:r>
              <w:t>Applicability</w:t>
            </w:r>
          </w:p>
        </w:tc>
      </w:tr>
      <w:tr w:rsidR="00594A82" w14:paraId="554B454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tcPr>
          <w:p w14:paraId="716F1812" w14:textId="70C6D25B" w:rsidR="00594A82" w:rsidRDefault="00594A82" w:rsidP="00594A82">
            <w:pPr>
              <w:pStyle w:val="TAL"/>
            </w:pPr>
            <w:r>
              <w:t>EventParamReport</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4DFB4EA5" w14:textId="1680DD87" w:rsidR="00594A82" w:rsidRDefault="00594A82" w:rsidP="00594A82">
            <w:pPr>
              <w:pStyle w:val="TAL"/>
            </w:pPr>
            <w:r>
              <w:t>5.1.6.2.10</w:t>
            </w:r>
          </w:p>
        </w:tc>
        <w:tc>
          <w:tcPr>
            <w:tcW w:w="2955" w:type="dxa"/>
            <w:tcBorders>
              <w:top w:val="single" w:sz="4" w:space="0" w:color="auto"/>
              <w:left w:val="single" w:sz="4" w:space="0" w:color="auto"/>
              <w:bottom w:val="single" w:sz="4" w:space="0" w:color="auto"/>
              <w:right w:val="single" w:sz="4" w:space="0" w:color="auto"/>
            </w:tcBorders>
            <w:shd w:val="clear" w:color="auto" w:fill="C0C0C0"/>
          </w:tcPr>
          <w:p w14:paraId="3D04DD31" w14:textId="68BF503E" w:rsidR="00594A82" w:rsidRDefault="00594A82" w:rsidP="00594A82">
            <w:pPr>
              <w:pStyle w:val="TAL"/>
            </w:pPr>
            <w:bookmarkStart w:id="379" w:name="_Hlk91581066"/>
            <w:r>
              <w:t>Represents a summarized report for one event parameter.</w:t>
            </w:r>
            <w:bookmarkEnd w:id="379"/>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7EA6850D" w14:textId="77777777" w:rsidR="00594A82" w:rsidRDefault="00594A82" w:rsidP="00594A82">
            <w:pPr>
              <w:pStyle w:val="TAH"/>
            </w:pPr>
          </w:p>
        </w:tc>
      </w:tr>
      <w:tr w:rsidR="00594A82" w14:paraId="5C3166D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shd w:val="clear" w:color="auto" w:fill="C0C0C0"/>
          </w:tcPr>
          <w:p w14:paraId="077D0778" w14:textId="0E765050" w:rsidR="00594A82" w:rsidRDefault="00594A82" w:rsidP="00594A82">
            <w:pPr>
              <w:pStyle w:val="TAL"/>
            </w:pPr>
            <w:r>
              <w:t>FetchInstruction</w:t>
            </w:r>
          </w:p>
        </w:tc>
        <w:tc>
          <w:tcPr>
            <w:tcW w:w="1324" w:type="dxa"/>
            <w:tcBorders>
              <w:top w:val="single" w:sz="4" w:space="0" w:color="auto"/>
              <w:left w:val="single" w:sz="4" w:space="0" w:color="auto"/>
              <w:bottom w:val="single" w:sz="4" w:space="0" w:color="auto"/>
              <w:right w:val="single" w:sz="4" w:space="0" w:color="auto"/>
            </w:tcBorders>
            <w:shd w:val="clear" w:color="auto" w:fill="C0C0C0"/>
          </w:tcPr>
          <w:p w14:paraId="62944921" w14:textId="6BF3D537" w:rsidR="00594A82" w:rsidRDefault="00594A82" w:rsidP="00594A82">
            <w:pPr>
              <w:pStyle w:val="TAL"/>
            </w:pPr>
            <w:r>
              <w:t>5.1.6.2.12</w:t>
            </w:r>
          </w:p>
        </w:tc>
        <w:tc>
          <w:tcPr>
            <w:tcW w:w="2955" w:type="dxa"/>
            <w:tcBorders>
              <w:top w:val="single" w:sz="4" w:space="0" w:color="auto"/>
              <w:left w:val="single" w:sz="4" w:space="0" w:color="auto"/>
              <w:bottom w:val="single" w:sz="4" w:space="0" w:color="auto"/>
              <w:right w:val="single" w:sz="4" w:space="0" w:color="auto"/>
            </w:tcBorders>
            <w:shd w:val="clear" w:color="auto" w:fill="C0C0C0"/>
          </w:tcPr>
          <w:p w14:paraId="6DC65C37" w14:textId="04479C1D" w:rsidR="00594A82" w:rsidRDefault="00594A82" w:rsidP="00594A82">
            <w:pPr>
              <w:pStyle w:val="TAL"/>
            </w:pPr>
            <w:bookmarkStart w:id="380" w:name="_Hlk91581427"/>
            <w:r>
              <w:t>Contains instructions for fetching notifications.</w:t>
            </w:r>
            <w:bookmarkEnd w:id="380"/>
          </w:p>
        </w:tc>
        <w:tc>
          <w:tcPr>
            <w:tcW w:w="1947" w:type="dxa"/>
            <w:tcBorders>
              <w:top w:val="single" w:sz="4" w:space="0" w:color="auto"/>
              <w:left w:val="single" w:sz="4" w:space="0" w:color="auto"/>
              <w:bottom w:val="single" w:sz="4" w:space="0" w:color="auto"/>
              <w:right w:val="single" w:sz="4" w:space="0" w:color="auto"/>
            </w:tcBorders>
            <w:shd w:val="clear" w:color="auto" w:fill="C0C0C0"/>
          </w:tcPr>
          <w:p w14:paraId="6DCC9307" w14:textId="77777777" w:rsidR="00594A82" w:rsidRDefault="00594A82" w:rsidP="00594A82">
            <w:pPr>
              <w:pStyle w:val="TAH"/>
            </w:pPr>
          </w:p>
        </w:tc>
      </w:tr>
      <w:tr w:rsidR="00594A82" w14:paraId="0B83B51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E87440A" w14:textId="77777777" w:rsidR="00594A82" w:rsidRDefault="00594A82" w:rsidP="00594A82">
            <w:pPr>
              <w:pStyle w:val="TAL"/>
            </w:pPr>
            <w:r>
              <w:t>FormattingInstruction</w:t>
            </w:r>
          </w:p>
        </w:tc>
        <w:tc>
          <w:tcPr>
            <w:tcW w:w="1324" w:type="dxa"/>
            <w:tcBorders>
              <w:top w:val="single" w:sz="4" w:space="0" w:color="auto"/>
              <w:left w:val="single" w:sz="4" w:space="0" w:color="auto"/>
              <w:bottom w:val="single" w:sz="4" w:space="0" w:color="auto"/>
              <w:right w:val="single" w:sz="4" w:space="0" w:color="auto"/>
            </w:tcBorders>
          </w:tcPr>
          <w:p w14:paraId="264A3E54" w14:textId="77777777" w:rsidR="00594A82" w:rsidRDefault="00594A82" w:rsidP="00594A82">
            <w:pPr>
              <w:pStyle w:val="TAL"/>
            </w:pPr>
            <w:r>
              <w:t>5.1.6.2.6</w:t>
            </w:r>
          </w:p>
        </w:tc>
        <w:tc>
          <w:tcPr>
            <w:tcW w:w="2955" w:type="dxa"/>
            <w:tcBorders>
              <w:top w:val="single" w:sz="4" w:space="0" w:color="auto"/>
              <w:left w:val="single" w:sz="4" w:space="0" w:color="auto"/>
              <w:bottom w:val="single" w:sz="4" w:space="0" w:color="auto"/>
              <w:right w:val="single" w:sz="4" w:space="0" w:color="auto"/>
            </w:tcBorders>
          </w:tcPr>
          <w:p w14:paraId="0945D863" w14:textId="77777777" w:rsidR="00594A82" w:rsidRDefault="00594A82" w:rsidP="00594A82">
            <w:pPr>
              <w:pStyle w:val="TAL"/>
              <w:rPr>
                <w:rFonts w:cs="Arial"/>
                <w:szCs w:val="18"/>
              </w:rPr>
            </w:pPr>
            <w:r>
              <w:rPr>
                <w:lang w:eastAsia="zh-CN"/>
              </w:rPr>
              <w:t>Contains data or analytics formatting Instructions.</w:t>
            </w:r>
          </w:p>
        </w:tc>
        <w:tc>
          <w:tcPr>
            <w:tcW w:w="1947" w:type="dxa"/>
            <w:tcBorders>
              <w:top w:val="single" w:sz="4" w:space="0" w:color="auto"/>
              <w:left w:val="single" w:sz="4" w:space="0" w:color="auto"/>
              <w:bottom w:val="single" w:sz="4" w:space="0" w:color="auto"/>
              <w:right w:val="single" w:sz="4" w:space="0" w:color="auto"/>
            </w:tcBorders>
          </w:tcPr>
          <w:p w14:paraId="578B0676" w14:textId="77777777" w:rsidR="00594A82" w:rsidRDefault="00594A82" w:rsidP="00594A82">
            <w:pPr>
              <w:pStyle w:val="TAL"/>
              <w:rPr>
                <w:rFonts w:cs="Arial"/>
                <w:szCs w:val="18"/>
              </w:rPr>
            </w:pPr>
          </w:p>
        </w:tc>
      </w:tr>
      <w:tr w:rsidR="00594A82" w14:paraId="2BBB065F"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6C5D245" w14:textId="77777777" w:rsidR="00594A82" w:rsidRDefault="00594A82" w:rsidP="00594A82">
            <w:pPr>
              <w:pStyle w:val="TAL"/>
            </w:pPr>
            <w:r>
              <w:t>NdccfAnalyticsSubscription</w:t>
            </w:r>
          </w:p>
        </w:tc>
        <w:tc>
          <w:tcPr>
            <w:tcW w:w="1324" w:type="dxa"/>
            <w:tcBorders>
              <w:top w:val="single" w:sz="4" w:space="0" w:color="auto"/>
              <w:left w:val="single" w:sz="4" w:space="0" w:color="auto"/>
              <w:bottom w:val="single" w:sz="4" w:space="0" w:color="auto"/>
              <w:right w:val="single" w:sz="4" w:space="0" w:color="auto"/>
            </w:tcBorders>
          </w:tcPr>
          <w:p w14:paraId="7E208864" w14:textId="77777777" w:rsidR="00594A82" w:rsidRDefault="00594A82" w:rsidP="00594A82">
            <w:pPr>
              <w:pStyle w:val="TAL"/>
            </w:pPr>
            <w:r>
              <w:t>5.1.6.2.2</w:t>
            </w:r>
          </w:p>
        </w:tc>
        <w:tc>
          <w:tcPr>
            <w:tcW w:w="2955" w:type="dxa"/>
            <w:tcBorders>
              <w:top w:val="single" w:sz="4" w:space="0" w:color="auto"/>
              <w:left w:val="single" w:sz="4" w:space="0" w:color="auto"/>
              <w:bottom w:val="single" w:sz="4" w:space="0" w:color="auto"/>
              <w:right w:val="single" w:sz="4" w:space="0" w:color="auto"/>
            </w:tcBorders>
          </w:tcPr>
          <w:p w14:paraId="411D50AD" w14:textId="77777777" w:rsidR="00594A82" w:rsidRPr="00465A81" w:rsidRDefault="00594A82" w:rsidP="00594A82">
            <w:pPr>
              <w:pStyle w:val="TAL"/>
              <w:rPr>
                <w:lang w:eastAsia="zh-CN"/>
              </w:rPr>
            </w:pPr>
            <w:r>
              <w:rPr>
                <w:lang w:eastAsia="zh-CN"/>
              </w:rPr>
              <w:t>Represents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1CACC980" w14:textId="77777777" w:rsidR="00594A82" w:rsidRDefault="00594A82" w:rsidP="00594A82">
            <w:pPr>
              <w:pStyle w:val="TAL"/>
              <w:rPr>
                <w:rFonts w:cs="Arial"/>
                <w:szCs w:val="18"/>
              </w:rPr>
            </w:pPr>
          </w:p>
        </w:tc>
      </w:tr>
      <w:tr w:rsidR="00594A82" w14:paraId="124EE440"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40F0404E" w14:textId="77777777" w:rsidR="00594A82" w:rsidRPr="00824EA2" w:rsidRDefault="00594A82" w:rsidP="00594A82">
            <w:pPr>
              <w:pStyle w:val="TAL"/>
            </w:pPr>
            <w:r w:rsidRPr="00824EA2">
              <w:t>Ndccf</w:t>
            </w:r>
            <w:r>
              <w:t>Analytics</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5BDFC959" w14:textId="77777777" w:rsidR="00594A82" w:rsidRDefault="00594A82" w:rsidP="00594A82">
            <w:pPr>
              <w:pStyle w:val="TAL"/>
            </w:pPr>
            <w:r>
              <w:t>5.1.6.2.4</w:t>
            </w:r>
          </w:p>
        </w:tc>
        <w:tc>
          <w:tcPr>
            <w:tcW w:w="2955" w:type="dxa"/>
            <w:tcBorders>
              <w:top w:val="single" w:sz="4" w:space="0" w:color="auto"/>
              <w:left w:val="single" w:sz="4" w:space="0" w:color="auto"/>
              <w:bottom w:val="single" w:sz="4" w:space="0" w:color="auto"/>
              <w:right w:val="single" w:sz="4" w:space="0" w:color="auto"/>
            </w:tcBorders>
          </w:tcPr>
          <w:p w14:paraId="333C5371" w14:textId="77777777" w:rsidR="00594A82" w:rsidRPr="00465A81" w:rsidRDefault="00594A82" w:rsidP="00594A82">
            <w:pPr>
              <w:pStyle w:val="TAL"/>
              <w:rPr>
                <w:lang w:eastAsia="zh-CN"/>
              </w:rPr>
            </w:pPr>
            <w:r>
              <w:rPr>
                <w:lang w:eastAsia="zh-CN"/>
              </w:rPr>
              <w:t>Represents a notification that corresponds with an Individual DCCF Analytics Subscription resource.</w:t>
            </w:r>
          </w:p>
        </w:tc>
        <w:tc>
          <w:tcPr>
            <w:tcW w:w="1947" w:type="dxa"/>
            <w:tcBorders>
              <w:top w:val="single" w:sz="4" w:space="0" w:color="auto"/>
              <w:left w:val="single" w:sz="4" w:space="0" w:color="auto"/>
              <w:bottom w:val="single" w:sz="4" w:space="0" w:color="auto"/>
              <w:right w:val="single" w:sz="4" w:space="0" w:color="auto"/>
            </w:tcBorders>
          </w:tcPr>
          <w:p w14:paraId="2C59F669" w14:textId="77777777" w:rsidR="00594A82" w:rsidRDefault="00594A82" w:rsidP="00594A82">
            <w:pPr>
              <w:pStyle w:val="TAL"/>
              <w:rPr>
                <w:rFonts w:cs="Arial"/>
                <w:szCs w:val="18"/>
              </w:rPr>
            </w:pPr>
          </w:p>
        </w:tc>
      </w:tr>
      <w:tr w:rsidR="00594A82" w14:paraId="43220B2E"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01F0835" w14:textId="24198522" w:rsidR="00594A82" w:rsidRPr="00824EA2" w:rsidRDefault="00594A82" w:rsidP="00594A82">
            <w:pPr>
              <w:pStyle w:val="TAL"/>
            </w:pPr>
            <w:r>
              <w:t>NotifSummaryReport</w:t>
            </w:r>
          </w:p>
        </w:tc>
        <w:tc>
          <w:tcPr>
            <w:tcW w:w="1324" w:type="dxa"/>
            <w:tcBorders>
              <w:top w:val="single" w:sz="4" w:space="0" w:color="auto"/>
              <w:left w:val="single" w:sz="4" w:space="0" w:color="auto"/>
              <w:bottom w:val="single" w:sz="4" w:space="0" w:color="auto"/>
              <w:right w:val="single" w:sz="4" w:space="0" w:color="auto"/>
            </w:tcBorders>
          </w:tcPr>
          <w:p w14:paraId="618A9592" w14:textId="02153CD3" w:rsidR="00594A82" w:rsidRDefault="00594A82" w:rsidP="00594A82">
            <w:pPr>
              <w:pStyle w:val="TAL"/>
            </w:pPr>
            <w:r>
              <w:t>5.1.6.2.9</w:t>
            </w:r>
          </w:p>
        </w:tc>
        <w:tc>
          <w:tcPr>
            <w:tcW w:w="2955" w:type="dxa"/>
            <w:tcBorders>
              <w:top w:val="single" w:sz="4" w:space="0" w:color="auto"/>
              <w:left w:val="single" w:sz="4" w:space="0" w:color="auto"/>
              <w:bottom w:val="single" w:sz="4" w:space="0" w:color="auto"/>
              <w:right w:val="single" w:sz="4" w:space="0" w:color="auto"/>
            </w:tcBorders>
          </w:tcPr>
          <w:p w14:paraId="1C98E459" w14:textId="03CB2B78" w:rsidR="00594A82" w:rsidRDefault="00594A82" w:rsidP="00594A82">
            <w:pPr>
              <w:pStyle w:val="TAL"/>
              <w:rPr>
                <w:lang w:eastAsia="zh-CN"/>
              </w:rPr>
            </w:pPr>
            <w:r>
              <w:rPr>
                <w:lang w:eastAsia="zh-CN"/>
              </w:rPr>
              <w:t>Represents summarized notifications based on processing instructions.</w:t>
            </w:r>
          </w:p>
        </w:tc>
        <w:tc>
          <w:tcPr>
            <w:tcW w:w="1947" w:type="dxa"/>
            <w:tcBorders>
              <w:top w:val="single" w:sz="4" w:space="0" w:color="auto"/>
              <w:left w:val="single" w:sz="4" w:space="0" w:color="auto"/>
              <w:bottom w:val="single" w:sz="4" w:space="0" w:color="auto"/>
              <w:right w:val="single" w:sz="4" w:space="0" w:color="auto"/>
            </w:tcBorders>
          </w:tcPr>
          <w:p w14:paraId="307CE9CC" w14:textId="77777777" w:rsidR="00594A82" w:rsidRDefault="00594A82" w:rsidP="00594A82">
            <w:pPr>
              <w:pStyle w:val="TAL"/>
              <w:rPr>
                <w:rFonts w:cs="Arial"/>
                <w:szCs w:val="18"/>
              </w:rPr>
            </w:pPr>
          </w:p>
        </w:tc>
      </w:tr>
      <w:tr w:rsidR="00594A82" w14:paraId="616328A9"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02569535" w14:textId="244F52A5" w:rsidR="00594A82" w:rsidRPr="00824EA2" w:rsidRDefault="00594A82" w:rsidP="00594A82">
            <w:pPr>
              <w:pStyle w:val="TAL"/>
            </w:pPr>
            <w:r>
              <w:t>ParameterProcessingInstruction</w:t>
            </w:r>
          </w:p>
        </w:tc>
        <w:tc>
          <w:tcPr>
            <w:tcW w:w="1324" w:type="dxa"/>
            <w:tcBorders>
              <w:top w:val="single" w:sz="4" w:space="0" w:color="auto"/>
              <w:left w:val="single" w:sz="4" w:space="0" w:color="auto"/>
              <w:bottom w:val="single" w:sz="4" w:space="0" w:color="auto"/>
              <w:right w:val="single" w:sz="4" w:space="0" w:color="auto"/>
            </w:tcBorders>
          </w:tcPr>
          <w:p w14:paraId="4EA6B9E4" w14:textId="12224952" w:rsidR="00594A82" w:rsidRDefault="00594A82" w:rsidP="00594A82">
            <w:pPr>
              <w:pStyle w:val="TAL"/>
            </w:pPr>
            <w:r>
              <w:t>5.1.6.2.8</w:t>
            </w:r>
          </w:p>
        </w:tc>
        <w:tc>
          <w:tcPr>
            <w:tcW w:w="2955" w:type="dxa"/>
            <w:tcBorders>
              <w:top w:val="single" w:sz="4" w:space="0" w:color="auto"/>
              <w:left w:val="single" w:sz="4" w:space="0" w:color="auto"/>
              <w:bottom w:val="single" w:sz="4" w:space="0" w:color="auto"/>
              <w:right w:val="single" w:sz="4" w:space="0" w:color="auto"/>
            </w:tcBorders>
          </w:tcPr>
          <w:p w14:paraId="6D363D0A" w14:textId="48637AA9" w:rsidR="00594A82" w:rsidRDefault="00594A82" w:rsidP="00594A82">
            <w:pPr>
              <w:pStyle w:val="TAL"/>
              <w:rPr>
                <w:lang w:eastAsia="zh-CN"/>
              </w:rPr>
            </w:pPr>
            <w:r>
              <w:rPr>
                <w:lang w:eastAsia="zh-CN"/>
              </w:rPr>
              <w:t>Contains an 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 xml:space="preserve"> </w:t>
            </w:r>
            <w:r w:rsidRPr="000334B7">
              <w:rPr>
                <w:lang w:eastAsia="zh-CN"/>
              </w:rPr>
              <w:t xml:space="preserve">and </w:t>
            </w:r>
            <w:r>
              <w:rPr>
                <w:lang w:eastAsia="zh-CN"/>
              </w:rPr>
              <w:t>the</w:t>
            </w:r>
            <w:r w:rsidRPr="000334B7">
              <w:rPr>
                <w:lang w:eastAsia="zh-CN"/>
              </w:rPr>
              <w:t xml:space="preserv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attributes</w:t>
            </w:r>
            <w:r>
              <w:rPr>
                <w:lang w:eastAsia="zh-CN"/>
              </w:rPr>
              <w:t xml:space="preserve"> to be used in summarized reports.</w:t>
            </w:r>
          </w:p>
        </w:tc>
        <w:tc>
          <w:tcPr>
            <w:tcW w:w="1947" w:type="dxa"/>
            <w:tcBorders>
              <w:top w:val="single" w:sz="4" w:space="0" w:color="auto"/>
              <w:left w:val="single" w:sz="4" w:space="0" w:color="auto"/>
              <w:bottom w:val="single" w:sz="4" w:space="0" w:color="auto"/>
              <w:right w:val="single" w:sz="4" w:space="0" w:color="auto"/>
            </w:tcBorders>
          </w:tcPr>
          <w:p w14:paraId="54D097FA" w14:textId="77777777" w:rsidR="00594A82" w:rsidRDefault="00594A82" w:rsidP="00594A82">
            <w:pPr>
              <w:pStyle w:val="TAL"/>
              <w:rPr>
                <w:rFonts w:cs="Arial"/>
                <w:szCs w:val="18"/>
              </w:rPr>
            </w:pPr>
          </w:p>
        </w:tc>
      </w:tr>
      <w:tr w:rsidR="00594A82" w14:paraId="274F4CB6"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77973760" w14:textId="77777777" w:rsidR="00594A82" w:rsidRPr="00824EA2" w:rsidRDefault="00594A82" w:rsidP="00594A82">
            <w:pPr>
              <w:pStyle w:val="TAL"/>
            </w:pPr>
            <w:r>
              <w:t>NdccfDataSubscription</w:t>
            </w:r>
          </w:p>
        </w:tc>
        <w:tc>
          <w:tcPr>
            <w:tcW w:w="1324" w:type="dxa"/>
            <w:tcBorders>
              <w:top w:val="single" w:sz="4" w:space="0" w:color="auto"/>
              <w:left w:val="single" w:sz="4" w:space="0" w:color="auto"/>
              <w:bottom w:val="single" w:sz="4" w:space="0" w:color="auto"/>
              <w:right w:val="single" w:sz="4" w:space="0" w:color="auto"/>
            </w:tcBorders>
          </w:tcPr>
          <w:p w14:paraId="7F344CB1" w14:textId="77777777" w:rsidR="00594A82" w:rsidRDefault="00594A82" w:rsidP="00594A82">
            <w:pPr>
              <w:pStyle w:val="TAL"/>
            </w:pPr>
            <w:r>
              <w:t>5.1.6.2.3</w:t>
            </w:r>
          </w:p>
        </w:tc>
        <w:tc>
          <w:tcPr>
            <w:tcW w:w="2955" w:type="dxa"/>
            <w:tcBorders>
              <w:top w:val="single" w:sz="4" w:space="0" w:color="auto"/>
              <w:left w:val="single" w:sz="4" w:space="0" w:color="auto"/>
              <w:bottom w:val="single" w:sz="4" w:space="0" w:color="auto"/>
              <w:right w:val="single" w:sz="4" w:space="0" w:color="auto"/>
            </w:tcBorders>
          </w:tcPr>
          <w:p w14:paraId="146F1505" w14:textId="77777777" w:rsidR="00594A82" w:rsidRPr="00465A81" w:rsidRDefault="00594A82" w:rsidP="00594A82">
            <w:pPr>
              <w:pStyle w:val="TAL"/>
              <w:rPr>
                <w:lang w:eastAsia="zh-CN"/>
              </w:rPr>
            </w:pPr>
            <w:r>
              <w:rPr>
                <w:lang w:eastAsia="zh-CN"/>
              </w:rPr>
              <w:t>Represents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048617E5" w14:textId="77777777" w:rsidR="00594A82" w:rsidRDefault="00594A82" w:rsidP="00594A82">
            <w:pPr>
              <w:pStyle w:val="TAL"/>
              <w:rPr>
                <w:rFonts w:cs="Arial"/>
                <w:szCs w:val="18"/>
              </w:rPr>
            </w:pPr>
          </w:p>
        </w:tc>
      </w:tr>
      <w:tr w:rsidR="00594A82" w14:paraId="7042FAFB"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283EB584" w14:textId="77777777" w:rsidR="00594A82" w:rsidRDefault="00594A82" w:rsidP="00594A82">
            <w:pPr>
              <w:pStyle w:val="TAL"/>
            </w:pPr>
            <w:r w:rsidRPr="00824EA2">
              <w:t>Ndccf</w:t>
            </w:r>
            <w:r>
              <w:t>Data</w:t>
            </w:r>
            <w:r w:rsidRPr="00824EA2">
              <w:t>Subscription</w:t>
            </w:r>
            <w:r>
              <w:t>Notification</w:t>
            </w:r>
          </w:p>
        </w:tc>
        <w:tc>
          <w:tcPr>
            <w:tcW w:w="1324" w:type="dxa"/>
            <w:tcBorders>
              <w:top w:val="single" w:sz="4" w:space="0" w:color="auto"/>
              <w:left w:val="single" w:sz="4" w:space="0" w:color="auto"/>
              <w:bottom w:val="single" w:sz="4" w:space="0" w:color="auto"/>
              <w:right w:val="single" w:sz="4" w:space="0" w:color="auto"/>
            </w:tcBorders>
          </w:tcPr>
          <w:p w14:paraId="08C642CD" w14:textId="77777777" w:rsidR="00594A82" w:rsidRDefault="00594A82" w:rsidP="00594A82">
            <w:pPr>
              <w:pStyle w:val="TAL"/>
            </w:pPr>
            <w:r>
              <w:t>5.1.6.2.5</w:t>
            </w:r>
          </w:p>
        </w:tc>
        <w:tc>
          <w:tcPr>
            <w:tcW w:w="2955" w:type="dxa"/>
            <w:tcBorders>
              <w:top w:val="single" w:sz="4" w:space="0" w:color="auto"/>
              <w:left w:val="single" w:sz="4" w:space="0" w:color="auto"/>
              <w:bottom w:val="single" w:sz="4" w:space="0" w:color="auto"/>
              <w:right w:val="single" w:sz="4" w:space="0" w:color="auto"/>
            </w:tcBorders>
          </w:tcPr>
          <w:p w14:paraId="38FD6EA4" w14:textId="77777777" w:rsidR="00594A82" w:rsidRPr="00465A81" w:rsidRDefault="00594A82" w:rsidP="00594A82">
            <w:pPr>
              <w:pStyle w:val="TAL"/>
              <w:rPr>
                <w:lang w:eastAsia="zh-CN"/>
              </w:rPr>
            </w:pPr>
            <w:r>
              <w:rPr>
                <w:lang w:eastAsia="zh-CN"/>
              </w:rPr>
              <w:t>Represents a notification that corresponds with an Individual DCCF Data Subscription resource.</w:t>
            </w:r>
          </w:p>
        </w:tc>
        <w:tc>
          <w:tcPr>
            <w:tcW w:w="1947" w:type="dxa"/>
            <w:tcBorders>
              <w:top w:val="single" w:sz="4" w:space="0" w:color="auto"/>
              <w:left w:val="single" w:sz="4" w:space="0" w:color="auto"/>
              <w:bottom w:val="single" w:sz="4" w:space="0" w:color="auto"/>
              <w:right w:val="single" w:sz="4" w:space="0" w:color="auto"/>
            </w:tcBorders>
          </w:tcPr>
          <w:p w14:paraId="6D8A5DF2" w14:textId="77777777" w:rsidR="00594A82" w:rsidRDefault="00594A82" w:rsidP="00594A82">
            <w:pPr>
              <w:pStyle w:val="TAL"/>
              <w:rPr>
                <w:rFonts w:cs="Arial"/>
                <w:szCs w:val="18"/>
              </w:rPr>
            </w:pPr>
          </w:p>
        </w:tc>
      </w:tr>
      <w:tr w:rsidR="00594A82" w14:paraId="2AB70A11"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54A368F1" w14:textId="77777777" w:rsidR="00594A82" w:rsidRDefault="00594A82" w:rsidP="00594A82">
            <w:pPr>
              <w:pStyle w:val="TAL"/>
            </w:pPr>
            <w:r>
              <w:t>ProcessingInstruction</w:t>
            </w:r>
          </w:p>
        </w:tc>
        <w:tc>
          <w:tcPr>
            <w:tcW w:w="1324" w:type="dxa"/>
            <w:tcBorders>
              <w:top w:val="single" w:sz="4" w:space="0" w:color="auto"/>
              <w:left w:val="single" w:sz="4" w:space="0" w:color="auto"/>
              <w:bottom w:val="single" w:sz="4" w:space="0" w:color="auto"/>
              <w:right w:val="single" w:sz="4" w:space="0" w:color="auto"/>
            </w:tcBorders>
          </w:tcPr>
          <w:p w14:paraId="1BFDC5D6" w14:textId="77777777" w:rsidR="00594A82" w:rsidRDefault="00594A82" w:rsidP="00594A82">
            <w:pPr>
              <w:pStyle w:val="TAL"/>
            </w:pPr>
            <w:r>
              <w:t>5.1.6.2.7</w:t>
            </w:r>
          </w:p>
        </w:tc>
        <w:tc>
          <w:tcPr>
            <w:tcW w:w="2955" w:type="dxa"/>
            <w:tcBorders>
              <w:top w:val="single" w:sz="4" w:space="0" w:color="auto"/>
              <w:left w:val="single" w:sz="4" w:space="0" w:color="auto"/>
              <w:bottom w:val="single" w:sz="4" w:space="0" w:color="auto"/>
              <w:right w:val="single" w:sz="4" w:space="0" w:color="auto"/>
            </w:tcBorders>
          </w:tcPr>
          <w:p w14:paraId="719B65E0" w14:textId="77777777" w:rsidR="00594A82" w:rsidRPr="00465A81" w:rsidRDefault="00594A82" w:rsidP="00594A82">
            <w:pPr>
              <w:pStyle w:val="TAL"/>
              <w:rPr>
                <w:lang w:eastAsia="zh-CN"/>
              </w:rPr>
            </w:pPr>
            <w:r w:rsidRPr="00465A81">
              <w:rPr>
                <w:lang w:eastAsia="zh-CN"/>
              </w:rPr>
              <w:t xml:space="preserve">Contains instructions related to the processing (e.g. clubbing) </w:t>
            </w:r>
            <w:r>
              <w:rPr>
                <w:lang w:eastAsia="zh-CN"/>
              </w:rPr>
              <w:t>of notifications.</w:t>
            </w:r>
          </w:p>
        </w:tc>
        <w:tc>
          <w:tcPr>
            <w:tcW w:w="1947" w:type="dxa"/>
            <w:tcBorders>
              <w:top w:val="single" w:sz="4" w:space="0" w:color="auto"/>
              <w:left w:val="single" w:sz="4" w:space="0" w:color="auto"/>
              <w:bottom w:val="single" w:sz="4" w:space="0" w:color="auto"/>
              <w:right w:val="single" w:sz="4" w:space="0" w:color="auto"/>
            </w:tcBorders>
          </w:tcPr>
          <w:p w14:paraId="71A038FC" w14:textId="77777777" w:rsidR="00594A82" w:rsidRDefault="00594A82" w:rsidP="00594A82">
            <w:pPr>
              <w:pStyle w:val="TAL"/>
              <w:rPr>
                <w:rFonts w:cs="Arial"/>
                <w:szCs w:val="18"/>
              </w:rPr>
            </w:pPr>
          </w:p>
        </w:tc>
      </w:tr>
      <w:tr w:rsidR="00594A82" w14:paraId="0DAC4728" w14:textId="77777777" w:rsidTr="00594A82">
        <w:trPr>
          <w:jc w:val="center"/>
        </w:trPr>
        <w:tc>
          <w:tcPr>
            <w:tcW w:w="3198" w:type="dxa"/>
            <w:tcBorders>
              <w:top w:val="single" w:sz="4" w:space="0" w:color="auto"/>
              <w:left w:val="single" w:sz="4" w:space="0" w:color="auto"/>
              <w:bottom w:val="single" w:sz="4" w:space="0" w:color="auto"/>
              <w:right w:val="single" w:sz="4" w:space="0" w:color="auto"/>
            </w:tcBorders>
          </w:tcPr>
          <w:p w14:paraId="3B47F090" w14:textId="0C599A66" w:rsidR="00594A82" w:rsidRDefault="00594A82" w:rsidP="00594A82">
            <w:pPr>
              <w:pStyle w:val="TAL"/>
            </w:pPr>
            <w:r w:rsidRPr="00D95701">
              <w:rPr>
                <w:noProof/>
                <w:lang w:eastAsia="zh-CN"/>
              </w:rPr>
              <w:t>ReportingOptions</w:t>
            </w:r>
          </w:p>
        </w:tc>
        <w:tc>
          <w:tcPr>
            <w:tcW w:w="1324" w:type="dxa"/>
            <w:tcBorders>
              <w:top w:val="single" w:sz="4" w:space="0" w:color="auto"/>
              <w:left w:val="single" w:sz="4" w:space="0" w:color="auto"/>
              <w:bottom w:val="single" w:sz="4" w:space="0" w:color="auto"/>
              <w:right w:val="single" w:sz="4" w:space="0" w:color="auto"/>
            </w:tcBorders>
          </w:tcPr>
          <w:p w14:paraId="51E4A8CA" w14:textId="6484E0F7" w:rsidR="00594A82" w:rsidRDefault="00594A82" w:rsidP="00594A82">
            <w:pPr>
              <w:pStyle w:val="TAL"/>
            </w:pPr>
            <w:r>
              <w:t>5.1.6.2.11</w:t>
            </w:r>
          </w:p>
        </w:tc>
        <w:tc>
          <w:tcPr>
            <w:tcW w:w="2955" w:type="dxa"/>
            <w:tcBorders>
              <w:top w:val="single" w:sz="4" w:space="0" w:color="auto"/>
              <w:left w:val="single" w:sz="4" w:space="0" w:color="auto"/>
              <w:bottom w:val="single" w:sz="4" w:space="0" w:color="auto"/>
              <w:right w:val="single" w:sz="4" w:space="0" w:color="auto"/>
            </w:tcBorders>
          </w:tcPr>
          <w:p w14:paraId="4C2C3D7A" w14:textId="58B7607C" w:rsidR="00594A82" w:rsidRPr="00465A81" w:rsidRDefault="00594A82" w:rsidP="00594A82">
            <w:pPr>
              <w:pStyle w:val="TAL"/>
              <w:rPr>
                <w:lang w:eastAsia="zh-CN"/>
              </w:rPr>
            </w:pPr>
            <w:r>
              <w:rPr>
                <w:lang w:eastAsia="zh-CN"/>
              </w:rPr>
              <w:t>Represents reporting options for notifications that are processed.</w:t>
            </w:r>
          </w:p>
        </w:tc>
        <w:tc>
          <w:tcPr>
            <w:tcW w:w="1947" w:type="dxa"/>
            <w:tcBorders>
              <w:top w:val="single" w:sz="4" w:space="0" w:color="auto"/>
              <w:left w:val="single" w:sz="4" w:space="0" w:color="auto"/>
              <w:bottom w:val="single" w:sz="4" w:space="0" w:color="auto"/>
              <w:right w:val="single" w:sz="4" w:space="0" w:color="auto"/>
            </w:tcBorders>
          </w:tcPr>
          <w:p w14:paraId="583F40F8" w14:textId="77777777" w:rsidR="00594A82" w:rsidRDefault="00594A82" w:rsidP="00594A82">
            <w:pPr>
              <w:pStyle w:val="TAL"/>
              <w:rPr>
                <w:rFonts w:cs="Arial"/>
                <w:szCs w:val="18"/>
              </w:rPr>
            </w:pPr>
          </w:p>
        </w:tc>
      </w:tr>
    </w:tbl>
    <w:p w14:paraId="4B0A0504" w14:textId="77777777" w:rsidR="00E60FE0" w:rsidRPr="00465A81" w:rsidRDefault="00E60FE0"/>
    <w:p w14:paraId="5A6F584C" w14:textId="77777777" w:rsidR="00E60FE0" w:rsidRDefault="00C872B4">
      <w:r>
        <w:t xml:space="preserve">Table 5.1.6.1-2 specifies data types re-used by the </w:t>
      </w:r>
      <w:r>
        <w:rPr>
          <w:lang w:eastAsia="ja-JP"/>
        </w:rPr>
        <w:t>Ndccf_DataManagement</w:t>
      </w:r>
      <w:r>
        <w:t xml:space="preserve"> service based interface protocol from other specifications, including a reference to their respective specifications and when needed, a short description of their use within the </w:t>
      </w:r>
      <w:r>
        <w:rPr>
          <w:lang w:eastAsia="ja-JP"/>
        </w:rPr>
        <w:t>Ndccf_DataManagement</w:t>
      </w:r>
      <w:r>
        <w:t xml:space="preserve"> service based interface.</w:t>
      </w:r>
    </w:p>
    <w:p w14:paraId="7C9B4062" w14:textId="77777777" w:rsidR="00E60FE0" w:rsidRDefault="00C872B4">
      <w:pPr>
        <w:pStyle w:val="TH"/>
      </w:pPr>
      <w:r>
        <w:lastRenderedPageBreak/>
        <w:t xml:space="preserve">Table 5.1.6.1-2: </w:t>
      </w:r>
      <w:r>
        <w:rPr>
          <w:lang w:eastAsia="ja-JP"/>
        </w:rPr>
        <w:t>Ndccf_DataManagement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78"/>
        <w:gridCol w:w="2058"/>
        <w:gridCol w:w="2449"/>
        <w:gridCol w:w="1739"/>
      </w:tblGrid>
      <w:tr w:rsidR="00E60FE0" w14:paraId="740F76B3"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shd w:val="clear" w:color="auto" w:fill="C0C0C0"/>
            <w:hideMark/>
          </w:tcPr>
          <w:p w14:paraId="6B01FB91" w14:textId="77777777" w:rsidR="00E60FE0" w:rsidRDefault="00C872B4">
            <w:pPr>
              <w:pStyle w:val="TAH"/>
            </w:pPr>
            <w:r>
              <w:t>Data type</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461CCF34" w14:textId="77777777" w:rsidR="00E60FE0" w:rsidRDefault="00C872B4">
            <w:pPr>
              <w:pStyle w:val="TAH"/>
            </w:pPr>
            <w:r>
              <w:t>Reference</w:t>
            </w:r>
          </w:p>
        </w:tc>
        <w:tc>
          <w:tcPr>
            <w:tcW w:w="2449" w:type="dxa"/>
            <w:tcBorders>
              <w:top w:val="single" w:sz="4" w:space="0" w:color="auto"/>
              <w:left w:val="single" w:sz="4" w:space="0" w:color="auto"/>
              <w:bottom w:val="single" w:sz="4" w:space="0" w:color="auto"/>
              <w:right w:val="single" w:sz="4" w:space="0" w:color="auto"/>
            </w:tcBorders>
            <w:shd w:val="clear" w:color="auto" w:fill="C0C0C0"/>
            <w:hideMark/>
          </w:tcPr>
          <w:p w14:paraId="5A45DC86" w14:textId="77777777" w:rsidR="00E60FE0" w:rsidRDefault="00C872B4">
            <w:pPr>
              <w:pStyle w:val="TAH"/>
            </w:pPr>
            <w:r>
              <w:t>Comments</w:t>
            </w:r>
          </w:p>
        </w:tc>
        <w:tc>
          <w:tcPr>
            <w:tcW w:w="1739" w:type="dxa"/>
            <w:tcBorders>
              <w:top w:val="single" w:sz="4" w:space="0" w:color="auto"/>
              <w:left w:val="single" w:sz="4" w:space="0" w:color="auto"/>
              <w:bottom w:val="single" w:sz="4" w:space="0" w:color="auto"/>
              <w:right w:val="single" w:sz="4" w:space="0" w:color="auto"/>
            </w:tcBorders>
            <w:shd w:val="clear" w:color="auto" w:fill="C0C0C0"/>
          </w:tcPr>
          <w:p w14:paraId="4529EA54" w14:textId="77777777" w:rsidR="00E60FE0" w:rsidRDefault="00C872B4">
            <w:pPr>
              <w:pStyle w:val="TAH"/>
            </w:pPr>
            <w:r>
              <w:t>Applicability</w:t>
            </w:r>
          </w:p>
        </w:tc>
      </w:tr>
      <w:tr w:rsidR="00465A81" w14:paraId="63AE8FA4"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1049973C" w14:textId="77777777" w:rsidR="00465A81" w:rsidRDefault="00465A81" w:rsidP="00465A81">
            <w:pPr>
              <w:pStyle w:val="TAL"/>
            </w:pPr>
            <w:r w:rsidRPr="003D3AE0">
              <w:t>AfEventExposureNotif</w:t>
            </w:r>
          </w:p>
        </w:tc>
        <w:tc>
          <w:tcPr>
            <w:tcW w:w="2058" w:type="dxa"/>
            <w:tcBorders>
              <w:top w:val="single" w:sz="4" w:space="0" w:color="auto"/>
              <w:left w:val="single" w:sz="4" w:space="0" w:color="auto"/>
              <w:bottom w:val="single" w:sz="4" w:space="0" w:color="auto"/>
              <w:right w:val="single" w:sz="4" w:space="0" w:color="auto"/>
            </w:tcBorders>
          </w:tcPr>
          <w:p w14:paraId="723B82FB" w14:textId="77777777" w:rsidR="00465A81" w:rsidRDefault="00465A81" w:rsidP="001A6527">
            <w:pPr>
              <w:pStyle w:val="TAL"/>
            </w:pPr>
            <w:r>
              <w:t>3GPP TS 29.517 [</w:t>
            </w:r>
            <w:r w:rsidRPr="00465A81">
              <w:t>21</w:t>
            </w:r>
            <w:r>
              <w:t>]</w:t>
            </w:r>
          </w:p>
        </w:tc>
        <w:tc>
          <w:tcPr>
            <w:tcW w:w="2449" w:type="dxa"/>
            <w:tcBorders>
              <w:top w:val="single" w:sz="4" w:space="0" w:color="auto"/>
              <w:left w:val="single" w:sz="4" w:space="0" w:color="auto"/>
              <w:bottom w:val="single" w:sz="4" w:space="0" w:color="auto"/>
              <w:right w:val="single" w:sz="4" w:space="0" w:color="auto"/>
            </w:tcBorders>
          </w:tcPr>
          <w:p w14:paraId="701CBB23" w14:textId="77777777" w:rsidR="00465A81" w:rsidRDefault="00465A81" w:rsidP="00465A81">
            <w:pPr>
              <w:pStyle w:val="TAL"/>
              <w:rPr>
                <w:rFonts w:cs="Arial"/>
                <w:szCs w:val="18"/>
              </w:rPr>
            </w:pPr>
            <w:r w:rsidRPr="00465A81">
              <w:rPr>
                <w:rFonts w:cs="Arial"/>
                <w:szCs w:val="18"/>
              </w:rPr>
              <w:t>Represents notifications on AF event(s) that occurred for an Individual AF Event Subscription resource.</w:t>
            </w:r>
          </w:p>
        </w:tc>
        <w:tc>
          <w:tcPr>
            <w:tcW w:w="1739" w:type="dxa"/>
            <w:tcBorders>
              <w:top w:val="single" w:sz="4" w:space="0" w:color="auto"/>
              <w:left w:val="single" w:sz="4" w:space="0" w:color="auto"/>
              <w:bottom w:val="single" w:sz="4" w:space="0" w:color="auto"/>
              <w:right w:val="single" w:sz="4" w:space="0" w:color="auto"/>
            </w:tcBorders>
          </w:tcPr>
          <w:p w14:paraId="1944138C" w14:textId="77777777" w:rsidR="00465A81" w:rsidRDefault="00465A81" w:rsidP="00465A81">
            <w:pPr>
              <w:pStyle w:val="TAL"/>
              <w:rPr>
                <w:rFonts w:cs="Arial"/>
                <w:szCs w:val="18"/>
              </w:rPr>
            </w:pPr>
          </w:p>
        </w:tc>
      </w:tr>
      <w:tr w:rsidR="00465A81" w14:paraId="33BF80BC"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3AC95FBE" w14:textId="77777777" w:rsidR="00465A81" w:rsidRDefault="00465A81" w:rsidP="00465A81">
            <w:pPr>
              <w:pStyle w:val="TAL"/>
            </w:pPr>
            <w:r w:rsidRPr="002A3F7A">
              <w:t>AfEventExposureSubsc</w:t>
            </w:r>
          </w:p>
        </w:tc>
        <w:tc>
          <w:tcPr>
            <w:tcW w:w="2058" w:type="dxa"/>
            <w:tcBorders>
              <w:top w:val="single" w:sz="4" w:space="0" w:color="auto"/>
              <w:left w:val="single" w:sz="4" w:space="0" w:color="auto"/>
              <w:bottom w:val="single" w:sz="4" w:space="0" w:color="auto"/>
              <w:right w:val="single" w:sz="4" w:space="0" w:color="auto"/>
            </w:tcBorders>
          </w:tcPr>
          <w:p w14:paraId="5A6ADBB5" w14:textId="77777777" w:rsidR="00465A81" w:rsidRPr="00465A81" w:rsidRDefault="00465A81" w:rsidP="001A6527">
            <w:pPr>
              <w:pStyle w:val="TAL"/>
            </w:pPr>
            <w:r>
              <w:t>3GPP TS 29.517 [</w:t>
            </w:r>
            <w:r w:rsidRPr="00465A81">
              <w:t>21</w:t>
            </w:r>
            <w:r>
              <w:t>]</w:t>
            </w:r>
          </w:p>
        </w:tc>
        <w:tc>
          <w:tcPr>
            <w:tcW w:w="2449" w:type="dxa"/>
            <w:tcBorders>
              <w:top w:val="single" w:sz="4" w:space="0" w:color="auto"/>
              <w:left w:val="single" w:sz="4" w:space="0" w:color="auto"/>
              <w:bottom w:val="single" w:sz="4" w:space="0" w:color="auto"/>
              <w:right w:val="single" w:sz="4" w:space="0" w:color="auto"/>
            </w:tcBorders>
          </w:tcPr>
          <w:p w14:paraId="507B86DE" w14:textId="77777777" w:rsidR="00465A81" w:rsidRPr="00465A81" w:rsidRDefault="00465A81" w:rsidP="00465A81">
            <w:pPr>
              <w:pStyle w:val="TAL"/>
              <w:rPr>
                <w:rFonts w:cs="Arial"/>
                <w:szCs w:val="18"/>
              </w:rPr>
            </w:pPr>
            <w:r>
              <w:rPr>
                <w:rFonts w:cs="Arial"/>
                <w:szCs w:val="18"/>
              </w:rPr>
              <w:t xml:space="preserve">Represents </w:t>
            </w:r>
            <w:r w:rsidRPr="00465A81">
              <w:rPr>
                <w:rFonts w:cs="Arial"/>
                <w:szCs w:val="18"/>
              </w:rPr>
              <w:t>AF event subscription</w:t>
            </w:r>
          </w:p>
        </w:tc>
        <w:tc>
          <w:tcPr>
            <w:tcW w:w="1739" w:type="dxa"/>
            <w:tcBorders>
              <w:top w:val="single" w:sz="4" w:space="0" w:color="auto"/>
              <w:left w:val="single" w:sz="4" w:space="0" w:color="auto"/>
              <w:bottom w:val="single" w:sz="4" w:space="0" w:color="auto"/>
              <w:right w:val="single" w:sz="4" w:space="0" w:color="auto"/>
            </w:tcBorders>
          </w:tcPr>
          <w:p w14:paraId="2DF1E3DE" w14:textId="77777777" w:rsidR="00465A81" w:rsidRDefault="00465A81" w:rsidP="00465A81">
            <w:pPr>
              <w:pStyle w:val="TAL"/>
              <w:rPr>
                <w:rFonts w:cs="Arial"/>
                <w:szCs w:val="18"/>
              </w:rPr>
            </w:pPr>
          </w:p>
        </w:tc>
      </w:tr>
      <w:tr w:rsidR="00465A81" w14:paraId="78D0C0A4"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54BA71E8" w14:textId="77777777" w:rsidR="00465A81" w:rsidRPr="00D276BF" w:rsidRDefault="00465A81" w:rsidP="00465A81">
            <w:pPr>
              <w:pStyle w:val="TAL"/>
            </w:pPr>
            <w:r w:rsidRPr="003D3AE0">
              <w:t>AmfEventNotification</w:t>
            </w:r>
          </w:p>
        </w:tc>
        <w:tc>
          <w:tcPr>
            <w:tcW w:w="2058" w:type="dxa"/>
            <w:tcBorders>
              <w:top w:val="single" w:sz="4" w:space="0" w:color="auto"/>
              <w:left w:val="single" w:sz="4" w:space="0" w:color="auto"/>
              <w:bottom w:val="single" w:sz="4" w:space="0" w:color="auto"/>
              <w:right w:val="single" w:sz="4" w:space="0" w:color="auto"/>
            </w:tcBorders>
          </w:tcPr>
          <w:p w14:paraId="0FB0A14F" w14:textId="77777777" w:rsidR="00465A81" w:rsidRDefault="00465A81" w:rsidP="001A6527">
            <w:pPr>
              <w:pStyle w:val="TAL"/>
            </w:pPr>
            <w:r>
              <w:t>3GPP TS 29.518 [</w:t>
            </w:r>
            <w:r w:rsidRPr="00465A81">
              <w:t>19</w:t>
            </w:r>
            <w:r>
              <w:t>]</w:t>
            </w:r>
          </w:p>
        </w:tc>
        <w:tc>
          <w:tcPr>
            <w:tcW w:w="2449" w:type="dxa"/>
            <w:tcBorders>
              <w:top w:val="single" w:sz="4" w:space="0" w:color="auto"/>
              <w:left w:val="single" w:sz="4" w:space="0" w:color="auto"/>
              <w:bottom w:val="single" w:sz="4" w:space="0" w:color="auto"/>
              <w:right w:val="single" w:sz="4" w:space="0" w:color="auto"/>
            </w:tcBorders>
          </w:tcPr>
          <w:p w14:paraId="062906E1" w14:textId="77777777" w:rsidR="00465A81" w:rsidRDefault="00465A81" w:rsidP="00465A81">
            <w:pPr>
              <w:pStyle w:val="TAL"/>
              <w:rPr>
                <w:rFonts w:cs="Arial"/>
                <w:szCs w:val="18"/>
              </w:rPr>
            </w:pPr>
            <w:r w:rsidRPr="00465A81">
              <w:rPr>
                <w:rFonts w:cs="Arial"/>
                <w:szCs w:val="18"/>
              </w:rPr>
              <w:t>Represents notifications on AMF event(s) that occurred for an Individual AMF Event Subscription resource.</w:t>
            </w:r>
          </w:p>
        </w:tc>
        <w:tc>
          <w:tcPr>
            <w:tcW w:w="1739" w:type="dxa"/>
            <w:tcBorders>
              <w:top w:val="single" w:sz="4" w:space="0" w:color="auto"/>
              <w:left w:val="single" w:sz="4" w:space="0" w:color="auto"/>
              <w:bottom w:val="single" w:sz="4" w:space="0" w:color="auto"/>
              <w:right w:val="single" w:sz="4" w:space="0" w:color="auto"/>
            </w:tcBorders>
          </w:tcPr>
          <w:p w14:paraId="6EF99B89" w14:textId="77777777" w:rsidR="00465A81" w:rsidRDefault="00465A81" w:rsidP="00465A81">
            <w:pPr>
              <w:pStyle w:val="TAL"/>
              <w:rPr>
                <w:rFonts w:cs="Arial"/>
                <w:szCs w:val="18"/>
              </w:rPr>
            </w:pPr>
          </w:p>
        </w:tc>
      </w:tr>
      <w:tr w:rsidR="00465A81" w14:paraId="1BF984DF"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B7B46BD" w14:textId="77777777" w:rsidR="00465A81" w:rsidRPr="00D276BF" w:rsidRDefault="00465A81" w:rsidP="00465A81">
            <w:pPr>
              <w:pStyle w:val="TAL"/>
            </w:pPr>
            <w:r w:rsidRPr="00D276BF">
              <w:t>AmfEventSubscription</w:t>
            </w:r>
          </w:p>
        </w:tc>
        <w:tc>
          <w:tcPr>
            <w:tcW w:w="2058" w:type="dxa"/>
            <w:tcBorders>
              <w:top w:val="single" w:sz="4" w:space="0" w:color="auto"/>
              <w:left w:val="single" w:sz="4" w:space="0" w:color="auto"/>
              <w:bottom w:val="single" w:sz="4" w:space="0" w:color="auto"/>
              <w:right w:val="single" w:sz="4" w:space="0" w:color="auto"/>
            </w:tcBorders>
          </w:tcPr>
          <w:p w14:paraId="4355C7E8" w14:textId="77777777" w:rsidR="00465A81" w:rsidRDefault="00465A81" w:rsidP="001A6527">
            <w:pPr>
              <w:pStyle w:val="TAL"/>
            </w:pPr>
            <w:r>
              <w:t>3GPP TS 29.518 [</w:t>
            </w:r>
            <w:r w:rsidRPr="00465A81">
              <w:t>19</w:t>
            </w:r>
            <w:r>
              <w:t>]</w:t>
            </w:r>
          </w:p>
        </w:tc>
        <w:tc>
          <w:tcPr>
            <w:tcW w:w="2449" w:type="dxa"/>
            <w:tcBorders>
              <w:top w:val="single" w:sz="4" w:space="0" w:color="auto"/>
              <w:left w:val="single" w:sz="4" w:space="0" w:color="auto"/>
              <w:bottom w:val="single" w:sz="4" w:space="0" w:color="auto"/>
              <w:right w:val="single" w:sz="4" w:space="0" w:color="auto"/>
            </w:tcBorders>
          </w:tcPr>
          <w:p w14:paraId="4CE2E3E0" w14:textId="77777777" w:rsidR="00465A81" w:rsidRPr="00465A81" w:rsidRDefault="00465A81" w:rsidP="00465A81">
            <w:pPr>
              <w:pStyle w:val="TAL"/>
              <w:rPr>
                <w:rFonts w:cs="Arial"/>
                <w:szCs w:val="18"/>
              </w:rPr>
            </w:pPr>
            <w:r>
              <w:rPr>
                <w:rFonts w:cs="Arial"/>
                <w:szCs w:val="18"/>
              </w:rPr>
              <w:t>Represents AMF event subscription.</w:t>
            </w:r>
          </w:p>
        </w:tc>
        <w:tc>
          <w:tcPr>
            <w:tcW w:w="1739" w:type="dxa"/>
            <w:tcBorders>
              <w:top w:val="single" w:sz="4" w:space="0" w:color="auto"/>
              <w:left w:val="single" w:sz="4" w:space="0" w:color="auto"/>
              <w:bottom w:val="single" w:sz="4" w:space="0" w:color="auto"/>
              <w:right w:val="single" w:sz="4" w:space="0" w:color="auto"/>
            </w:tcBorders>
          </w:tcPr>
          <w:p w14:paraId="374CE4FD" w14:textId="77777777" w:rsidR="00465A81" w:rsidRPr="00465A81" w:rsidRDefault="00465A81" w:rsidP="00465A81">
            <w:pPr>
              <w:pStyle w:val="TAL"/>
              <w:rPr>
                <w:rFonts w:cs="Arial"/>
                <w:szCs w:val="18"/>
              </w:rPr>
            </w:pPr>
          </w:p>
        </w:tc>
      </w:tr>
      <w:tr w:rsidR="00D636B5" w14:paraId="45B48243"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5982522C" w14:textId="32586E1F" w:rsidR="00D636B5" w:rsidRPr="00D276BF" w:rsidRDefault="00D636B5" w:rsidP="00D636B5">
            <w:pPr>
              <w:pStyle w:val="TAL"/>
            </w:pPr>
            <w:r>
              <w:t>DurationSec</w:t>
            </w:r>
          </w:p>
        </w:tc>
        <w:tc>
          <w:tcPr>
            <w:tcW w:w="2058" w:type="dxa"/>
            <w:tcBorders>
              <w:top w:val="single" w:sz="4" w:space="0" w:color="auto"/>
              <w:left w:val="single" w:sz="4" w:space="0" w:color="auto"/>
              <w:bottom w:val="single" w:sz="4" w:space="0" w:color="auto"/>
              <w:right w:val="single" w:sz="4" w:space="0" w:color="auto"/>
            </w:tcBorders>
          </w:tcPr>
          <w:p w14:paraId="77974317" w14:textId="05856D76" w:rsidR="00D636B5" w:rsidRDefault="00D636B5" w:rsidP="00D636B5">
            <w:pPr>
              <w:pStyle w:val="TAL"/>
            </w:pPr>
            <w:r>
              <w:t>3GPP TS 29.571 [17]</w:t>
            </w:r>
          </w:p>
        </w:tc>
        <w:tc>
          <w:tcPr>
            <w:tcW w:w="2449" w:type="dxa"/>
            <w:tcBorders>
              <w:top w:val="single" w:sz="4" w:space="0" w:color="auto"/>
              <w:left w:val="single" w:sz="4" w:space="0" w:color="auto"/>
              <w:bottom w:val="single" w:sz="4" w:space="0" w:color="auto"/>
              <w:right w:val="single" w:sz="4" w:space="0" w:color="auto"/>
            </w:tcBorders>
          </w:tcPr>
          <w:p w14:paraId="00F5B2C9" w14:textId="6AC5054E" w:rsidR="00D636B5" w:rsidRDefault="00D636B5" w:rsidP="00D636B5">
            <w:pPr>
              <w:pStyle w:val="TAL"/>
              <w:rPr>
                <w:rFonts w:cs="Arial"/>
                <w:szCs w:val="18"/>
              </w:rPr>
            </w:pPr>
            <w:r>
              <w:rPr>
                <w:rFonts w:cs="Arial"/>
                <w:szCs w:val="18"/>
              </w:rPr>
              <w:t>Time in seconds.</w:t>
            </w:r>
          </w:p>
        </w:tc>
        <w:tc>
          <w:tcPr>
            <w:tcW w:w="1739" w:type="dxa"/>
            <w:tcBorders>
              <w:top w:val="single" w:sz="4" w:space="0" w:color="auto"/>
              <w:left w:val="single" w:sz="4" w:space="0" w:color="auto"/>
              <w:bottom w:val="single" w:sz="4" w:space="0" w:color="auto"/>
              <w:right w:val="single" w:sz="4" w:space="0" w:color="auto"/>
            </w:tcBorders>
          </w:tcPr>
          <w:p w14:paraId="6CD86C02" w14:textId="77777777" w:rsidR="00D636B5" w:rsidRPr="00465A81" w:rsidRDefault="00D636B5" w:rsidP="00D636B5">
            <w:pPr>
              <w:pStyle w:val="TAL"/>
              <w:rPr>
                <w:rFonts w:cs="Arial"/>
                <w:szCs w:val="18"/>
              </w:rPr>
            </w:pPr>
          </w:p>
        </w:tc>
      </w:tr>
      <w:tr w:rsidR="00D636B5" w14:paraId="2EB49555"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4E6B1303" w14:textId="77777777" w:rsidR="00D636B5" w:rsidRPr="00D70006" w:rsidRDefault="00D636B5" w:rsidP="00D636B5">
            <w:pPr>
              <w:pStyle w:val="TAL"/>
            </w:pPr>
            <w:r w:rsidRPr="00D276BF">
              <w:t>EeSubscription</w:t>
            </w:r>
          </w:p>
        </w:tc>
        <w:tc>
          <w:tcPr>
            <w:tcW w:w="2058" w:type="dxa"/>
            <w:tcBorders>
              <w:top w:val="single" w:sz="4" w:space="0" w:color="auto"/>
              <w:left w:val="single" w:sz="4" w:space="0" w:color="auto"/>
              <w:bottom w:val="single" w:sz="4" w:space="0" w:color="auto"/>
              <w:right w:val="single" w:sz="4" w:space="0" w:color="auto"/>
            </w:tcBorders>
          </w:tcPr>
          <w:p w14:paraId="7CC5362C" w14:textId="77777777" w:rsidR="00D636B5" w:rsidRDefault="00D636B5" w:rsidP="00D636B5">
            <w:pPr>
              <w:pStyle w:val="TAL"/>
            </w:pPr>
            <w:r>
              <w:t>3GPP TS 29.503 [</w:t>
            </w:r>
            <w:r w:rsidRPr="00465A81">
              <w:t>20</w:t>
            </w:r>
            <w:r>
              <w:t>]</w:t>
            </w:r>
          </w:p>
        </w:tc>
        <w:tc>
          <w:tcPr>
            <w:tcW w:w="2449" w:type="dxa"/>
            <w:tcBorders>
              <w:top w:val="single" w:sz="4" w:space="0" w:color="auto"/>
              <w:left w:val="single" w:sz="4" w:space="0" w:color="auto"/>
              <w:bottom w:val="single" w:sz="4" w:space="0" w:color="auto"/>
              <w:right w:val="single" w:sz="4" w:space="0" w:color="auto"/>
            </w:tcBorders>
          </w:tcPr>
          <w:p w14:paraId="34BC3F41" w14:textId="77777777" w:rsidR="00D636B5" w:rsidRDefault="00D636B5" w:rsidP="00D636B5">
            <w:pPr>
              <w:pStyle w:val="TAL"/>
              <w:rPr>
                <w:rFonts w:cs="Arial"/>
                <w:szCs w:val="18"/>
              </w:rPr>
            </w:pPr>
            <w:r>
              <w:rPr>
                <w:rFonts w:cs="Arial"/>
                <w:szCs w:val="18"/>
              </w:rPr>
              <w:t xml:space="preserve">Represents </w:t>
            </w:r>
            <w:r w:rsidRPr="00465A81">
              <w:rPr>
                <w:rFonts w:cs="Arial"/>
                <w:szCs w:val="18"/>
              </w:rPr>
              <w:t>UDM event subscription.</w:t>
            </w:r>
          </w:p>
        </w:tc>
        <w:tc>
          <w:tcPr>
            <w:tcW w:w="1739" w:type="dxa"/>
            <w:tcBorders>
              <w:top w:val="single" w:sz="4" w:space="0" w:color="auto"/>
              <w:left w:val="single" w:sz="4" w:space="0" w:color="auto"/>
              <w:bottom w:val="single" w:sz="4" w:space="0" w:color="auto"/>
              <w:right w:val="single" w:sz="4" w:space="0" w:color="auto"/>
            </w:tcBorders>
          </w:tcPr>
          <w:p w14:paraId="34D37176" w14:textId="77777777" w:rsidR="00D636B5" w:rsidRPr="00465A81" w:rsidRDefault="00D636B5" w:rsidP="00D636B5">
            <w:pPr>
              <w:pStyle w:val="TAL"/>
              <w:rPr>
                <w:rFonts w:cs="Arial"/>
                <w:szCs w:val="18"/>
              </w:rPr>
            </w:pPr>
          </w:p>
        </w:tc>
      </w:tr>
      <w:tr w:rsidR="00D636B5" w14:paraId="04822B0B"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60D1B312" w14:textId="77777777" w:rsidR="00D636B5" w:rsidRPr="00D276BF" w:rsidRDefault="00D636B5" w:rsidP="00D636B5">
            <w:pPr>
              <w:pStyle w:val="TAL"/>
            </w:pPr>
            <w:r w:rsidRPr="003D3AE0">
              <w:t>MonitoringReport</w:t>
            </w:r>
          </w:p>
        </w:tc>
        <w:tc>
          <w:tcPr>
            <w:tcW w:w="2058" w:type="dxa"/>
            <w:tcBorders>
              <w:top w:val="single" w:sz="4" w:space="0" w:color="auto"/>
              <w:left w:val="single" w:sz="4" w:space="0" w:color="auto"/>
              <w:bottom w:val="single" w:sz="4" w:space="0" w:color="auto"/>
              <w:right w:val="single" w:sz="4" w:space="0" w:color="auto"/>
            </w:tcBorders>
          </w:tcPr>
          <w:p w14:paraId="67CFA788" w14:textId="77777777" w:rsidR="00D636B5" w:rsidRDefault="00D636B5" w:rsidP="00D636B5">
            <w:pPr>
              <w:pStyle w:val="TAL"/>
            </w:pPr>
            <w:r>
              <w:t>3GPP TS 29.503 [</w:t>
            </w:r>
            <w:r w:rsidRPr="00465A81">
              <w:t>20</w:t>
            </w:r>
            <w:r>
              <w:t>]</w:t>
            </w:r>
          </w:p>
        </w:tc>
        <w:tc>
          <w:tcPr>
            <w:tcW w:w="2449" w:type="dxa"/>
            <w:tcBorders>
              <w:top w:val="single" w:sz="4" w:space="0" w:color="auto"/>
              <w:left w:val="single" w:sz="4" w:space="0" w:color="auto"/>
              <w:bottom w:val="single" w:sz="4" w:space="0" w:color="auto"/>
              <w:right w:val="single" w:sz="4" w:space="0" w:color="auto"/>
            </w:tcBorders>
          </w:tcPr>
          <w:p w14:paraId="245AFF20" w14:textId="77777777" w:rsidR="00D636B5" w:rsidRDefault="00D636B5" w:rsidP="00D636B5">
            <w:pPr>
              <w:pStyle w:val="TAL"/>
              <w:rPr>
                <w:rFonts w:cs="Arial"/>
                <w:szCs w:val="18"/>
              </w:rPr>
            </w:pPr>
            <w:r>
              <w:rPr>
                <w:rFonts w:cs="Arial"/>
                <w:szCs w:val="18"/>
              </w:rPr>
              <w:t xml:space="preserve">UDM </w:t>
            </w:r>
            <w:r w:rsidRPr="00B3056F">
              <w:rPr>
                <w:rFonts w:cs="Arial"/>
                <w:szCs w:val="18"/>
              </w:rPr>
              <w:t>Monitoring Report</w:t>
            </w:r>
          </w:p>
        </w:tc>
        <w:tc>
          <w:tcPr>
            <w:tcW w:w="1739" w:type="dxa"/>
            <w:tcBorders>
              <w:top w:val="single" w:sz="4" w:space="0" w:color="auto"/>
              <w:left w:val="single" w:sz="4" w:space="0" w:color="auto"/>
              <w:bottom w:val="single" w:sz="4" w:space="0" w:color="auto"/>
              <w:right w:val="single" w:sz="4" w:space="0" w:color="auto"/>
            </w:tcBorders>
          </w:tcPr>
          <w:p w14:paraId="51FA259F" w14:textId="77777777" w:rsidR="00D636B5" w:rsidRPr="00465A81" w:rsidRDefault="00D636B5" w:rsidP="00D636B5">
            <w:pPr>
              <w:pStyle w:val="TAL"/>
              <w:rPr>
                <w:rFonts w:cs="Arial"/>
                <w:szCs w:val="18"/>
              </w:rPr>
            </w:pPr>
          </w:p>
        </w:tc>
      </w:tr>
      <w:tr w:rsidR="00D636B5" w14:paraId="7146C40B"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10B9F627" w14:textId="77777777" w:rsidR="00D636B5" w:rsidRDefault="00D636B5" w:rsidP="00D636B5">
            <w:pPr>
              <w:pStyle w:val="TAL"/>
            </w:pPr>
            <w:r w:rsidRPr="003D3AE0">
              <w:t>NefEventExposureNotif</w:t>
            </w:r>
          </w:p>
        </w:tc>
        <w:tc>
          <w:tcPr>
            <w:tcW w:w="2058" w:type="dxa"/>
            <w:tcBorders>
              <w:top w:val="single" w:sz="4" w:space="0" w:color="auto"/>
              <w:left w:val="single" w:sz="4" w:space="0" w:color="auto"/>
              <w:bottom w:val="single" w:sz="4" w:space="0" w:color="auto"/>
              <w:right w:val="single" w:sz="4" w:space="0" w:color="auto"/>
            </w:tcBorders>
          </w:tcPr>
          <w:p w14:paraId="4924EFA3" w14:textId="77777777" w:rsidR="00D636B5" w:rsidRDefault="00D636B5" w:rsidP="00D636B5">
            <w:pPr>
              <w:pStyle w:val="TAL"/>
            </w:pPr>
            <w:r w:rsidRPr="00F07117">
              <w:t>3GPP TS 29.5</w:t>
            </w:r>
            <w:r>
              <w:t>91</w:t>
            </w:r>
            <w:r w:rsidRPr="00F07117">
              <w:t> </w:t>
            </w:r>
            <w:r w:rsidRPr="00376A4A">
              <w:t>[</w:t>
            </w:r>
            <w:r w:rsidRPr="00465A81">
              <w:t>22</w:t>
            </w:r>
            <w:r w:rsidRPr="00376A4A">
              <w:t>]</w:t>
            </w:r>
          </w:p>
        </w:tc>
        <w:tc>
          <w:tcPr>
            <w:tcW w:w="2449" w:type="dxa"/>
            <w:tcBorders>
              <w:top w:val="single" w:sz="4" w:space="0" w:color="auto"/>
              <w:left w:val="single" w:sz="4" w:space="0" w:color="auto"/>
              <w:bottom w:val="single" w:sz="4" w:space="0" w:color="auto"/>
              <w:right w:val="single" w:sz="4" w:space="0" w:color="auto"/>
            </w:tcBorders>
          </w:tcPr>
          <w:p w14:paraId="290A2645" w14:textId="77777777" w:rsidR="00D636B5" w:rsidRPr="00465A81" w:rsidRDefault="00D636B5" w:rsidP="00D636B5">
            <w:pPr>
              <w:pStyle w:val="TAL"/>
              <w:rPr>
                <w:rFonts w:cs="Arial"/>
                <w:szCs w:val="18"/>
              </w:rPr>
            </w:pPr>
            <w:r w:rsidRPr="00465A81">
              <w:rPr>
                <w:rFonts w:cs="Arial"/>
                <w:szCs w:val="18"/>
              </w:rPr>
              <w:t>Represents notifications on network exposure event(s) that occurred for an Individual Network Exposure Event Subscription resource.</w:t>
            </w:r>
          </w:p>
        </w:tc>
        <w:tc>
          <w:tcPr>
            <w:tcW w:w="1739" w:type="dxa"/>
            <w:tcBorders>
              <w:top w:val="single" w:sz="4" w:space="0" w:color="auto"/>
              <w:left w:val="single" w:sz="4" w:space="0" w:color="auto"/>
              <w:bottom w:val="single" w:sz="4" w:space="0" w:color="auto"/>
              <w:right w:val="single" w:sz="4" w:space="0" w:color="auto"/>
            </w:tcBorders>
          </w:tcPr>
          <w:p w14:paraId="056AE7AE" w14:textId="77777777" w:rsidR="00D636B5" w:rsidRPr="00465A81" w:rsidRDefault="00D636B5" w:rsidP="00D636B5">
            <w:pPr>
              <w:pStyle w:val="TAL"/>
              <w:rPr>
                <w:rFonts w:cs="Arial"/>
                <w:szCs w:val="18"/>
              </w:rPr>
            </w:pPr>
          </w:p>
        </w:tc>
      </w:tr>
      <w:tr w:rsidR="00D636B5" w14:paraId="69162439"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42DBBEED" w14:textId="77777777" w:rsidR="00D636B5" w:rsidRDefault="00D636B5" w:rsidP="00D636B5">
            <w:pPr>
              <w:pStyle w:val="TAL"/>
            </w:pPr>
            <w:r w:rsidRPr="002A3F7A">
              <w:t>NefEventExposureSubsc</w:t>
            </w:r>
          </w:p>
        </w:tc>
        <w:tc>
          <w:tcPr>
            <w:tcW w:w="2058" w:type="dxa"/>
            <w:tcBorders>
              <w:top w:val="single" w:sz="4" w:space="0" w:color="auto"/>
              <w:left w:val="single" w:sz="4" w:space="0" w:color="auto"/>
              <w:bottom w:val="single" w:sz="4" w:space="0" w:color="auto"/>
              <w:right w:val="single" w:sz="4" w:space="0" w:color="auto"/>
            </w:tcBorders>
          </w:tcPr>
          <w:p w14:paraId="0338575A" w14:textId="77777777" w:rsidR="00D636B5" w:rsidRPr="00F07117" w:rsidRDefault="00D636B5" w:rsidP="00D636B5">
            <w:pPr>
              <w:pStyle w:val="TAL"/>
            </w:pPr>
            <w:r w:rsidRPr="00F07117">
              <w:t>3GPP TS 29.5</w:t>
            </w:r>
            <w:r>
              <w:t>91</w:t>
            </w:r>
            <w:r w:rsidRPr="00F07117">
              <w:t> </w:t>
            </w:r>
            <w:r w:rsidRPr="00376A4A">
              <w:t>[</w:t>
            </w:r>
            <w:r w:rsidRPr="00465A81">
              <w:t>22</w:t>
            </w:r>
            <w:r w:rsidRPr="00376A4A">
              <w:t>]</w:t>
            </w:r>
          </w:p>
        </w:tc>
        <w:tc>
          <w:tcPr>
            <w:tcW w:w="2449" w:type="dxa"/>
            <w:tcBorders>
              <w:top w:val="single" w:sz="4" w:space="0" w:color="auto"/>
              <w:left w:val="single" w:sz="4" w:space="0" w:color="auto"/>
              <w:bottom w:val="single" w:sz="4" w:space="0" w:color="auto"/>
              <w:right w:val="single" w:sz="4" w:space="0" w:color="auto"/>
            </w:tcBorders>
          </w:tcPr>
          <w:p w14:paraId="237BD597" w14:textId="77777777" w:rsidR="00D636B5" w:rsidRPr="00465A81" w:rsidRDefault="00D636B5" w:rsidP="00D636B5">
            <w:pPr>
              <w:pStyle w:val="TAL"/>
              <w:rPr>
                <w:rFonts w:cs="Arial"/>
                <w:szCs w:val="18"/>
              </w:rPr>
            </w:pPr>
            <w:r>
              <w:rPr>
                <w:rFonts w:cs="Arial"/>
                <w:szCs w:val="18"/>
              </w:rPr>
              <w:t xml:space="preserve">Represents </w:t>
            </w:r>
            <w:r w:rsidRPr="00465A81">
              <w:rPr>
                <w:rFonts w:cs="Arial"/>
                <w:szCs w:val="18"/>
              </w:rPr>
              <w:t>NEF event subscription</w:t>
            </w:r>
          </w:p>
        </w:tc>
        <w:tc>
          <w:tcPr>
            <w:tcW w:w="1739" w:type="dxa"/>
            <w:tcBorders>
              <w:top w:val="single" w:sz="4" w:space="0" w:color="auto"/>
              <w:left w:val="single" w:sz="4" w:space="0" w:color="auto"/>
              <w:bottom w:val="single" w:sz="4" w:space="0" w:color="auto"/>
              <w:right w:val="single" w:sz="4" w:space="0" w:color="auto"/>
            </w:tcBorders>
          </w:tcPr>
          <w:p w14:paraId="60BDB6AE" w14:textId="77777777" w:rsidR="00D636B5" w:rsidRPr="00465A81" w:rsidRDefault="00D636B5" w:rsidP="00D636B5">
            <w:pPr>
              <w:pStyle w:val="TAL"/>
              <w:rPr>
                <w:rFonts w:cs="Arial"/>
                <w:szCs w:val="18"/>
              </w:rPr>
            </w:pPr>
          </w:p>
        </w:tc>
      </w:tr>
      <w:tr w:rsidR="00CE50B8" w14:paraId="49C14C76"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3B70EB9" w14:textId="2BDC4F17" w:rsidR="00CE50B8" w:rsidRPr="002A3F7A" w:rsidRDefault="00CE50B8" w:rsidP="00CE50B8">
            <w:pPr>
              <w:pStyle w:val="TAL"/>
            </w:pPr>
            <w:r>
              <w:t>NfInstanceId</w:t>
            </w:r>
          </w:p>
        </w:tc>
        <w:tc>
          <w:tcPr>
            <w:tcW w:w="2058" w:type="dxa"/>
            <w:tcBorders>
              <w:top w:val="single" w:sz="4" w:space="0" w:color="auto"/>
              <w:left w:val="single" w:sz="4" w:space="0" w:color="auto"/>
              <w:bottom w:val="single" w:sz="4" w:space="0" w:color="auto"/>
              <w:right w:val="single" w:sz="4" w:space="0" w:color="auto"/>
            </w:tcBorders>
          </w:tcPr>
          <w:p w14:paraId="50BCBE53" w14:textId="3DD2F980" w:rsidR="00CE50B8" w:rsidRPr="00F07117" w:rsidRDefault="00CE50B8" w:rsidP="00CE50B8">
            <w:pPr>
              <w:pStyle w:val="TAL"/>
            </w:pPr>
            <w:r>
              <w:t>3GPP TS 29.571 [17]</w:t>
            </w:r>
          </w:p>
        </w:tc>
        <w:tc>
          <w:tcPr>
            <w:tcW w:w="2449" w:type="dxa"/>
            <w:tcBorders>
              <w:top w:val="single" w:sz="4" w:space="0" w:color="auto"/>
              <w:left w:val="single" w:sz="4" w:space="0" w:color="auto"/>
              <w:bottom w:val="single" w:sz="4" w:space="0" w:color="auto"/>
              <w:right w:val="single" w:sz="4" w:space="0" w:color="auto"/>
            </w:tcBorders>
          </w:tcPr>
          <w:p w14:paraId="73DE5E60" w14:textId="61BA7CAA" w:rsidR="00CE50B8" w:rsidRDefault="00CE50B8" w:rsidP="00CE50B8">
            <w:pPr>
              <w:pStyle w:val="TAL"/>
              <w:rPr>
                <w:rFonts w:cs="Arial"/>
                <w:szCs w:val="18"/>
              </w:rPr>
            </w:pPr>
            <w:r>
              <w:rPr>
                <w:rFonts w:cs="Arial"/>
                <w:szCs w:val="18"/>
              </w:rPr>
              <w:t>NF instance identifier.</w:t>
            </w:r>
          </w:p>
        </w:tc>
        <w:tc>
          <w:tcPr>
            <w:tcW w:w="1739" w:type="dxa"/>
            <w:tcBorders>
              <w:top w:val="single" w:sz="4" w:space="0" w:color="auto"/>
              <w:left w:val="single" w:sz="4" w:space="0" w:color="auto"/>
              <w:bottom w:val="single" w:sz="4" w:space="0" w:color="auto"/>
              <w:right w:val="single" w:sz="4" w:space="0" w:color="auto"/>
            </w:tcBorders>
          </w:tcPr>
          <w:p w14:paraId="34D77C1E" w14:textId="77777777" w:rsidR="00CE50B8" w:rsidRPr="00465A81" w:rsidRDefault="00CE50B8" w:rsidP="00CE50B8">
            <w:pPr>
              <w:pStyle w:val="TAL"/>
              <w:rPr>
                <w:rFonts w:cs="Arial"/>
                <w:szCs w:val="18"/>
              </w:rPr>
            </w:pPr>
          </w:p>
        </w:tc>
      </w:tr>
      <w:tr w:rsidR="00CE50B8" w14:paraId="7CF79BFD"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3C3E8611" w14:textId="4A4D6571" w:rsidR="00CE50B8" w:rsidRPr="002A3F7A" w:rsidRDefault="00CE50B8" w:rsidP="00CE50B8">
            <w:pPr>
              <w:pStyle w:val="TAL"/>
            </w:pPr>
            <w:r>
              <w:t>NfSetId</w:t>
            </w:r>
          </w:p>
        </w:tc>
        <w:tc>
          <w:tcPr>
            <w:tcW w:w="2058" w:type="dxa"/>
            <w:tcBorders>
              <w:top w:val="single" w:sz="4" w:space="0" w:color="auto"/>
              <w:left w:val="single" w:sz="4" w:space="0" w:color="auto"/>
              <w:bottom w:val="single" w:sz="4" w:space="0" w:color="auto"/>
              <w:right w:val="single" w:sz="4" w:space="0" w:color="auto"/>
            </w:tcBorders>
          </w:tcPr>
          <w:p w14:paraId="45AA06D4" w14:textId="1639782B" w:rsidR="00CE50B8" w:rsidRPr="00F07117" w:rsidRDefault="00CE50B8" w:rsidP="00CE50B8">
            <w:pPr>
              <w:pStyle w:val="TAL"/>
            </w:pPr>
            <w:r>
              <w:t>3GPP TS 29.571 [17]</w:t>
            </w:r>
          </w:p>
        </w:tc>
        <w:tc>
          <w:tcPr>
            <w:tcW w:w="2449" w:type="dxa"/>
            <w:tcBorders>
              <w:top w:val="single" w:sz="4" w:space="0" w:color="auto"/>
              <w:left w:val="single" w:sz="4" w:space="0" w:color="auto"/>
              <w:bottom w:val="single" w:sz="4" w:space="0" w:color="auto"/>
              <w:right w:val="single" w:sz="4" w:space="0" w:color="auto"/>
            </w:tcBorders>
          </w:tcPr>
          <w:p w14:paraId="26D4C5E3" w14:textId="35C3D47A" w:rsidR="00CE50B8" w:rsidRDefault="00CE50B8" w:rsidP="00CE50B8">
            <w:pPr>
              <w:pStyle w:val="TAL"/>
              <w:rPr>
                <w:rFonts w:cs="Arial"/>
                <w:szCs w:val="18"/>
              </w:rPr>
            </w:pPr>
            <w:r>
              <w:rPr>
                <w:rFonts w:cs="Arial"/>
                <w:szCs w:val="18"/>
              </w:rPr>
              <w:t>NF set identifier.</w:t>
            </w:r>
          </w:p>
        </w:tc>
        <w:tc>
          <w:tcPr>
            <w:tcW w:w="1739" w:type="dxa"/>
            <w:tcBorders>
              <w:top w:val="single" w:sz="4" w:space="0" w:color="auto"/>
              <w:left w:val="single" w:sz="4" w:space="0" w:color="auto"/>
              <w:bottom w:val="single" w:sz="4" w:space="0" w:color="auto"/>
              <w:right w:val="single" w:sz="4" w:space="0" w:color="auto"/>
            </w:tcBorders>
          </w:tcPr>
          <w:p w14:paraId="4BB86B42" w14:textId="77777777" w:rsidR="00CE50B8" w:rsidRPr="00465A81" w:rsidRDefault="00CE50B8" w:rsidP="00CE50B8">
            <w:pPr>
              <w:pStyle w:val="TAL"/>
              <w:rPr>
                <w:rFonts w:cs="Arial"/>
                <w:szCs w:val="18"/>
              </w:rPr>
            </w:pPr>
          </w:p>
        </w:tc>
      </w:tr>
      <w:tr w:rsidR="00CE50B8" w14:paraId="2CEF8C9B"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117897F2" w14:textId="77777777" w:rsidR="00CE50B8" w:rsidRDefault="00CE50B8" w:rsidP="00CE50B8">
            <w:pPr>
              <w:pStyle w:val="TAL"/>
            </w:pPr>
            <w:r>
              <w:t>NnwdafEventsSubscription</w:t>
            </w:r>
          </w:p>
        </w:tc>
        <w:tc>
          <w:tcPr>
            <w:tcW w:w="2058" w:type="dxa"/>
            <w:tcBorders>
              <w:top w:val="single" w:sz="4" w:space="0" w:color="auto"/>
              <w:left w:val="single" w:sz="4" w:space="0" w:color="auto"/>
              <w:bottom w:val="single" w:sz="4" w:space="0" w:color="auto"/>
              <w:right w:val="single" w:sz="4" w:space="0" w:color="auto"/>
            </w:tcBorders>
          </w:tcPr>
          <w:p w14:paraId="5A69CE58" w14:textId="77777777" w:rsidR="00CE50B8" w:rsidRPr="00F07117" w:rsidRDefault="00CE50B8" w:rsidP="00CE50B8">
            <w:pPr>
              <w:pStyle w:val="TAL"/>
            </w:pPr>
            <w:r w:rsidRPr="00F07117">
              <w:t>3GPP TS 29.520 </w:t>
            </w:r>
            <w:r w:rsidRPr="00376A4A">
              <w:t>[</w:t>
            </w:r>
            <w:r w:rsidRPr="00465A81">
              <w:t>15</w:t>
            </w:r>
            <w:r w:rsidRPr="00376A4A">
              <w:t>]</w:t>
            </w:r>
          </w:p>
        </w:tc>
        <w:tc>
          <w:tcPr>
            <w:tcW w:w="2449" w:type="dxa"/>
            <w:tcBorders>
              <w:top w:val="single" w:sz="4" w:space="0" w:color="auto"/>
              <w:left w:val="single" w:sz="4" w:space="0" w:color="auto"/>
              <w:bottom w:val="single" w:sz="4" w:space="0" w:color="auto"/>
              <w:right w:val="single" w:sz="4" w:space="0" w:color="auto"/>
            </w:tcBorders>
          </w:tcPr>
          <w:p w14:paraId="281DDEFC" w14:textId="77777777" w:rsidR="00CE50B8" w:rsidRPr="00465A81" w:rsidRDefault="00CE50B8" w:rsidP="00CE50B8">
            <w:pPr>
              <w:pStyle w:val="TAL"/>
              <w:rPr>
                <w:rFonts w:cs="Arial"/>
                <w:szCs w:val="18"/>
              </w:rPr>
            </w:pPr>
            <w:r w:rsidRPr="00465A81">
              <w:rPr>
                <w:rFonts w:cs="Arial"/>
                <w:szCs w:val="18"/>
              </w:rPr>
              <w:t>Represents an NWDAF analytics subscription.</w:t>
            </w:r>
          </w:p>
        </w:tc>
        <w:tc>
          <w:tcPr>
            <w:tcW w:w="1739" w:type="dxa"/>
            <w:tcBorders>
              <w:top w:val="single" w:sz="4" w:space="0" w:color="auto"/>
              <w:left w:val="single" w:sz="4" w:space="0" w:color="auto"/>
              <w:bottom w:val="single" w:sz="4" w:space="0" w:color="auto"/>
              <w:right w:val="single" w:sz="4" w:space="0" w:color="auto"/>
            </w:tcBorders>
          </w:tcPr>
          <w:p w14:paraId="1D003B4C" w14:textId="77777777" w:rsidR="00CE50B8" w:rsidRPr="00465A81" w:rsidRDefault="00CE50B8" w:rsidP="00CE50B8">
            <w:pPr>
              <w:pStyle w:val="TAL"/>
              <w:rPr>
                <w:rFonts w:cs="Arial"/>
                <w:szCs w:val="18"/>
              </w:rPr>
            </w:pPr>
          </w:p>
        </w:tc>
      </w:tr>
      <w:tr w:rsidR="00CE50B8" w14:paraId="3147FC3C"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CF1E069" w14:textId="77777777" w:rsidR="00CE50B8" w:rsidRDefault="00CE50B8" w:rsidP="00CE50B8">
            <w:pPr>
              <w:pStyle w:val="TAL"/>
            </w:pPr>
            <w:r>
              <w:t>NnwdafEventsSubscriptionNotification</w:t>
            </w:r>
          </w:p>
        </w:tc>
        <w:tc>
          <w:tcPr>
            <w:tcW w:w="2058" w:type="dxa"/>
            <w:tcBorders>
              <w:top w:val="single" w:sz="4" w:space="0" w:color="auto"/>
              <w:left w:val="single" w:sz="4" w:space="0" w:color="auto"/>
              <w:bottom w:val="single" w:sz="4" w:space="0" w:color="auto"/>
              <w:right w:val="single" w:sz="4" w:space="0" w:color="auto"/>
            </w:tcBorders>
          </w:tcPr>
          <w:p w14:paraId="663B0EA2" w14:textId="77777777" w:rsidR="00CE50B8" w:rsidRPr="00F07117" w:rsidRDefault="00CE50B8" w:rsidP="00CE50B8">
            <w:pPr>
              <w:pStyle w:val="TAL"/>
            </w:pPr>
            <w:r w:rsidRPr="00F07117">
              <w:t>3GPP TS 29.520 </w:t>
            </w:r>
            <w:r w:rsidRPr="00376A4A">
              <w:t>[</w:t>
            </w:r>
            <w:r w:rsidRPr="00465A81">
              <w:t>15</w:t>
            </w:r>
            <w:r w:rsidRPr="00376A4A">
              <w:t>]</w:t>
            </w:r>
          </w:p>
        </w:tc>
        <w:tc>
          <w:tcPr>
            <w:tcW w:w="2449" w:type="dxa"/>
            <w:tcBorders>
              <w:top w:val="single" w:sz="4" w:space="0" w:color="auto"/>
              <w:left w:val="single" w:sz="4" w:space="0" w:color="auto"/>
              <w:bottom w:val="single" w:sz="4" w:space="0" w:color="auto"/>
              <w:right w:val="single" w:sz="4" w:space="0" w:color="auto"/>
            </w:tcBorders>
          </w:tcPr>
          <w:p w14:paraId="02AD4BAD" w14:textId="77777777" w:rsidR="00CE50B8" w:rsidRPr="00465A81" w:rsidRDefault="00CE50B8" w:rsidP="00CE50B8">
            <w:pPr>
              <w:pStyle w:val="TAL"/>
              <w:rPr>
                <w:rFonts w:cs="Arial"/>
                <w:szCs w:val="18"/>
              </w:rPr>
            </w:pPr>
            <w:r w:rsidRPr="00465A81">
              <w:rPr>
                <w:rFonts w:cs="Arial"/>
                <w:szCs w:val="18"/>
              </w:rPr>
              <w:t>Represents an NWDAF analytics subscription notification.</w:t>
            </w:r>
          </w:p>
        </w:tc>
        <w:tc>
          <w:tcPr>
            <w:tcW w:w="1739" w:type="dxa"/>
            <w:tcBorders>
              <w:top w:val="single" w:sz="4" w:space="0" w:color="auto"/>
              <w:left w:val="single" w:sz="4" w:space="0" w:color="auto"/>
              <w:bottom w:val="single" w:sz="4" w:space="0" w:color="auto"/>
              <w:right w:val="single" w:sz="4" w:space="0" w:color="auto"/>
            </w:tcBorders>
          </w:tcPr>
          <w:p w14:paraId="4D3CD1C3" w14:textId="77777777" w:rsidR="00CE50B8" w:rsidRPr="00465A81" w:rsidRDefault="00CE50B8" w:rsidP="00CE50B8">
            <w:pPr>
              <w:pStyle w:val="TAL"/>
              <w:rPr>
                <w:rFonts w:cs="Arial"/>
                <w:szCs w:val="18"/>
              </w:rPr>
            </w:pPr>
          </w:p>
        </w:tc>
      </w:tr>
      <w:tr w:rsidR="00CE50B8" w14:paraId="438DB1AD"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31A464D6" w14:textId="77777777" w:rsidR="00CE50B8" w:rsidRDefault="00CE50B8" w:rsidP="00CE50B8">
            <w:pPr>
              <w:pStyle w:val="TAL"/>
            </w:pPr>
            <w:r w:rsidRPr="00D54FE4">
              <w:t>NsmfEventExposure</w:t>
            </w:r>
          </w:p>
        </w:tc>
        <w:tc>
          <w:tcPr>
            <w:tcW w:w="2058" w:type="dxa"/>
            <w:tcBorders>
              <w:top w:val="single" w:sz="4" w:space="0" w:color="auto"/>
              <w:left w:val="single" w:sz="4" w:space="0" w:color="auto"/>
              <w:bottom w:val="single" w:sz="4" w:space="0" w:color="auto"/>
              <w:right w:val="single" w:sz="4" w:space="0" w:color="auto"/>
            </w:tcBorders>
          </w:tcPr>
          <w:p w14:paraId="0ABD33D2" w14:textId="77777777" w:rsidR="00CE50B8" w:rsidRPr="00F07117" w:rsidRDefault="00CE50B8" w:rsidP="00CE50B8">
            <w:pPr>
              <w:pStyle w:val="TAL"/>
            </w:pPr>
            <w:r>
              <w:t>3GPP TS 29.508 [</w:t>
            </w:r>
            <w:r w:rsidRPr="00465A81">
              <w:t>18</w:t>
            </w:r>
            <w:r>
              <w:t>]</w:t>
            </w:r>
          </w:p>
        </w:tc>
        <w:tc>
          <w:tcPr>
            <w:tcW w:w="2449" w:type="dxa"/>
            <w:tcBorders>
              <w:top w:val="single" w:sz="4" w:space="0" w:color="auto"/>
              <w:left w:val="single" w:sz="4" w:space="0" w:color="auto"/>
              <w:bottom w:val="single" w:sz="4" w:space="0" w:color="auto"/>
              <w:right w:val="single" w:sz="4" w:space="0" w:color="auto"/>
            </w:tcBorders>
          </w:tcPr>
          <w:p w14:paraId="1779BD1C" w14:textId="77777777" w:rsidR="00CE50B8" w:rsidRPr="00465A81" w:rsidRDefault="00CE50B8" w:rsidP="00CE50B8">
            <w:pPr>
              <w:pStyle w:val="TAL"/>
              <w:rPr>
                <w:rFonts w:cs="Arial"/>
                <w:szCs w:val="18"/>
              </w:rPr>
            </w:pPr>
            <w:r>
              <w:rPr>
                <w:rFonts w:cs="Arial"/>
                <w:szCs w:val="18"/>
              </w:rPr>
              <w:t xml:space="preserve">Represents </w:t>
            </w:r>
            <w:r w:rsidRPr="00465A81">
              <w:rPr>
                <w:rFonts w:cs="Arial"/>
                <w:szCs w:val="18"/>
              </w:rPr>
              <w:t>SMF event subscription.</w:t>
            </w:r>
          </w:p>
        </w:tc>
        <w:tc>
          <w:tcPr>
            <w:tcW w:w="1739" w:type="dxa"/>
            <w:tcBorders>
              <w:top w:val="single" w:sz="4" w:space="0" w:color="auto"/>
              <w:left w:val="single" w:sz="4" w:space="0" w:color="auto"/>
              <w:bottom w:val="single" w:sz="4" w:space="0" w:color="auto"/>
              <w:right w:val="single" w:sz="4" w:space="0" w:color="auto"/>
            </w:tcBorders>
          </w:tcPr>
          <w:p w14:paraId="34588907" w14:textId="77777777" w:rsidR="00CE50B8" w:rsidRPr="00465A81" w:rsidRDefault="00CE50B8" w:rsidP="00CE50B8">
            <w:pPr>
              <w:pStyle w:val="TAL"/>
              <w:rPr>
                <w:rFonts w:cs="Arial"/>
                <w:szCs w:val="18"/>
              </w:rPr>
            </w:pPr>
          </w:p>
        </w:tc>
      </w:tr>
      <w:tr w:rsidR="00CE50B8" w14:paraId="11898AE0"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2DE61569" w14:textId="77777777" w:rsidR="00CE50B8" w:rsidRDefault="00CE50B8" w:rsidP="00CE50B8">
            <w:pPr>
              <w:pStyle w:val="TAL"/>
            </w:pPr>
            <w:r w:rsidRPr="003D3AE0">
              <w:t>NsmfEventExposureNotification</w:t>
            </w:r>
          </w:p>
        </w:tc>
        <w:tc>
          <w:tcPr>
            <w:tcW w:w="2058" w:type="dxa"/>
            <w:tcBorders>
              <w:top w:val="single" w:sz="4" w:space="0" w:color="auto"/>
              <w:left w:val="single" w:sz="4" w:space="0" w:color="auto"/>
              <w:bottom w:val="single" w:sz="4" w:space="0" w:color="auto"/>
              <w:right w:val="single" w:sz="4" w:space="0" w:color="auto"/>
            </w:tcBorders>
          </w:tcPr>
          <w:p w14:paraId="6ED035A2" w14:textId="77777777" w:rsidR="00CE50B8" w:rsidRPr="00F07117" w:rsidRDefault="00CE50B8" w:rsidP="00CE50B8">
            <w:pPr>
              <w:pStyle w:val="TAL"/>
            </w:pPr>
            <w:r>
              <w:t>3GPP TS 29.508 [</w:t>
            </w:r>
            <w:r w:rsidRPr="00465A81">
              <w:t>18</w:t>
            </w:r>
            <w:r>
              <w:t>]</w:t>
            </w:r>
          </w:p>
        </w:tc>
        <w:tc>
          <w:tcPr>
            <w:tcW w:w="2449" w:type="dxa"/>
            <w:tcBorders>
              <w:top w:val="single" w:sz="4" w:space="0" w:color="auto"/>
              <w:left w:val="single" w:sz="4" w:space="0" w:color="auto"/>
              <w:bottom w:val="single" w:sz="4" w:space="0" w:color="auto"/>
              <w:right w:val="single" w:sz="4" w:space="0" w:color="auto"/>
            </w:tcBorders>
          </w:tcPr>
          <w:p w14:paraId="44A6758C" w14:textId="77777777" w:rsidR="00CE50B8" w:rsidRPr="00465A81" w:rsidRDefault="00CE50B8" w:rsidP="00CE50B8">
            <w:pPr>
              <w:pStyle w:val="TAL"/>
              <w:rPr>
                <w:rFonts w:cs="Arial"/>
                <w:szCs w:val="18"/>
              </w:rPr>
            </w:pPr>
            <w:r>
              <w:rPr>
                <w:rFonts w:cs="Arial"/>
                <w:szCs w:val="18"/>
              </w:rPr>
              <w:t xml:space="preserve">Represents </w:t>
            </w:r>
            <w:r w:rsidRPr="00465A81">
              <w:rPr>
                <w:rFonts w:cs="Arial"/>
                <w:szCs w:val="18"/>
              </w:rPr>
              <w:t>SMF event notification.</w:t>
            </w:r>
          </w:p>
        </w:tc>
        <w:tc>
          <w:tcPr>
            <w:tcW w:w="1739" w:type="dxa"/>
            <w:tcBorders>
              <w:top w:val="single" w:sz="4" w:space="0" w:color="auto"/>
              <w:left w:val="single" w:sz="4" w:space="0" w:color="auto"/>
              <w:bottom w:val="single" w:sz="4" w:space="0" w:color="auto"/>
              <w:right w:val="single" w:sz="4" w:space="0" w:color="auto"/>
            </w:tcBorders>
          </w:tcPr>
          <w:p w14:paraId="40F852B4" w14:textId="77777777" w:rsidR="00CE50B8" w:rsidRPr="00465A81" w:rsidRDefault="00CE50B8" w:rsidP="00CE50B8">
            <w:pPr>
              <w:pStyle w:val="TAL"/>
              <w:rPr>
                <w:rFonts w:cs="Arial"/>
                <w:szCs w:val="18"/>
              </w:rPr>
            </w:pPr>
          </w:p>
        </w:tc>
      </w:tr>
      <w:tr w:rsidR="003E25FD" w:rsidRPr="00465A81" w14:paraId="4266748D" w14:textId="77777777" w:rsidTr="003F64D5">
        <w:trPr>
          <w:jc w:val="center"/>
        </w:trPr>
        <w:tc>
          <w:tcPr>
            <w:tcW w:w="3178" w:type="dxa"/>
            <w:tcBorders>
              <w:top w:val="single" w:sz="4" w:space="0" w:color="auto"/>
              <w:left w:val="single" w:sz="4" w:space="0" w:color="auto"/>
              <w:bottom w:val="single" w:sz="4" w:space="0" w:color="auto"/>
              <w:right w:val="single" w:sz="4" w:space="0" w:color="auto"/>
            </w:tcBorders>
          </w:tcPr>
          <w:p w14:paraId="6C26B375" w14:textId="77777777" w:rsidR="003E25FD" w:rsidRPr="003D3AE0" w:rsidRDefault="003E25FD" w:rsidP="003F64D5">
            <w:pPr>
              <w:pStyle w:val="TAL"/>
            </w:pPr>
            <w:r w:rsidRPr="00DF714D">
              <w:rPr>
                <w:noProof/>
                <w:lang w:eastAsia="zh-CN"/>
              </w:rPr>
              <w:t>NumberAverage</w:t>
            </w:r>
          </w:p>
        </w:tc>
        <w:tc>
          <w:tcPr>
            <w:tcW w:w="2058" w:type="dxa"/>
            <w:tcBorders>
              <w:top w:val="single" w:sz="4" w:space="0" w:color="auto"/>
              <w:left w:val="single" w:sz="4" w:space="0" w:color="auto"/>
              <w:bottom w:val="single" w:sz="4" w:space="0" w:color="auto"/>
              <w:right w:val="single" w:sz="4" w:space="0" w:color="auto"/>
            </w:tcBorders>
          </w:tcPr>
          <w:p w14:paraId="23BF8AB0" w14:textId="77777777" w:rsidR="003E25FD" w:rsidRDefault="003E25FD" w:rsidP="003F64D5">
            <w:pPr>
              <w:pStyle w:val="TAL"/>
            </w:pPr>
            <w:r w:rsidRPr="00F07117">
              <w:t>3GPP TS 29.520 </w:t>
            </w:r>
            <w:r w:rsidRPr="00376A4A">
              <w:t>[</w:t>
            </w:r>
            <w:r w:rsidRPr="00465A81">
              <w:t>15</w:t>
            </w:r>
            <w:r w:rsidRPr="00376A4A">
              <w:t>]</w:t>
            </w:r>
          </w:p>
        </w:tc>
        <w:tc>
          <w:tcPr>
            <w:tcW w:w="2449" w:type="dxa"/>
            <w:tcBorders>
              <w:top w:val="single" w:sz="4" w:space="0" w:color="auto"/>
              <w:left w:val="single" w:sz="4" w:space="0" w:color="auto"/>
              <w:bottom w:val="single" w:sz="4" w:space="0" w:color="auto"/>
              <w:right w:val="single" w:sz="4" w:space="0" w:color="auto"/>
            </w:tcBorders>
          </w:tcPr>
          <w:p w14:paraId="06384D18" w14:textId="77777777" w:rsidR="003E25FD" w:rsidRDefault="003E25FD" w:rsidP="003F64D5">
            <w:pPr>
              <w:pStyle w:val="TAL"/>
              <w:rPr>
                <w:rFonts w:cs="Arial"/>
                <w:szCs w:val="18"/>
              </w:rPr>
            </w:pPr>
            <w:r>
              <w:rPr>
                <w:rFonts w:cs="Arial"/>
                <w:szCs w:val="18"/>
              </w:rPr>
              <w:t>Represents average and variance of a parameter value.</w:t>
            </w:r>
          </w:p>
        </w:tc>
        <w:tc>
          <w:tcPr>
            <w:tcW w:w="1739" w:type="dxa"/>
            <w:tcBorders>
              <w:top w:val="single" w:sz="4" w:space="0" w:color="auto"/>
              <w:left w:val="single" w:sz="4" w:space="0" w:color="auto"/>
              <w:bottom w:val="single" w:sz="4" w:space="0" w:color="auto"/>
              <w:right w:val="single" w:sz="4" w:space="0" w:color="auto"/>
            </w:tcBorders>
          </w:tcPr>
          <w:p w14:paraId="38F24C50" w14:textId="77777777" w:rsidR="003E25FD" w:rsidRPr="00465A81" w:rsidRDefault="003E25FD" w:rsidP="003F64D5">
            <w:pPr>
              <w:pStyle w:val="TAL"/>
              <w:rPr>
                <w:rFonts w:cs="Arial"/>
                <w:szCs w:val="18"/>
              </w:rPr>
            </w:pPr>
          </w:p>
        </w:tc>
      </w:tr>
      <w:tr w:rsidR="00547463" w:rsidDel="003E25FD" w14:paraId="1CDC3372"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2E87638" w14:textId="54F8223B" w:rsidR="00547463" w:rsidRPr="00D276BF" w:rsidDel="003E25FD" w:rsidRDefault="00547463" w:rsidP="00547463">
            <w:pPr>
              <w:pStyle w:val="TAL"/>
            </w:pPr>
            <w:r>
              <w:t>SupportedFeatures</w:t>
            </w:r>
          </w:p>
        </w:tc>
        <w:tc>
          <w:tcPr>
            <w:tcW w:w="2058" w:type="dxa"/>
            <w:tcBorders>
              <w:top w:val="single" w:sz="4" w:space="0" w:color="auto"/>
              <w:left w:val="single" w:sz="4" w:space="0" w:color="auto"/>
              <w:bottom w:val="single" w:sz="4" w:space="0" w:color="auto"/>
              <w:right w:val="single" w:sz="4" w:space="0" w:color="auto"/>
            </w:tcBorders>
          </w:tcPr>
          <w:p w14:paraId="5B0C42FF" w14:textId="4E4611F1" w:rsidR="00547463" w:rsidDel="003E25FD" w:rsidRDefault="00547463" w:rsidP="00547463">
            <w:pPr>
              <w:pStyle w:val="TAL"/>
            </w:pPr>
            <w:r>
              <w:t>3GPP TS 29.571 [8]</w:t>
            </w:r>
          </w:p>
        </w:tc>
        <w:tc>
          <w:tcPr>
            <w:tcW w:w="2449" w:type="dxa"/>
            <w:tcBorders>
              <w:top w:val="single" w:sz="4" w:space="0" w:color="auto"/>
              <w:left w:val="single" w:sz="4" w:space="0" w:color="auto"/>
              <w:bottom w:val="single" w:sz="4" w:space="0" w:color="auto"/>
              <w:right w:val="single" w:sz="4" w:space="0" w:color="auto"/>
            </w:tcBorders>
          </w:tcPr>
          <w:p w14:paraId="007305D6" w14:textId="712B2297" w:rsidR="00547463" w:rsidDel="003E25FD" w:rsidRDefault="00547463" w:rsidP="00547463">
            <w:pPr>
              <w:pStyle w:val="TAL"/>
              <w:rPr>
                <w:rFonts w:cs="Arial"/>
                <w:szCs w:val="18"/>
              </w:rPr>
            </w:pPr>
            <w:r>
              <w:t>Used to negotiate the applicability of the optional features defined in table 5.1.8-1.</w:t>
            </w:r>
          </w:p>
        </w:tc>
        <w:tc>
          <w:tcPr>
            <w:tcW w:w="1739" w:type="dxa"/>
            <w:tcBorders>
              <w:top w:val="single" w:sz="4" w:space="0" w:color="auto"/>
              <w:left w:val="single" w:sz="4" w:space="0" w:color="auto"/>
              <w:bottom w:val="single" w:sz="4" w:space="0" w:color="auto"/>
              <w:right w:val="single" w:sz="4" w:space="0" w:color="auto"/>
            </w:tcBorders>
          </w:tcPr>
          <w:p w14:paraId="57B38402" w14:textId="77777777" w:rsidR="00547463" w:rsidRPr="00465A81" w:rsidDel="003E25FD" w:rsidRDefault="00547463" w:rsidP="00547463">
            <w:pPr>
              <w:pStyle w:val="TAL"/>
              <w:rPr>
                <w:rFonts w:cs="Arial"/>
                <w:szCs w:val="18"/>
              </w:rPr>
            </w:pPr>
          </w:p>
        </w:tc>
      </w:tr>
      <w:tr w:rsidR="00547463" w14:paraId="399E0CA1"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6BCFF13" w14:textId="77777777" w:rsidR="00547463" w:rsidRPr="00D54FE4" w:rsidRDefault="00547463" w:rsidP="00547463">
            <w:pPr>
              <w:pStyle w:val="TAL"/>
            </w:pPr>
            <w:r w:rsidRPr="00735F10">
              <w:t>TimeWindow</w:t>
            </w:r>
          </w:p>
        </w:tc>
        <w:tc>
          <w:tcPr>
            <w:tcW w:w="2058" w:type="dxa"/>
            <w:tcBorders>
              <w:top w:val="single" w:sz="4" w:space="0" w:color="auto"/>
              <w:left w:val="single" w:sz="4" w:space="0" w:color="auto"/>
              <w:bottom w:val="single" w:sz="4" w:space="0" w:color="auto"/>
              <w:right w:val="single" w:sz="4" w:space="0" w:color="auto"/>
            </w:tcBorders>
          </w:tcPr>
          <w:p w14:paraId="4B927F54" w14:textId="77777777" w:rsidR="00547463" w:rsidRDefault="00547463" w:rsidP="00547463">
            <w:pPr>
              <w:pStyle w:val="TAL"/>
            </w:pPr>
            <w:r>
              <w:t>3GPP TS 29.122 [</w:t>
            </w:r>
            <w:r w:rsidRPr="00465A81">
              <w:t>23</w:t>
            </w:r>
            <w:r>
              <w:t>]</w:t>
            </w:r>
          </w:p>
        </w:tc>
        <w:tc>
          <w:tcPr>
            <w:tcW w:w="2449" w:type="dxa"/>
            <w:tcBorders>
              <w:top w:val="single" w:sz="4" w:space="0" w:color="auto"/>
              <w:left w:val="single" w:sz="4" w:space="0" w:color="auto"/>
              <w:bottom w:val="single" w:sz="4" w:space="0" w:color="auto"/>
              <w:right w:val="single" w:sz="4" w:space="0" w:color="auto"/>
            </w:tcBorders>
          </w:tcPr>
          <w:p w14:paraId="4E2B8412" w14:textId="77777777" w:rsidR="00547463" w:rsidRPr="00465A81" w:rsidRDefault="00547463" w:rsidP="00547463">
            <w:pPr>
              <w:pStyle w:val="TAL"/>
              <w:rPr>
                <w:rFonts w:cs="Arial"/>
                <w:szCs w:val="18"/>
              </w:rPr>
            </w:pPr>
            <w:r w:rsidRPr="00465A81">
              <w:rPr>
                <w:rFonts w:cs="Arial"/>
                <w:szCs w:val="18"/>
              </w:rPr>
              <w:t>Represents a time window.</w:t>
            </w:r>
          </w:p>
        </w:tc>
        <w:tc>
          <w:tcPr>
            <w:tcW w:w="1739" w:type="dxa"/>
            <w:tcBorders>
              <w:top w:val="single" w:sz="4" w:space="0" w:color="auto"/>
              <w:left w:val="single" w:sz="4" w:space="0" w:color="auto"/>
              <w:bottom w:val="single" w:sz="4" w:space="0" w:color="auto"/>
              <w:right w:val="single" w:sz="4" w:space="0" w:color="auto"/>
            </w:tcBorders>
          </w:tcPr>
          <w:p w14:paraId="7676761C" w14:textId="77777777" w:rsidR="00547463" w:rsidRPr="00465A81" w:rsidRDefault="00547463" w:rsidP="00547463">
            <w:pPr>
              <w:pStyle w:val="TAL"/>
              <w:rPr>
                <w:rFonts w:cs="Arial"/>
                <w:szCs w:val="18"/>
              </w:rPr>
            </w:pPr>
          </w:p>
        </w:tc>
      </w:tr>
      <w:tr w:rsidR="00547463" w14:paraId="2C9F63EE"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F574B16" w14:textId="77777777" w:rsidR="00547463" w:rsidRPr="00D276BF" w:rsidRDefault="00547463" w:rsidP="00547463">
            <w:pPr>
              <w:pStyle w:val="TAL"/>
            </w:pPr>
            <w:r>
              <w:t>Uinteger</w:t>
            </w:r>
          </w:p>
        </w:tc>
        <w:tc>
          <w:tcPr>
            <w:tcW w:w="2058" w:type="dxa"/>
            <w:tcBorders>
              <w:top w:val="single" w:sz="4" w:space="0" w:color="auto"/>
              <w:left w:val="single" w:sz="4" w:space="0" w:color="auto"/>
              <w:bottom w:val="single" w:sz="4" w:space="0" w:color="auto"/>
              <w:right w:val="single" w:sz="4" w:space="0" w:color="auto"/>
            </w:tcBorders>
          </w:tcPr>
          <w:p w14:paraId="52E87996" w14:textId="77777777" w:rsidR="00547463" w:rsidRDefault="00547463" w:rsidP="00547463">
            <w:pPr>
              <w:pStyle w:val="TAL"/>
            </w:pPr>
            <w:r>
              <w:t>3GPP TS 29.571 [</w:t>
            </w:r>
            <w:r w:rsidRPr="00465A81">
              <w:t>17</w:t>
            </w:r>
            <w:r>
              <w:t>]</w:t>
            </w:r>
          </w:p>
        </w:tc>
        <w:tc>
          <w:tcPr>
            <w:tcW w:w="2449" w:type="dxa"/>
            <w:tcBorders>
              <w:top w:val="single" w:sz="4" w:space="0" w:color="auto"/>
              <w:left w:val="single" w:sz="4" w:space="0" w:color="auto"/>
              <w:bottom w:val="single" w:sz="4" w:space="0" w:color="auto"/>
              <w:right w:val="single" w:sz="4" w:space="0" w:color="auto"/>
            </w:tcBorders>
          </w:tcPr>
          <w:p w14:paraId="3B8D4D3A" w14:textId="77777777" w:rsidR="00547463" w:rsidRPr="00465A81" w:rsidRDefault="00547463" w:rsidP="00547463">
            <w:pPr>
              <w:pStyle w:val="TAL"/>
              <w:rPr>
                <w:rFonts w:cs="Arial"/>
                <w:szCs w:val="18"/>
              </w:rPr>
            </w:pPr>
            <w:r w:rsidRPr="00465A81">
              <w:rPr>
                <w:rFonts w:cs="Arial"/>
                <w:szCs w:val="18"/>
              </w:rPr>
              <w:t>Unsigned Integer.</w:t>
            </w:r>
          </w:p>
        </w:tc>
        <w:tc>
          <w:tcPr>
            <w:tcW w:w="1739" w:type="dxa"/>
            <w:tcBorders>
              <w:top w:val="single" w:sz="4" w:space="0" w:color="auto"/>
              <w:left w:val="single" w:sz="4" w:space="0" w:color="auto"/>
              <w:bottom w:val="single" w:sz="4" w:space="0" w:color="auto"/>
              <w:right w:val="single" w:sz="4" w:space="0" w:color="auto"/>
            </w:tcBorders>
          </w:tcPr>
          <w:p w14:paraId="36D88CD4" w14:textId="77777777" w:rsidR="00547463" w:rsidRPr="00465A81" w:rsidRDefault="00547463" w:rsidP="00547463">
            <w:pPr>
              <w:pStyle w:val="TAL"/>
              <w:rPr>
                <w:rFonts w:cs="Arial"/>
                <w:szCs w:val="18"/>
              </w:rPr>
            </w:pPr>
          </w:p>
        </w:tc>
      </w:tr>
      <w:tr w:rsidR="00547463" w14:paraId="4B1DF645" w14:textId="77777777" w:rsidTr="00435E9D">
        <w:trPr>
          <w:jc w:val="center"/>
        </w:trPr>
        <w:tc>
          <w:tcPr>
            <w:tcW w:w="3178" w:type="dxa"/>
            <w:tcBorders>
              <w:top w:val="single" w:sz="4" w:space="0" w:color="auto"/>
              <w:left w:val="single" w:sz="4" w:space="0" w:color="auto"/>
              <w:bottom w:val="single" w:sz="4" w:space="0" w:color="auto"/>
              <w:right w:val="single" w:sz="4" w:space="0" w:color="auto"/>
            </w:tcBorders>
          </w:tcPr>
          <w:p w14:paraId="79C95CCD" w14:textId="77777777" w:rsidR="00547463" w:rsidRPr="00735F10" w:rsidRDefault="00547463" w:rsidP="00547463">
            <w:pPr>
              <w:pStyle w:val="TAL"/>
            </w:pPr>
            <w:r>
              <w:t>Uri</w:t>
            </w:r>
          </w:p>
        </w:tc>
        <w:tc>
          <w:tcPr>
            <w:tcW w:w="2058" w:type="dxa"/>
            <w:tcBorders>
              <w:top w:val="single" w:sz="4" w:space="0" w:color="auto"/>
              <w:left w:val="single" w:sz="4" w:space="0" w:color="auto"/>
              <w:bottom w:val="single" w:sz="4" w:space="0" w:color="auto"/>
              <w:right w:val="single" w:sz="4" w:space="0" w:color="auto"/>
            </w:tcBorders>
          </w:tcPr>
          <w:p w14:paraId="3CFA1F48" w14:textId="77777777" w:rsidR="00547463" w:rsidRDefault="00547463" w:rsidP="00547463">
            <w:pPr>
              <w:pStyle w:val="TAL"/>
            </w:pPr>
            <w:r>
              <w:t>3GPP TS 29.571 [</w:t>
            </w:r>
            <w:r w:rsidRPr="00465A81">
              <w:t>17</w:t>
            </w:r>
            <w:r>
              <w:t>]</w:t>
            </w:r>
          </w:p>
        </w:tc>
        <w:tc>
          <w:tcPr>
            <w:tcW w:w="2449" w:type="dxa"/>
            <w:tcBorders>
              <w:top w:val="single" w:sz="4" w:space="0" w:color="auto"/>
              <w:left w:val="single" w:sz="4" w:space="0" w:color="auto"/>
              <w:bottom w:val="single" w:sz="4" w:space="0" w:color="auto"/>
              <w:right w:val="single" w:sz="4" w:space="0" w:color="auto"/>
            </w:tcBorders>
          </w:tcPr>
          <w:p w14:paraId="628EDBE7" w14:textId="77777777" w:rsidR="00547463" w:rsidRPr="00465A81" w:rsidRDefault="00547463" w:rsidP="00547463">
            <w:pPr>
              <w:pStyle w:val="TAL"/>
              <w:rPr>
                <w:rFonts w:cs="Arial"/>
                <w:szCs w:val="18"/>
              </w:rPr>
            </w:pPr>
            <w:r>
              <w:rPr>
                <w:rFonts w:cs="Arial"/>
                <w:szCs w:val="18"/>
              </w:rPr>
              <w:t>URI.</w:t>
            </w:r>
          </w:p>
        </w:tc>
        <w:tc>
          <w:tcPr>
            <w:tcW w:w="1739" w:type="dxa"/>
            <w:tcBorders>
              <w:top w:val="single" w:sz="4" w:space="0" w:color="auto"/>
              <w:left w:val="single" w:sz="4" w:space="0" w:color="auto"/>
              <w:bottom w:val="single" w:sz="4" w:space="0" w:color="auto"/>
              <w:right w:val="single" w:sz="4" w:space="0" w:color="auto"/>
            </w:tcBorders>
          </w:tcPr>
          <w:p w14:paraId="1D972974" w14:textId="77777777" w:rsidR="00547463" w:rsidRPr="00465A81" w:rsidRDefault="00547463" w:rsidP="00547463">
            <w:pPr>
              <w:pStyle w:val="TAL"/>
              <w:rPr>
                <w:rFonts w:cs="Arial"/>
                <w:szCs w:val="18"/>
              </w:rPr>
            </w:pPr>
          </w:p>
        </w:tc>
      </w:tr>
    </w:tbl>
    <w:p w14:paraId="577D9892" w14:textId="77777777" w:rsidR="00E60FE0" w:rsidRDefault="00E60FE0"/>
    <w:p w14:paraId="0852FB46" w14:textId="77777777" w:rsidR="00E60FE0" w:rsidRDefault="00C872B4">
      <w:pPr>
        <w:pStyle w:val="4"/>
        <w:rPr>
          <w:lang w:val="en-US"/>
        </w:rPr>
      </w:pPr>
      <w:bookmarkStart w:id="381" w:name="_Toc510696634"/>
      <w:bookmarkStart w:id="382" w:name="_Toc35971429"/>
      <w:bookmarkStart w:id="383" w:name="_Toc67903545"/>
      <w:bookmarkStart w:id="384" w:name="_Toc73173277"/>
      <w:bookmarkStart w:id="385" w:name="_Toc89428008"/>
      <w:r>
        <w:rPr>
          <w:lang w:val="en-US"/>
        </w:rPr>
        <w:t>5.1.6.2</w:t>
      </w:r>
      <w:r>
        <w:rPr>
          <w:lang w:val="en-US"/>
        </w:rPr>
        <w:tab/>
        <w:t>Structured data types</w:t>
      </w:r>
      <w:bookmarkEnd w:id="381"/>
      <w:bookmarkEnd w:id="382"/>
      <w:bookmarkEnd w:id="383"/>
      <w:bookmarkEnd w:id="384"/>
      <w:bookmarkEnd w:id="385"/>
    </w:p>
    <w:p w14:paraId="727E64EC" w14:textId="77777777" w:rsidR="00E60FE0" w:rsidRDefault="00C872B4">
      <w:pPr>
        <w:pStyle w:val="5"/>
      </w:pPr>
      <w:bookmarkStart w:id="386" w:name="_Toc510696635"/>
      <w:bookmarkStart w:id="387" w:name="_Toc35971430"/>
      <w:bookmarkStart w:id="388" w:name="_Toc67903546"/>
      <w:bookmarkStart w:id="389" w:name="_Toc73173278"/>
      <w:bookmarkStart w:id="390" w:name="_Toc89428009"/>
      <w:r>
        <w:t>5.1.6.2.1</w:t>
      </w:r>
      <w:r>
        <w:tab/>
        <w:t>Introduction</w:t>
      </w:r>
      <w:bookmarkEnd w:id="386"/>
      <w:bookmarkEnd w:id="387"/>
      <w:bookmarkEnd w:id="388"/>
      <w:bookmarkEnd w:id="389"/>
      <w:bookmarkEnd w:id="390"/>
    </w:p>
    <w:p w14:paraId="75F2B049" w14:textId="77777777" w:rsidR="00E60FE0" w:rsidRDefault="00C872B4">
      <w:r>
        <w:t>This clause defines the structures to be used in resource representations.</w:t>
      </w:r>
    </w:p>
    <w:p w14:paraId="7A61D8C7" w14:textId="77777777" w:rsidR="00E60FE0" w:rsidRDefault="00C872B4">
      <w:pPr>
        <w:pStyle w:val="5"/>
      </w:pPr>
      <w:bookmarkStart w:id="391" w:name="_Toc510696636"/>
      <w:bookmarkStart w:id="392" w:name="_Toc35971431"/>
      <w:bookmarkStart w:id="393" w:name="_Toc67903547"/>
      <w:bookmarkStart w:id="394" w:name="_Toc73173279"/>
      <w:bookmarkStart w:id="395" w:name="_Toc89428010"/>
      <w:r>
        <w:t>5.1.6.2.2</w:t>
      </w:r>
      <w:r>
        <w:tab/>
        <w:t xml:space="preserve">Type </w:t>
      </w:r>
      <w:r w:rsidR="00465A81" w:rsidRPr="00824EA2">
        <w:t>Ndccf</w:t>
      </w:r>
      <w:r w:rsidR="00465A81">
        <w:t>Analytics</w:t>
      </w:r>
      <w:r w:rsidR="00465A81" w:rsidRPr="00824EA2">
        <w:t>Subscription</w:t>
      </w:r>
      <w:bookmarkEnd w:id="391"/>
      <w:bookmarkEnd w:id="392"/>
      <w:bookmarkEnd w:id="393"/>
      <w:bookmarkEnd w:id="394"/>
      <w:bookmarkEnd w:id="395"/>
    </w:p>
    <w:p w14:paraId="16C638AA" w14:textId="77777777" w:rsidR="00E60FE0" w:rsidRDefault="00E60FE0">
      <w:pPr>
        <w:pStyle w:val="Guidance"/>
      </w:pPr>
    </w:p>
    <w:p w14:paraId="4D789AAA" w14:textId="77777777" w:rsidR="00E60FE0" w:rsidRDefault="00C872B4">
      <w:pPr>
        <w:pStyle w:val="TH"/>
      </w:pPr>
      <w:r>
        <w:rPr>
          <w:noProof/>
        </w:rPr>
        <w:lastRenderedPageBreak/>
        <w:t>Table </w:t>
      </w:r>
      <w:r>
        <w:t xml:space="preserve">5.1.6.2.2-1: </w:t>
      </w:r>
      <w:r>
        <w:rPr>
          <w:noProof/>
        </w:rPr>
        <w:t xml:space="preserve">Definition of type </w:t>
      </w:r>
      <w:r w:rsidR="00465A81" w:rsidRPr="00824EA2">
        <w:t>Ndccf</w:t>
      </w:r>
      <w:r w:rsidR="00465A81">
        <w:t>Analytics</w:t>
      </w:r>
      <w:r w:rsidR="00465A81"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7B73CF55"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6D23B7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A40C1B6"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44FC3"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A84D437"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4CE1CCB"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2337748" w14:textId="77777777" w:rsidR="00E60FE0" w:rsidRDefault="00C872B4">
            <w:pPr>
              <w:pStyle w:val="TAH"/>
              <w:rPr>
                <w:rFonts w:cs="Arial"/>
                <w:szCs w:val="18"/>
              </w:rPr>
            </w:pPr>
            <w:r>
              <w:rPr>
                <w:rFonts w:cs="Arial"/>
                <w:szCs w:val="18"/>
              </w:rPr>
              <w:t>Applicability</w:t>
            </w:r>
          </w:p>
        </w:tc>
      </w:tr>
      <w:tr w:rsidR="00E60FE0" w14:paraId="135C3F61"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24E5E957" w14:textId="77777777" w:rsidR="00E60FE0" w:rsidRDefault="00465A81">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23357304" w14:textId="77777777" w:rsidR="00E60FE0" w:rsidRDefault="00465A81">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548A3412" w14:textId="77777777" w:rsidR="00E60FE0" w:rsidRDefault="00465A8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4FC8BA7" w14:textId="77777777" w:rsidR="00E60FE0" w:rsidRDefault="00465A81">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77865BD5" w14:textId="532D5FC1" w:rsidR="00E60FE0" w:rsidRDefault="002B38E3" w:rsidP="005041D4">
            <w:pPr>
              <w:pStyle w:val="TAL"/>
              <w:rPr>
                <w:rFonts w:cs="Arial"/>
                <w:szCs w:val="18"/>
              </w:rPr>
            </w:pPr>
            <w:r>
              <w:t>Subscribed analytics events.</w:t>
            </w:r>
            <w:r w:rsidR="005E5E65">
              <w:t xml:space="preserve"> (NOTE)</w:t>
            </w:r>
          </w:p>
        </w:tc>
        <w:tc>
          <w:tcPr>
            <w:tcW w:w="2410" w:type="dxa"/>
            <w:tcBorders>
              <w:top w:val="single" w:sz="4" w:space="0" w:color="auto"/>
              <w:left w:val="single" w:sz="4" w:space="0" w:color="auto"/>
              <w:bottom w:val="single" w:sz="4" w:space="0" w:color="auto"/>
              <w:right w:val="single" w:sz="4" w:space="0" w:color="auto"/>
            </w:tcBorders>
          </w:tcPr>
          <w:p w14:paraId="787DF63B" w14:textId="77777777" w:rsidR="00E60FE0" w:rsidRDefault="00E60FE0">
            <w:pPr>
              <w:pStyle w:val="TAL"/>
              <w:rPr>
                <w:rFonts w:cs="Arial"/>
                <w:szCs w:val="18"/>
              </w:rPr>
            </w:pPr>
          </w:p>
        </w:tc>
      </w:tr>
      <w:tr w:rsidR="009E0AEA" w14:paraId="6A9870E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4F82F26" w14:textId="77777777" w:rsidR="009E0AEA" w:rsidRDefault="009E0AEA" w:rsidP="009E0AEA">
            <w:pPr>
              <w:pStyle w:val="TAL"/>
            </w:pPr>
            <w:r>
              <w:t>anaNotifUri</w:t>
            </w:r>
          </w:p>
        </w:tc>
        <w:tc>
          <w:tcPr>
            <w:tcW w:w="1444" w:type="dxa"/>
            <w:tcBorders>
              <w:top w:val="single" w:sz="4" w:space="0" w:color="auto"/>
              <w:left w:val="single" w:sz="4" w:space="0" w:color="auto"/>
              <w:bottom w:val="single" w:sz="4" w:space="0" w:color="auto"/>
              <w:right w:val="single" w:sz="4" w:space="0" w:color="auto"/>
            </w:tcBorders>
          </w:tcPr>
          <w:p w14:paraId="5035A683" w14:textId="77777777" w:rsidR="009E0AEA" w:rsidRDefault="009E0AEA" w:rsidP="009E0AEA">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3541C409" w14:textId="77777777" w:rsidR="009E0AEA" w:rsidRDefault="009E0AEA" w:rsidP="009E0AEA">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70A5BF2" w14:textId="77777777" w:rsidR="009E0AEA" w:rsidRDefault="009E0AEA" w:rsidP="009E0AEA">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2376221E" w14:textId="0EBF49C8" w:rsidR="009E0AEA" w:rsidRDefault="009E0AEA" w:rsidP="003E25FD">
            <w:pPr>
              <w:pStyle w:val="TAL"/>
              <w:rPr>
                <w:rFonts w:cs="Arial"/>
                <w:szCs w:val="18"/>
              </w:rPr>
            </w:pPr>
            <w:r>
              <w:t>Notification target address.</w:t>
            </w:r>
          </w:p>
        </w:tc>
        <w:tc>
          <w:tcPr>
            <w:tcW w:w="2410" w:type="dxa"/>
            <w:tcBorders>
              <w:top w:val="single" w:sz="4" w:space="0" w:color="auto"/>
              <w:left w:val="single" w:sz="4" w:space="0" w:color="auto"/>
              <w:bottom w:val="single" w:sz="4" w:space="0" w:color="auto"/>
              <w:right w:val="single" w:sz="4" w:space="0" w:color="auto"/>
            </w:tcBorders>
          </w:tcPr>
          <w:p w14:paraId="06078C27" w14:textId="77777777" w:rsidR="009E0AEA" w:rsidRDefault="009E0AEA" w:rsidP="009E0AEA">
            <w:pPr>
              <w:pStyle w:val="TAL"/>
              <w:rPr>
                <w:rFonts w:cs="Arial"/>
                <w:szCs w:val="18"/>
              </w:rPr>
            </w:pPr>
          </w:p>
        </w:tc>
      </w:tr>
      <w:tr w:rsidR="003E25FD" w14:paraId="6B6311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1420817C" w14:textId="67598241" w:rsidR="003E25FD" w:rsidRDefault="003E25FD" w:rsidP="003E25FD">
            <w:pPr>
              <w:pStyle w:val="TAL"/>
            </w:pPr>
            <w:r>
              <w:t>anaNotifCorrId</w:t>
            </w:r>
          </w:p>
        </w:tc>
        <w:tc>
          <w:tcPr>
            <w:tcW w:w="1444" w:type="dxa"/>
            <w:tcBorders>
              <w:top w:val="single" w:sz="4" w:space="0" w:color="auto"/>
              <w:left w:val="single" w:sz="4" w:space="0" w:color="auto"/>
              <w:bottom w:val="single" w:sz="4" w:space="0" w:color="auto"/>
              <w:right w:val="single" w:sz="4" w:space="0" w:color="auto"/>
            </w:tcBorders>
          </w:tcPr>
          <w:p w14:paraId="3E142D8A" w14:textId="6FE6DB6A" w:rsidR="003E25FD" w:rsidRDefault="003E25FD" w:rsidP="003E25FD">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2723E984" w14:textId="067C6F9E" w:rsidR="003E25FD" w:rsidRDefault="003E25FD" w:rsidP="003E25F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C23363" w14:textId="6ED2A87C" w:rsidR="003E25FD" w:rsidRDefault="003E25FD" w:rsidP="003E25FD">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03A2CE9" w14:textId="22967DB5" w:rsidR="003E25FD" w:rsidRDefault="003E25FD" w:rsidP="003E25FD">
            <w:pPr>
              <w:pStyle w:val="TAL"/>
            </w:pPr>
            <w:r>
              <w:t>Notification correlation identifier.</w:t>
            </w:r>
          </w:p>
        </w:tc>
        <w:tc>
          <w:tcPr>
            <w:tcW w:w="2410" w:type="dxa"/>
            <w:tcBorders>
              <w:top w:val="single" w:sz="4" w:space="0" w:color="auto"/>
              <w:left w:val="single" w:sz="4" w:space="0" w:color="auto"/>
              <w:bottom w:val="single" w:sz="4" w:space="0" w:color="auto"/>
              <w:right w:val="single" w:sz="4" w:space="0" w:color="auto"/>
            </w:tcBorders>
          </w:tcPr>
          <w:p w14:paraId="32D9DF94" w14:textId="77777777" w:rsidR="003E25FD" w:rsidRDefault="003E25FD" w:rsidP="003E25FD">
            <w:pPr>
              <w:pStyle w:val="TAL"/>
              <w:rPr>
                <w:rFonts w:cs="Arial"/>
                <w:szCs w:val="18"/>
              </w:rPr>
            </w:pPr>
          </w:p>
        </w:tc>
      </w:tr>
      <w:tr w:rsidR="003E25FD" w14:paraId="009BEEF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5316693" w14:textId="77777777" w:rsidR="003E25FD" w:rsidRDefault="003E25FD" w:rsidP="003E25FD">
            <w:pPr>
              <w:pStyle w:val="TAL"/>
            </w:pPr>
            <w:r>
              <w:rPr>
                <w:noProof/>
                <w:lang w:eastAsia="zh-CN"/>
              </w:rPr>
              <w:t>formatInstruct</w:t>
            </w:r>
          </w:p>
        </w:tc>
        <w:tc>
          <w:tcPr>
            <w:tcW w:w="1444" w:type="dxa"/>
            <w:tcBorders>
              <w:top w:val="single" w:sz="4" w:space="0" w:color="auto"/>
              <w:left w:val="single" w:sz="4" w:space="0" w:color="auto"/>
              <w:bottom w:val="single" w:sz="4" w:space="0" w:color="auto"/>
              <w:right w:val="single" w:sz="4" w:space="0" w:color="auto"/>
            </w:tcBorders>
          </w:tcPr>
          <w:p w14:paraId="033908DF" w14:textId="77777777" w:rsidR="003E25FD" w:rsidRDefault="003E25FD" w:rsidP="003E25FD">
            <w:pPr>
              <w:pStyle w:val="TAL"/>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3E16030B" w14:textId="77777777" w:rsidR="003E25FD" w:rsidRDefault="003E25FD" w:rsidP="003E25FD">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7F8108" w14:textId="77777777" w:rsidR="003E25FD" w:rsidRDefault="003E25FD" w:rsidP="003E25FD">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4F85FE0D" w14:textId="77777777" w:rsidR="003E25FD" w:rsidRDefault="003E25FD" w:rsidP="003E25FD">
            <w:pPr>
              <w:pStyle w:val="TAL"/>
              <w:rPr>
                <w:rFonts w:cs="Arial"/>
                <w:szCs w:val="18"/>
              </w:rPr>
            </w:pPr>
            <w:r>
              <w:rPr>
                <w:lang w:eastAsia="ja-JP"/>
              </w:rPr>
              <w:t>Formatting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62701329" w14:textId="77777777" w:rsidR="003E25FD" w:rsidRDefault="003E25FD" w:rsidP="003E25FD">
            <w:pPr>
              <w:pStyle w:val="TAL"/>
              <w:rPr>
                <w:rFonts w:cs="Arial"/>
                <w:szCs w:val="18"/>
              </w:rPr>
            </w:pPr>
          </w:p>
        </w:tc>
      </w:tr>
      <w:tr w:rsidR="003E25FD" w14:paraId="0D34FE7A"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792ABF0F" w14:textId="02614886" w:rsidR="003E25FD" w:rsidRDefault="003E25FD" w:rsidP="003E25FD">
            <w:pPr>
              <w:pStyle w:val="TAL"/>
              <w:rPr>
                <w:noProof/>
                <w:lang w:eastAsia="zh-CN"/>
              </w:rPr>
            </w:pPr>
            <w:r>
              <w:rPr>
                <w:noProof/>
                <w:lang w:eastAsia="zh-CN"/>
              </w:rPr>
              <w:t>procInstructs</w:t>
            </w:r>
          </w:p>
        </w:tc>
        <w:tc>
          <w:tcPr>
            <w:tcW w:w="1444" w:type="dxa"/>
            <w:tcBorders>
              <w:top w:val="single" w:sz="4" w:space="0" w:color="auto"/>
              <w:left w:val="single" w:sz="4" w:space="0" w:color="auto"/>
              <w:bottom w:val="single" w:sz="4" w:space="0" w:color="auto"/>
              <w:right w:val="single" w:sz="4" w:space="0" w:color="auto"/>
            </w:tcBorders>
          </w:tcPr>
          <w:p w14:paraId="77F09A08" w14:textId="5EA5F902" w:rsidR="003E25FD" w:rsidRDefault="003E25FD" w:rsidP="003E25FD">
            <w:pPr>
              <w:pStyle w:val="TAL"/>
              <w:rPr>
                <w:noProof/>
                <w:lang w:eastAsia="zh-CN"/>
              </w:rPr>
            </w:pPr>
            <w:r>
              <w:rPr>
                <w:noProof/>
                <w:lang w:eastAsia="zh-CN"/>
              </w:rPr>
              <w:t>array(ProcessingInstruction)</w:t>
            </w:r>
          </w:p>
        </w:tc>
        <w:tc>
          <w:tcPr>
            <w:tcW w:w="425" w:type="dxa"/>
            <w:tcBorders>
              <w:top w:val="single" w:sz="4" w:space="0" w:color="auto"/>
              <w:left w:val="single" w:sz="4" w:space="0" w:color="auto"/>
              <w:bottom w:val="single" w:sz="4" w:space="0" w:color="auto"/>
              <w:right w:val="single" w:sz="4" w:space="0" w:color="auto"/>
            </w:tcBorders>
          </w:tcPr>
          <w:p w14:paraId="64522CC0" w14:textId="77777777" w:rsidR="003E25FD" w:rsidRDefault="003E25FD" w:rsidP="003E25FD">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F8BA7BA" w14:textId="11F38541" w:rsidR="003E25FD" w:rsidRDefault="003E25FD" w:rsidP="003E25FD">
            <w:pPr>
              <w:pStyle w:val="TAL"/>
            </w:pPr>
            <w:r>
              <w:t>1..N</w:t>
            </w:r>
          </w:p>
        </w:tc>
        <w:tc>
          <w:tcPr>
            <w:tcW w:w="2410" w:type="dxa"/>
            <w:tcBorders>
              <w:top w:val="single" w:sz="4" w:space="0" w:color="auto"/>
              <w:left w:val="single" w:sz="4" w:space="0" w:color="auto"/>
              <w:bottom w:val="single" w:sz="4" w:space="0" w:color="auto"/>
              <w:right w:val="single" w:sz="4" w:space="0" w:color="auto"/>
            </w:tcBorders>
          </w:tcPr>
          <w:p w14:paraId="6BAE6C93" w14:textId="77777777" w:rsidR="003E25FD" w:rsidRPr="009E0AEA" w:rsidRDefault="003E25FD" w:rsidP="003E25FD">
            <w:pPr>
              <w:pStyle w:val="TAL"/>
              <w:rPr>
                <w:lang w:eastAsia="ja-JP"/>
              </w:rPr>
            </w:pPr>
            <w:r>
              <w:rPr>
                <w:lang w:eastAsia="ja-JP"/>
              </w:rPr>
              <w:t>Processing instructions to be used for sending event notifications.</w:t>
            </w:r>
          </w:p>
        </w:tc>
        <w:tc>
          <w:tcPr>
            <w:tcW w:w="2410" w:type="dxa"/>
            <w:tcBorders>
              <w:top w:val="single" w:sz="4" w:space="0" w:color="auto"/>
              <w:left w:val="single" w:sz="4" w:space="0" w:color="auto"/>
              <w:bottom w:val="single" w:sz="4" w:space="0" w:color="auto"/>
              <w:right w:val="single" w:sz="4" w:space="0" w:color="auto"/>
            </w:tcBorders>
          </w:tcPr>
          <w:p w14:paraId="1D8833B9" w14:textId="77777777" w:rsidR="003E25FD" w:rsidRDefault="003E25FD" w:rsidP="003E25FD">
            <w:pPr>
              <w:pStyle w:val="TAL"/>
              <w:rPr>
                <w:rFonts w:cs="Arial"/>
                <w:szCs w:val="18"/>
              </w:rPr>
            </w:pPr>
          </w:p>
        </w:tc>
      </w:tr>
      <w:tr w:rsidR="00290360" w14:paraId="36ED175E"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66C5349B" w14:textId="4EC5AF4B" w:rsidR="00290360" w:rsidRDefault="00290360" w:rsidP="00290360">
            <w:pPr>
              <w:pStyle w:val="TAL"/>
              <w:rPr>
                <w:noProof/>
                <w:lang w:eastAsia="zh-CN"/>
              </w:rPr>
            </w:pPr>
            <w:r>
              <w:t>targetNfId</w:t>
            </w:r>
          </w:p>
        </w:tc>
        <w:tc>
          <w:tcPr>
            <w:tcW w:w="1444" w:type="dxa"/>
            <w:tcBorders>
              <w:top w:val="single" w:sz="4" w:space="0" w:color="auto"/>
              <w:left w:val="single" w:sz="4" w:space="0" w:color="auto"/>
              <w:bottom w:val="single" w:sz="4" w:space="0" w:color="auto"/>
              <w:right w:val="single" w:sz="4" w:space="0" w:color="auto"/>
            </w:tcBorders>
          </w:tcPr>
          <w:p w14:paraId="36800F3A" w14:textId="10E2AF8F" w:rsidR="00290360" w:rsidRDefault="00290360" w:rsidP="00290360">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69D4F3A4" w14:textId="6375B639"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93D709" w14:textId="35DC882B" w:rsidR="00290360" w:rsidRDefault="00290360" w:rsidP="00290360">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27AD42CC" w14:textId="68609CD4" w:rsidR="00290360" w:rsidRDefault="00290360" w:rsidP="00290360">
            <w:pPr>
              <w:pStyle w:val="TAL"/>
              <w:rPr>
                <w:lang w:eastAsia="ja-JP"/>
              </w:rPr>
            </w:pPr>
            <w:r>
              <w:t>NF instance identifier to which the DCCF shall create the requested subscription.</w:t>
            </w:r>
          </w:p>
        </w:tc>
        <w:tc>
          <w:tcPr>
            <w:tcW w:w="2410" w:type="dxa"/>
            <w:tcBorders>
              <w:top w:val="single" w:sz="4" w:space="0" w:color="auto"/>
              <w:left w:val="single" w:sz="4" w:space="0" w:color="auto"/>
              <w:bottom w:val="single" w:sz="4" w:space="0" w:color="auto"/>
              <w:right w:val="single" w:sz="4" w:space="0" w:color="auto"/>
            </w:tcBorders>
          </w:tcPr>
          <w:p w14:paraId="3CE84D5F" w14:textId="77777777" w:rsidR="00290360" w:rsidRDefault="00290360" w:rsidP="00290360">
            <w:pPr>
              <w:pStyle w:val="TAL"/>
              <w:rPr>
                <w:rFonts w:cs="Arial"/>
                <w:szCs w:val="18"/>
              </w:rPr>
            </w:pPr>
          </w:p>
        </w:tc>
      </w:tr>
      <w:tr w:rsidR="00290360" w14:paraId="419F9E3F"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5CE4A514" w14:textId="5D6D6E98" w:rsidR="00290360" w:rsidRDefault="00290360" w:rsidP="00290360">
            <w:pPr>
              <w:pStyle w:val="TAL"/>
              <w:rPr>
                <w:noProof/>
                <w:lang w:eastAsia="zh-CN"/>
              </w:rPr>
            </w:pPr>
            <w:r>
              <w:t>targetNfSetId</w:t>
            </w:r>
          </w:p>
        </w:tc>
        <w:tc>
          <w:tcPr>
            <w:tcW w:w="1444" w:type="dxa"/>
            <w:tcBorders>
              <w:top w:val="single" w:sz="4" w:space="0" w:color="auto"/>
              <w:left w:val="single" w:sz="4" w:space="0" w:color="auto"/>
              <w:bottom w:val="single" w:sz="4" w:space="0" w:color="auto"/>
              <w:right w:val="single" w:sz="4" w:space="0" w:color="auto"/>
            </w:tcBorders>
          </w:tcPr>
          <w:p w14:paraId="4A9DC84E" w14:textId="4A38A78B" w:rsidR="00290360" w:rsidRDefault="00290360" w:rsidP="00290360">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221A4296" w14:textId="7A804FAB" w:rsidR="00290360" w:rsidRDefault="00290360" w:rsidP="0029036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4793DB2" w14:textId="277D3A99" w:rsidR="00290360" w:rsidRDefault="00290360" w:rsidP="00290360">
            <w:pPr>
              <w:pStyle w:val="TAL"/>
            </w:pPr>
            <w:r>
              <w:rPr>
                <w:lang w:val="el-GR"/>
              </w:rPr>
              <w:t>0..</w:t>
            </w:r>
            <w:r>
              <w:t>1</w:t>
            </w:r>
          </w:p>
        </w:tc>
        <w:tc>
          <w:tcPr>
            <w:tcW w:w="2410" w:type="dxa"/>
            <w:tcBorders>
              <w:top w:val="single" w:sz="4" w:space="0" w:color="auto"/>
              <w:left w:val="single" w:sz="4" w:space="0" w:color="auto"/>
              <w:bottom w:val="single" w:sz="4" w:space="0" w:color="auto"/>
              <w:right w:val="single" w:sz="4" w:space="0" w:color="auto"/>
            </w:tcBorders>
          </w:tcPr>
          <w:p w14:paraId="1A40C144" w14:textId="0A3DD395" w:rsidR="00290360" w:rsidRDefault="00290360" w:rsidP="00290360">
            <w:pPr>
              <w:pStyle w:val="TAL"/>
              <w:rPr>
                <w:lang w:eastAsia="ja-JP"/>
              </w:rPr>
            </w:pPr>
            <w:r>
              <w:t>NF set identifier to which the DCCF shall create the requested subscription.</w:t>
            </w:r>
          </w:p>
        </w:tc>
        <w:tc>
          <w:tcPr>
            <w:tcW w:w="2410" w:type="dxa"/>
            <w:tcBorders>
              <w:top w:val="single" w:sz="4" w:space="0" w:color="auto"/>
              <w:left w:val="single" w:sz="4" w:space="0" w:color="auto"/>
              <w:bottom w:val="single" w:sz="4" w:space="0" w:color="auto"/>
              <w:right w:val="single" w:sz="4" w:space="0" w:color="auto"/>
            </w:tcBorders>
          </w:tcPr>
          <w:p w14:paraId="4142FAE3" w14:textId="77777777" w:rsidR="00290360" w:rsidRDefault="00290360" w:rsidP="00290360">
            <w:pPr>
              <w:pStyle w:val="TAL"/>
              <w:rPr>
                <w:rFonts w:cs="Arial"/>
                <w:szCs w:val="18"/>
              </w:rPr>
            </w:pPr>
          </w:p>
        </w:tc>
      </w:tr>
      <w:tr w:rsidR="00014FC9" w14:paraId="1441C395" w14:textId="77777777" w:rsidTr="009E0AEA">
        <w:trPr>
          <w:jc w:val="center"/>
        </w:trPr>
        <w:tc>
          <w:tcPr>
            <w:tcW w:w="1701" w:type="dxa"/>
            <w:tcBorders>
              <w:top w:val="single" w:sz="4" w:space="0" w:color="auto"/>
              <w:left w:val="single" w:sz="4" w:space="0" w:color="auto"/>
              <w:bottom w:val="single" w:sz="4" w:space="0" w:color="auto"/>
              <w:right w:val="single" w:sz="4" w:space="0" w:color="auto"/>
            </w:tcBorders>
          </w:tcPr>
          <w:p w14:paraId="083BCAEC" w14:textId="1E8FC9B9" w:rsidR="00014FC9" w:rsidRDefault="00014FC9" w:rsidP="00014FC9">
            <w:pPr>
              <w:pStyle w:val="TAL"/>
            </w:pPr>
            <w:r>
              <w:t>suppFeat</w:t>
            </w:r>
          </w:p>
        </w:tc>
        <w:tc>
          <w:tcPr>
            <w:tcW w:w="1444" w:type="dxa"/>
            <w:tcBorders>
              <w:top w:val="single" w:sz="4" w:space="0" w:color="auto"/>
              <w:left w:val="single" w:sz="4" w:space="0" w:color="auto"/>
              <w:bottom w:val="single" w:sz="4" w:space="0" w:color="auto"/>
              <w:right w:val="single" w:sz="4" w:space="0" w:color="auto"/>
            </w:tcBorders>
          </w:tcPr>
          <w:p w14:paraId="78E462CC" w14:textId="0D3A8624" w:rsidR="00014FC9" w:rsidRDefault="00014FC9" w:rsidP="00014FC9">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6CAF2C9C" w14:textId="1938D4F1" w:rsidR="00014FC9" w:rsidRDefault="00014FC9" w:rsidP="00014FC9">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74F4A4B" w14:textId="344DEE6E" w:rsidR="00014FC9" w:rsidRDefault="00014FC9" w:rsidP="00014FC9">
            <w:pPr>
              <w:pStyle w:val="TAL"/>
              <w:rPr>
                <w:lang w:val="el-GR"/>
              </w:rPr>
            </w:pPr>
            <w:r>
              <w:t>0..1</w:t>
            </w:r>
          </w:p>
        </w:tc>
        <w:tc>
          <w:tcPr>
            <w:tcW w:w="2410" w:type="dxa"/>
            <w:tcBorders>
              <w:top w:val="single" w:sz="4" w:space="0" w:color="auto"/>
              <w:left w:val="single" w:sz="4" w:space="0" w:color="auto"/>
              <w:bottom w:val="single" w:sz="4" w:space="0" w:color="auto"/>
              <w:right w:val="single" w:sz="4" w:space="0" w:color="auto"/>
            </w:tcBorders>
          </w:tcPr>
          <w:p w14:paraId="2CC0B360" w14:textId="77777777" w:rsidR="00014FC9" w:rsidRDefault="00014FC9" w:rsidP="00014FC9">
            <w:pPr>
              <w:pStyle w:val="TAL"/>
            </w:pPr>
            <w:r>
              <w:rPr>
                <w:rFonts w:cs="Arial"/>
                <w:szCs w:val="18"/>
                <w:lang w:eastAsia="zh-CN"/>
              </w:rPr>
              <w:t>This IE represents a l</w:t>
            </w:r>
            <w:r>
              <w:t>ist of Supported features as described in clause 5.1.8.</w:t>
            </w:r>
          </w:p>
          <w:p w14:paraId="57E1EF32" w14:textId="77AE334D" w:rsidR="00014FC9" w:rsidRDefault="00014FC9" w:rsidP="00014FC9">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2410" w:type="dxa"/>
            <w:tcBorders>
              <w:top w:val="single" w:sz="4" w:space="0" w:color="auto"/>
              <w:left w:val="single" w:sz="4" w:space="0" w:color="auto"/>
              <w:bottom w:val="single" w:sz="4" w:space="0" w:color="auto"/>
              <w:right w:val="single" w:sz="4" w:space="0" w:color="auto"/>
            </w:tcBorders>
          </w:tcPr>
          <w:p w14:paraId="11A223BD" w14:textId="77777777" w:rsidR="00014FC9" w:rsidRDefault="00014FC9" w:rsidP="00014FC9">
            <w:pPr>
              <w:pStyle w:val="TAL"/>
              <w:rPr>
                <w:rFonts w:cs="Arial"/>
                <w:szCs w:val="18"/>
              </w:rPr>
            </w:pPr>
          </w:p>
        </w:tc>
      </w:tr>
      <w:tr w:rsidR="005E5E65" w14:paraId="095B3441" w14:textId="77777777" w:rsidTr="006C1394">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53B91F4" w14:textId="464BBA99" w:rsidR="005E5E65" w:rsidRDefault="005E5E65" w:rsidP="005041D4">
            <w:pPr>
              <w:pStyle w:val="TAL"/>
              <w:rPr>
                <w:rFonts w:cs="Arial"/>
                <w:szCs w:val="18"/>
              </w:rPr>
            </w:pPr>
            <w:r>
              <w:t xml:space="preserve">NOTE: </w:t>
            </w:r>
            <w:r>
              <w:tab/>
              <w:t xml:space="preserve">The "notificationURI" attribute of </w:t>
            </w:r>
            <w:r>
              <w:rPr>
                <w:lang w:eastAsia="zh-CN"/>
              </w:rPr>
              <w:t>NnwdafEventsSubscription</w:t>
            </w:r>
            <w:r>
              <w:t xml:space="preserve"> data type shall be ignored by the DCCF. The DCCF will provide the notification target address </w:t>
            </w:r>
            <w:r w:rsidRPr="00A8675C">
              <w:t xml:space="preserve">of the DCCF itself </w:t>
            </w:r>
            <w:r>
              <w:t xml:space="preserve">in the </w:t>
            </w:r>
            <w:r>
              <w:rPr>
                <w:lang w:eastAsia="zh-CN"/>
              </w:rPr>
              <w:t>NnwdafEventsSubscription</w:t>
            </w:r>
            <w:r>
              <w:t xml:space="preserve"> data type during the event subscription request to the NWDAF.</w:t>
            </w:r>
          </w:p>
        </w:tc>
      </w:tr>
    </w:tbl>
    <w:p w14:paraId="45133FA0" w14:textId="77777777" w:rsidR="00E60FE0" w:rsidRDefault="00E60FE0"/>
    <w:p w14:paraId="114FB012" w14:textId="7932FC1E" w:rsidR="005E5E65" w:rsidRPr="005E5E65" w:rsidRDefault="005E5E65" w:rsidP="005E5E65">
      <w:pPr>
        <w:pStyle w:val="EditorsNote"/>
      </w:pPr>
      <w:r>
        <w:t>Editor's Note:</w:t>
      </w:r>
      <w:r>
        <w:tab/>
        <w:t>It’s FFS that more attributes of</w:t>
      </w:r>
      <w:r w:rsidRPr="004134C5">
        <w:t xml:space="preserve"> </w:t>
      </w:r>
      <w:r>
        <w:t xml:space="preserve">the </w:t>
      </w:r>
      <w:r>
        <w:rPr>
          <w:lang w:eastAsia="zh-CN"/>
        </w:rPr>
        <w:t>reused</w:t>
      </w:r>
      <w:r>
        <w:t xml:space="preserve"> data types will be analysed and described later.</w:t>
      </w:r>
    </w:p>
    <w:p w14:paraId="0E7CA489" w14:textId="77777777" w:rsidR="00E60FE0" w:rsidRDefault="00C872B4">
      <w:pPr>
        <w:pStyle w:val="5"/>
      </w:pPr>
      <w:bookmarkStart w:id="396" w:name="_Toc510696637"/>
      <w:bookmarkStart w:id="397" w:name="_Toc35971432"/>
      <w:bookmarkStart w:id="398" w:name="_Toc67903548"/>
      <w:bookmarkStart w:id="399" w:name="_Toc73173280"/>
      <w:bookmarkStart w:id="400" w:name="_Toc89428011"/>
      <w:r>
        <w:t>5.1.6.2.3</w:t>
      </w:r>
      <w:r>
        <w:tab/>
        <w:t xml:space="preserve">Type </w:t>
      </w:r>
      <w:r w:rsidR="009E0AEA" w:rsidRPr="00824EA2">
        <w:t>Ndccf</w:t>
      </w:r>
      <w:r w:rsidR="009E0AEA">
        <w:t>Data</w:t>
      </w:r>
      <w:r w:rsidR="009E0AEA" w:rsidRPr="00824EA2">
        <w:t>Subscription</w:t>
      </w:r>
      <w:bookmarkEnd w:id="396"/>
      <w:bookmarkEnd w:id="397"/>
      <w:bookmarkEnd w:id="398"/>
      <w:bookmarkEnd w:id="399"/>
      <w:bookmarkEnd w:id="400"/>
    </w:p>
    <w:p w14:paraId="5EC0D337" w14:textId="77777777" w:rsidR="00E60FE0" w:rsidRDefault="00E60FE0">
      <w:pPr>
        <w:pStyle w:val="Guidance"/>
      </w:pPr>
    </w:p>
    <w:p w14:paraId="2673CEB5" w14:textId="77777777" w:rsidR="009E0AEA" w:rsidRDefault="009E0AEA" w:rsidP="009E0AEA">
      <w:pPr>
        <w:pStyle w:val="TH"/>
      </w:pPr>
      <w:r>
        <w:rPr>
          <w:noProof/>
        </w:rPr>
        <w:lastRenderedPageBreak/>
        <w:t>Table </w:t>
      </w:r>
      <w:r>
        <w:t xml:space="preserve">5.1.6.2.3-1: </w:t>
      </w:r>
      <w:r>
        <w:rPr>
          <w:noProof/>
        </w:rPr>
        <w:t xml:space="preserve">Definition of type </w:t>
      </w:r>
      <w:r w:rsidRPr="00824EA2">
        <w:t>Ndccf</w:t>
      </w:r>
      <w:r>
        <w:t>Data</w:t>
      </w:r>
      <w:r w:rsidRPr="00824EA2">
        <w: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9E0AEA" w14:paraId="6D4CD667"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3CDB48B" w14:textId="77777777" w:rsidR="009E0AEA" w:rsidRDefault="009E0AEA" w:rsidP="00F678E5">
            <w:pPr>
              <w:pStyle w:val="TAH"/>
            </w:pPr>
            <w:r>
              <w:t>Attribute name</w:t>
            </w:r>
          </w:p>
        </w:tc>
        <w:tc>
          <w:tcPr>
            <w:tcW w:w="1928" w:type="dxa"/>
            <w:tcBorders>
              <w:top w:val="single" w:sz="4" w:space="0" w:color="auto"/>
              <w:left w:val="single" w:sz="4" w:space="0" w:color="auto"/>
              <w:bottom w:val="single" w:sz="4" w:space="0" w:color="auto"/>
              <w:right w:val="single" w:sz="4" w:space="0" w:color="auto"/>
            </w:tcBorders>
            <w:shd w:val="clear" w:color="auto" w:fill="C0C0C0"/>
            <w:hideMark/>
          </w:tcPr>
          <w:p w14:paraId="45941A94"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DCC70B0" w14:textId="77777777" w:rsidR="009E0AEA" w:rsidRDefault="009E0AEA" w:rsidP="00F678E5">
            <w:pPr>
              <w:pStyle w:val="TAH"/>
            </w:pPr>
            <w:r>
              <w:t>P</w:t>
            </w:r>
          </w:p>
        </w:tc>
        <w:tc>
          <w:tcPr>
            <w:tcW w:w="650" w:type="dxa"/>
            <w:tcBorders>
              <w:top w:val="single" w:sz="4" w:space="0" w:color="auto"/>
              <w:left w:val="single" w:sz="4" w:space="0" w:color="auto"/>
              <w:bottom w:val="single" w:sz="4" w:space="0" w:color="auto"/>
              <w:right w:val="single" w:sz="4" w:space="0" w:color="auto"/>
            </w:tcBorders>
            <w:shd w:val="clear" w:color="auto" w:fill="C0C0C0"/>
          </w:tcPr>
          <w:p w14:paraId="070BF060" w14:textId="77777777" w:rsidR="009E0AEA" w:rsidRDefault="009E0AEA" w:rsidP="00F678E5">
            <w:pPr>
              <w:pStyle w:val="TAH"/>
              <w:jc w:val="left"/>
            </w:pPr>
            <w:r>
              <w:t>Cardinality</w:t>
            </w:r>
          </w:p>
        </w:tc>
        <w:tc>
          <w:tcPr>
            <w:tcW w:w="3177" w:type="dxa"/>
            <w:tcBorders>
              <w:top w:val="single" w:sz="4" w:space="0" w:color="auto"/>
              <w:left w:val="single" w:sz="4" w:space="0" w:color="auto"/>
              <w:bottom w:val="single" w:sz="4" w:space="0" w:color="auto"/>
              <w:right w:val="single" w:sz="4" w:space="0" w:color="auto"/>
            </w:tcBorders>
            <w:shd w:val="clear" w:color="auto" w:fill="C0C0C0"/>
            <w:hideMark/>
          </w:tcPr>
          <w:p w14:paraId="70113D95" w14:textId="77777777" w:rsidR="009E0AEA" w:rsidRDefault="009E0AEA" w:rsidP="00F678E5">
            <w:pPr>
              <w:pStyle w:val="TAH"/>
              <w:rPr>
                <w:rFonts w:cs="Arial"/>
                <w:szCs w:val="18"/>
              </w:rPr>
            </w:pPr>
            <w:r>
              <w:rPr>
                <w:rFonts w:cs="Arial"/>
                <w:szCs w:val="18"/>
              </w:rPr>
              <w:t>Description</w:t>
            </w:r>
          </w:p>
        </w:tc>
        <w:tc>
          <w:tcPr>
            <w:tcW w:w="1643" w:type="dxa"/>
            <w:tcBorders>
              <w:top w:val="single" w:sz="4" w:space="0" w:color="auto"/>
              <w:left w:val="single" w:sz="4" w:space="0" w:color="auto"/>
              <w:bottom w:val="single" w:sz="4" w:space="0" w:color="auto"/>
              <w:right w:val="single" w:sz="4" w:space="0" w:color="auto"/>
            </w:tcBorders>
            <w:shd w:val="clear" w:color="auto" w:fill="C0C0C0"/>
          </w:tcPr>
          <w:p w14:paraId="60746B7F" w14:textId="77777777" w:rsidR="009E0AEA" w:rsidRDefault="009E0AEA" w:rsidP="00F678E5">
            <w:pPr>
              <w:pStyle w:val="TAH"/>
              <w:rPr>
                <w:rFonts w:cs="Arial"/>
                <w:szCs w:val="18"/>
              </w:rPr>
            </w:pPr>
            <w:r>
              <w:rPr>
                <w:rFonts w:cs="Arial"/>
                <w:szCs w:val="18"/>
              </w:rPr>
              <w:t>Applicability</w:t>
            </w:r>
          </w:p>
        </w:tc>
      </w:tr>
      <w:tr w:rsidR="009E0AEA" w14:paraId="082079D3"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D3FD89B" w14:textId="77777777" w:rsidR="009E0AEA" w:rsidRDefault="009E0AEA" w:rsidP="00F678E5">
            <w:pPr>
              <w:pStyle w:val="TAL"/>
            </w:pPr>
            <w:r>
              <w:t>amfDataSub</w:t>
            </w:r>
          </w:p>
        </w:tc>
        <w:tc>
          <w:tcPr>
            <w:tcW w:w="1928" w:type="dxa"/>
            <w:tcBorders>
              <w:top w:val="single" w:sz="4" w:space="0" w:color="auto"/>
              <w:left w:val="single" w:sz="4" w:space="0" w:color="auto"/>
              <w:bottom w:val="single" w:sz="4" w:space="0" w:color="auto"/>
              <w:right w:val="single" w:sz="4" w:space="0" w:color="auto"/>
            </w:tcBorders>
          </w:tcPr>
          <w:p w14:paraId="25657F57" w14:textId="77777777" w:rsidR="009E0AEA" w:rsidRDefault="009E0AEA" w:rsidP="00F678E5">
            <w:pPr>
              <w:pStyle w:val="TAL"/>
            </w:pPr>
            <w:r w:rsidRPr="00AB67C9">
              <w:t>AmfEventSubscription</w:t>
            </w:r>
          </w:p>
        </w:tc>
        <w:tc>
          <w:tcPr>
            <w:tcW w:w="425" w:type="dxa"/>
            <w:tcBorders>
              <w:top w:val="single" w:sz="4" w:space="0" w:color="auto"/>
              <w:left w:val="single" w:sz="4" w:space="0" w:color="auto"/>
              <w:bottom w:val="single" w:sz="4" w:space="0" w:color="auto"/>
              <w:right w:val="single" w:sz="4" w:space="0" w:color="auto"/>
            </w:tcBorders>
          </w:tcPr>
          <w:p w14:paraId="41D2EC98"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53CB61B4"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3C70121A" w14:textId="77777777" w:rsidR="009E0AEA" w:rsidRDefault="009E0AEA" w:rsidP="00F678E5">
            <w:pPr>
              <w:pStyle w:val="TAL"/>
            </w:pPr>
            <w:r>
              <w:t>Represents requested AMF Events subscription.</w:t>
            </w:r>
          </w:p>
          <w:p w14:paraId="327355E0" w14:textId="62424AF5" w:rsidR="009E0AEA" w:rsidRDefault="009E0AEA" w:rsidP="002C3B65">
            <w:pPr>
              <w:pStyle w:val="TAL"/>
              <w:rPr>
                <w:lang w:eastAsia="ja-JP"/>
              </w:rPr>
            </w:pPr>
            <w:r>
              <w:t>(NOTE</w:t>
            </w:r>
            <w:r w:rsidR="005E5E65">
              <w:t> 1, NOTE </w:t>
            </w:r>
            <w:r w:rsidR="002C3B65">
              <w:t>2</w:t>
            </w:r>
            <w:r>
              <w:t>)</w:t>
            </w:r>
          </w:p>
        </w:tc>
        <w:tc>
          <w:tcPr>
            <w:tcW w:w="1643" w:type="dxa"/>
            <w:tcBorders>
              <w:top w:val="single" w:sz="4" w:space="0" w:color="auto"/>
              <w:left w:val="single" w:sz="4" w:space="0" w:color="auto"/>
              <w:bottom w:val="single" w:sz="4" w:space="0" w:color="auto"/>
              <w:right w:val="single" w:sz="4" w:space="0" w:color="auto"/>
            </w:tcBorders>
          </w:tcPr>
          <w:p w14:paraId="0DB23178" w14:textId="77777777" w:rsidR="009E0AEA" w:rsidRDefault="009E0AEA" w:rsidP="00F678E5">
            <w:pPr>
              <w:pStyle w:val="TAL"/>
              <w:rPr>
                <w:rFonts w:cs="Arial"/>
                <w:szCs w:val="18"/>
              </w:rPr>
            </w:pPr>
          </w:p>
        </w:tc>
      </w:tr>
      <w:tr w:rsidR="009E0AEA" w14:paraId="2029A334"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0EE5417" w14:textId="77777777" w:rsidR="009E0AEA" w:rsidRDefault="009E0AEA" w:rsidP="00F678E5">
            <w:pPr>
              <w:pStyle w:val="TAL"/>
            </w:pPr>
            <w:r>
              <w:t>smfDataSub</w:t>
            </w:r>
          </w:p>
        </w:tc>
        <w:tc>
          <w:tcPr>
            <w:tcW w:w="1928" w:type="dxa"/>
            <w:tcBorders>
              <w:top w:val="single" w:sz="4" w:space="0" w:color="auto"/>
              <w:left w:val="single" w:sz="4" w:space="0" w:color="auto"/>
              <w:bottom w:val="single" w:sz="4" w:space="0" w:color="auto"/>
              <w:right w:val="single" w:sz="4" w:space="0" w:color="auto"/>
            </w:tcBorders>
          </w:tcPr>
          <w:p w14:paraId="321CD84A" w14:textId="77777777" w:rsidR="009E0AEA" w:rsidRPr="00AB67C9" w:rsidRDefault="009E0AEA" w:rsidP="00F678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AB67C9">
              <w:rPr>
                <w:rFonts w:ascii="Arial" w:hAnsi="Arial"/>
                <w:sz w:val="18"/>
              </w:rPr>
              <w:t>NsmfEventExposure</w:t>
            </w:r>
          </w:p>
          <w:p w14:paraId="17A251DF" w14:textId="77777777" w:rsidR="009E0AEA" w:rsidRDefault="009E0AEA" w:rsidP="00F678E5">
            <w:pPr>
              <w:pStyle w:val="TAL"/>
            </w:pPr>
          </w:p>
        </w:tc>
        <w:tc>
          <w:tcPr>
            <w:tcW w:w="425" w:type="dxa"/>
            <w:tcBorders>
              <w:top w:val="single" w:sz="4" w:space="0" w:color="auto"/>
              <w:left w:val="single" w:sz="4" w:space="0" w:color="auto"/>
              <w:bottom w:val="single" w:sz="4" w:space="0" w:color="auto"/>
              <w:right w:val="single" w:sz="4" w:space="0" w:color="auto"/>
            </w:tcBorders>
          </w:tcPr>
          <w:p w14:paraId="492B9A53"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8CC327A"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3CB9415F" w14:textId="77777777" w:rsidR="009E0AEA" w:rsidRDefault="009E0AEA" w:rsidP="00F678E5">
            <w:pPr>
              <w:pStyle w:val="TAL"/>
            </w:pPr>
            <w:r>
              <w:t>Represents requested SMF Events subscription.</w:t>
            </w:r>
          </w:p>
          <w:p w14:paraId="2A0DA531" w14:textId="24428EDE" w:rsidR="009E0AEA" w:rsidRDefault="009E0AEA" w:rsidP="002C3B65">
            <w:pPr>
              <w:pStyle w:val="TAL"/>
              <w:rPr>
                <w:lang w:eastAsia="ja-JP"/>
              </w:rPr>
            </w:pPr>
            <w:r>
              <w:t>(NOTE</w:t>
            </w:r>
            <w:r w:rsidR="005E5E65">
              <w:t> 1, NOTE </w:t>
            </w:r>
            <w:r w:rsidR="002C3B65">
              <w:t>2</w:t>
            </w:r>
            <w:r>
              <w:t>)</w:t>
            </w:r>
          </w:p>
        </w:tc>
        <w:tc>
          <w:tcPr>
            <w:tcW w:w="1643" w:type="dxa"/>
            <w:tcBorders>
              <w:top w:val="single" w:sz="4" w:space="0" w:color="auto"/>
              <w:left w:val="single" w:sz="4" w:space="0" w:color="auto"/>
              <w:bottom w:val="single" w:sz="4" w:space="0" w:color="auto"/>
              <w:right w:val="single" w:sz="4" w:space="0" w:color="auto"/>
            </w:tcBorders>
          </w:tcPr>
          <w:p w14:paraId="68870DCF" w14:textId="77777777" w:rsidR="009E0AEA" w:rsidRDefault="009E0AEA" w:rsidP="00F678E5">
            <w:pPr>
              <w:pStyle w:val="TAL"/>
              <w:rPr>
                <w:rFonts w:cs="Arial"/>
                <w:szCs w:val="18"/>
              </w:rPr>
            </w:pPr>
          </w:p>
        </w:tc>
      </w:tr>
      <w:tr w:rsidR="009E0AEA" w14:paraId="7F1A824A"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7866D608" w14:textId="77777777" w:rsidR="009E0AEA" w:rsidRDefault="009E0AEA" w:rsidP="00F678E5">
            <w:pPr>
              <w:pStyle w:val="TAL"/>
            </w:pPr>
            <w:r>
              <w:t>udmDataSub</w:t>
            </w:r>
          </w:p>
        </w:tc>
        <w:tc>
          <w:tcPr>
            <w:tcW w:w="1928" w:type="dxa"/>
            <w:tcBorders>
              <w:top w:val="single" w:sz="4" w:space="0" w:color="auto"/>
              <w:left w:val="single" w:sz="4" w:space="0" w:color="auto"/>
              <w:bottom w:val="single" w:sz="4" w:space="0" w:color="auto"/>
              <w:right w:val="single" w:sz="4" w:space="0" w:color="auto"/>
            </w:tcBorders>
          </w:tcPr>
          <w:p w14:paraId="1C2DF070" w14:textId="77777777" w:rsidR="009E0AEA" w:rsidRDefault="009E0AEA" w:rsidP="00F678E5">
            <w:pPr>
              <w:pStyle w:val="TAL"/>
            </w:pPr>
            <w:r w:rsidRPr="009722D0">
              <w:t>EeSubscription</w:t>
            </w:r>
          </w:p>
        </w:tc>
        <w:tc>
          <w:tcPr>
            <w:tcW w:w="425" w:type="dxa"/>
            <w:tcBorders>
              <w:top w:val="single" w:sz="4" w:space="0" w:color="auto"/>
              <w:left w:val="single" w:sz="4" w:space="0" w:color="auto"/>
              <w:bottom w:val="single" w:sz="4" w:space="0" w:color="auto"/>
              <w:right w:val="single" w:sz="4" w:space="0" w:color="auto"/>
            </w:tcBorders>
          </w:tcPr>
          <w:p w14:paraId="296DB229"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70588E95"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1062D31B" w14:textId="77777777" w:rsidR="009E0AEA" w:rsidRDefault="009E0AEA" w:rsidP="00F678E5">
            <w:pPr>
              <w:pStyle w:val="TAL"/>
            </w:pPr>
            <w:r>
              <w:t>Represents requested UDM Events subscription.</w:t>
            </w:r>
          </w:p>
          <w:p w14:paraId="3A4978B8" w14:textId="286FA9C6" w:rsidR="009E0AEA" w:rsidRDefault="009E0AEA" w:rsidP="002C3B65">
            <w:pPr>
              <w:pStyle w:val="TAL"/>
              <w:rPr>
                <w:lang w:eastAsia="ja-JP"/>
              </w:rPr>
            </w:pPr>
            <w:r>
              <w:t>(NOTE</w:t>
            </w:r>
            <w:r w:rsidR="005E5E65">
              <w:t> 1, NOTE </w:t>
            </w:r>
            <w:r w:rsidR="002C3B65">
              <w:t>2</w:t>
            </w:r>
            <w:r>
              <w:t>)</w:t>
            </w:r>
          </w:p>
        </w:tc>
        <w:tc>
          <w:tcPr>
            <w:tcW w:w="1643" w:type="dxa"/>
            <w:tcBorders>
              <w:top w:val="single" w:sz="4" w:space="0" w:color="auto"/>
              <w:left w:val="single" w:sz="4" w:space="0" w:color="auto"/>
              <w:bottom w:val="single" w:sz="4" w:space="0" w:color="auto"/>
              <w:right w:val="single" w:sz="4" w:space="0" w:color="auto"/>
            </w:tcBorders>
          </w:tcPr>
          <w:p w14:paraId="2FA8F061" w14:textId="77777777" w:rsidR="009E0AEA" w:rsidRDefault="009E0AEA" w:rsidP="00F678E5">
            <w:pPr>
              <w:pStyle w:val="TAL"/>
              <w:rPr>
                <w:rFonts w:cs="Arial"/>
                <w:szCs w:val="18"/>
              </w:rPr>
            </w:pPr>
          </w:p>
        </w:tc>
      </w:tr>
      <w:tr w:rsidR="009E0AEA" w14:paraId="7CAE9198"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70554E8" w14:textId="77777777" w:rsidR="009E0AEA" w:rsidRDefault="009E0AEA" w:rsidP="00F678E5">
            <w:pPr>
              <w:pStyle w:val="TAL"/>
            </w:pPr>
            <w:r>
              <w:t>nefDataSub</w:t>
            </w:r>
          </w:p>
        </w:tc>
        <w:tc>
          <w:tcPr>
            <w:tcW w:w="1928" w:type="dxa"/>
            <w:tcBorders>
              <w:top w:val="single" w:sz="4" w:space="0" w:color="auto"/>
              <w:left w:val="single" w:sz="4" w:space="0" w:color="auto"/>
              <w:bottom w:val="single" w:sz="4" w:space="0" w:color="auto"/>
              <w:right w:val="single" w:sz="4" w:space="0" w:color="auto"/>
            </w:tcBorders>
          </w:tcPr>
          <w:p w14:paraId="62972437" w14:textId="77777777" w:rsidR="009E0AEA" w:rsidRDefault="009E0AEA" w:rsidP="00F678E5">
            <w:pPr>
              <w:pStyle w:val="TAL"/>
            </w:pPr>
            <w:r w:rsidRPr="007468E8">
              <w:t>NefEventExposureSubsc</w:t>
            </w:r>
          </w:p>
        </w:tc>
        <w:tc>
          <w:tcPr>
            <w:tcW w:w="425" w:type="dxa"/>
            <w:tcBorders>
              <w:top w:val="single" w:sz="4" w:space="0" w:color="auto"/>
              <w:left w:val="single" w:sz="4" w:space="0" w:color="auto"/>
              <w:bottom w:val="single" w:sz="4" w:space="0" w:color="auto"/>
              <w:right w:val="single" w:sz="4" w:space="0" w:color="auto"/>
            </w:tcBorders>
          </w:tcPr>
          <w:p w14:paraId="5B554D50"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7283CF26"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45AEE3E2" w14:textId="77777777" w:rsidR="009E0AEA" w:rsidRDefault="009E0AEA" w:rsidP="00F678E5">
            <w:pPr>
              <w:pStyle w:val="TAL"/>
            </w:pPr>
            <w:r>
              <w:t>Represents requested NEF Events subscription.</w:t>
            </w:r>
          </w:p>
          <w:p w14:paraId="61693156" w14:textId="5ED0E393" w:rsidR="009E0AEA" w:rsidRDefault="009E0AEA" w:rsidP="002C3B65">
            <w:pPr>
              <w:pStyle w:val="TAL"/>
              <w:rPr>
                <w:lang w:eastAsia="ja-JP"/>
              </w:rPr>
            </w:pPr>
            <w:r>
              <w:t>(NOTE</w:t>
            </w:r>
            <w:r w:rsidR="005E5E65">
              <w:t> 1, NOTE </w:t>
            </w:r>
            <w:r w:rsidR="002C3B65">
              <w:t>2</w:t>
            </w:r>
            <w:r>
              <w:t>)</w:t>
            </w:r>
          </w:p>
        </w:tc>
        <w:tc>
          <w:tcPr>
            <w:tcW w:w="1643" w:type="dxa"/>
            <w:tcBorders>
              <w:top w:val="single" w:sz="4" w:space="0" w:color="auto"/>
              <w:left w:val="single" w:sz="4" w:space="0" w:color="auto"/>
              <w:bottom w:val="single" w:sz="4" w:space="0" w:color="auto"/>
              <w:right w:val="single" w:sz="4" w:space="0" w:color="auto"/>
            </w:tcBorders>
          </w:tcPr>
          <w:p w14:paraId="1B96A116" w14:textId="77777777" w:rsidR="009E0AEA" w:rsidRDefault="009E0AEA" w:rsidP="00F678E5">
            <w:pPr>
              <w:pStyle w:val="TAL"/>
              <w:rPr>
                <w:rFonts w:cs="Arial"/>
                <w:szCs w:val="18"/>
              </w:rPr>
            </w:pPr>
          </w:p>
        </w:tc>
      </w:tr>
      <w:tr w:rsidR="009E0AEA" w14:paraId="266C28FA"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01474CC" w14:textId="77777777" w:rsidR="009E0AEA" w:rsidRDefault="009E0AEA" w:rsidP="00F678E5">
            <w:pPr>
              <w:pStyle w:val="TAL"/>
            </w:pPr>
            <w:r>
              <w:t>afDataSub</w:t>
            </w:r>
          </w:p>
        </w:tc>
        <w:tc>
          <w:tcPr>
            <w:tcW w:w="1928" w:type="dxa"/>
            <w:tcBorders>
              <w:top w:val="single" w:sz="4" w:space="0" w:color="auto"/>
              <w:left w:val="single" w:sz="4" w:space="0" w:color="auto"/>
              <w:bottom w:val="single" w:sz="4" w:space="0" w:color="auto"/>
              <w:right w:val="single" w:sz="4" w:space="0" w:color="auto"/>
            </w:tcBorders>
          </w:tcPr>
          <w:p w14:paraId="3BD18443" w14:textId="77777777" w:rsidR="009E0AEA" w:rsidRDefault="009E0AEA" w:rsidP="00F678E5">
            <w:pPr>
              <w:pStyle w:val="TAL"/>
            </w:pPr>
            <w:r w:rsidRPr="007468E8">
              <w:t>AfEventExposureSubsc</w:t>
            </w:r>
          </w:p>
        </w:tc>
        <w:tc>
          <w:tcPr>
            <w:tcW w:w="425" w:type="dxa"/>
            <w:tcBorders>
              <w:top w:val="single" w:sz="4" w:space="0" w:color="auto"/>
              <w:left w:val="single" w:sz="4" w:space="0" w:color="auto"/>
              <w:bottom w:val="single" w:sz="4" w:space="0" w:color="auto"/>
              <w:right w:val="single" w:sz="4" w:space="0" w:color="auto"/>
            </w:tcBorders>
          </w:tcPr>
          <w:p w14:paraId="6FCBC31F" w14:textId="77777777" w:rsidR="009E0AEA" w:rsidRDefault="009E0AEA" w:rsidP="00F678E5">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770972B8" w14:textId="77777777" w:rsidR="009E0AEA" w:rsidRDefault="009E0AEA" w:rsidP="00F678E5">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408303CA" w14:textId="77777777" w:rsidR="009E0AEA" w:rsidRDefault="009E0AEA" w:rsidP="00F678E5">
            <w:pPr>
              <w:pStyle w:val="TAL"/>
            </w:pPr>
            <w:r>
              <w:t>Represents requested AF Events subscription.</w:t>
            </w:r>
          </w:p>
          <w:p w14:paraId="7D353B77" w14:textId="0EB765A8" w:rsidR="009E0AEA" w:rsidRDefault="009E0AEA" w:rsidP="002C3B65">
            <w:pPr>
              <w:pStyle w:val="TAL"/>
              <w:rPr>
                <w:lang w:eastAsia="ja-JP"/>
              </w:rPr>
            </w:pPr>
            <w:r>
              <w:t>(NOTE</w:t>
            </w:r>
            <w:r w:rsidR="005E5E65">
              <w:t> 1, NOTE </w:t>
            </w:r>
            <w:r w:rsidR="002C3B65">
              <w:t>2</w:t>
            </w:r>
            <w:r>
              <w:t>)</w:t>
            </w:r>
          </w:p>
        </w:tc>
        <w:tc>
          <w:tcPr>
            <w:tcW w:w="1643" w:type="dxa"/>
            <w:tcBorders>
              <w:top w:val="single" w:sz="4" w:space="0" w:color="auto"/>
              <w:left w:val="single" w:sz="4" w:space="0" w:color="auto"/>
              <w:bottom w:val="single" w:sz="4" w:space="0" w:color="auto"/>
              <w:right w:val="single" w:sz="4" w:space="0" w:color="auto"/>
            </w:tcBorders>
          </w:tcPr>
          <w:p w14:paraId="7E373153" w14:textId="77777777" w:rsidR="009E0AEA" w:rsidRDefault="009E0AEA" w:rsidP="00F678E5">
            <w:pPr>
              <w:pStyle w:val="TAL"/>
              <w:rPr>
                <w:rFonts w:cs="Arial"/>
                <w:szCs w:val="18"/>
              </w:rPr>
            </w:pPr>
          </w:p>
        </w:tc>
      </w:tr>
      <w:tr w:rsidR="009E0AEA" w14:paraId="62AD4FF0"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1E6CC0FC" w14:textId="77777777" w:rsidR="009E0AEA" w:rsidRDefault="009E0AEA" w:rsidP="00F678E5">
            <w:pPr>
              <w:pStyle w:val="TAL"/>
              <w:rPr>
                <w:noProof/>
                <w:lang w:eastAsia="zh-CN"/>
              </w:rPr>
            </w:pPr>
            <w:r>
              <w:rPr>
                <w:noProof/>
                <w:lang w:eastAsia="zh-CN"/>
              </w:rPr>
              <w:t>dataNotifUri</w:t>
            </w:r>
          </w:p>
        </w:tc>
        <w:tc>
          <w:tcPr>
            <w:tcW w:w="1928" w:type="dxa"/>
            <w:tcBorders>
              <w:top w:val="single" w:sz="4" w:space="0" w:color="auto"/>
              <w:left w:val="single" w:sz="4" w:space="0" w:color="auto"/>
              <w:bottom w:val="single" w:sz="4" w:space="0" w:color="auto"/>
              <w:right w:val="single" w:sz="4" w:space="0" w:color="auto"/>
            </w:tcBorders>
          </w:tcPr>
          <w:p w14:paraId="4D3445EF" w14:textId="77777777" w:rsidR="009E0AEA" w:rsidRDefault="009E0AEA" w:rsidP="00F678E5">
            <w:pPr>
              <w:pStyle w:val="TAL"/>
              <w:rPr>
                <w:noProof/>
                <w:lang w:eastAsia="zh-CN"/>
              </w:rPr>
            </w:pPr>
            <w:r>
              <w:rPr>
                <w:noProof/>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696BB91D" w14:textId="77777777" w:rsidR="009E0AEA" w:rsidRDefault="009E0AEA" w:rsidP="00F678E5">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64A97ED3" w14:textId="77777777" w:rsidR="009E0AEA" w:rsidRDefault="009E0AEA" w:rsidP="00F678E5">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55735711" w14:textId="797CE6AB" w:rsidR="009E0AEA" w:rsidRDefault="009E0AEA" w:rsidP="005E5E65">
            <w:pPr>
              <w:pStyle w:val="TAL"/>
              <w:rPr>
                <w:lang w:eastAsia="ja-JP"/>
              </w:rPr>
            </w:pPr>
            <w:r>
              <w:rPr>
                <w:lang w:eastAsia="ja-JP"/>
              </w:rPr>
              <w:t>Notification target address.</w:t>
            </w:r>
          </w:p>
        </w:tc>
        <w:tc>
          <w:tcPr>
            <w:tcW w:w="1643" w:type="dxa"/>
            <w:tcBorders>
              <w:top w:val="single" w:sz="4" w:space="0" w:color="auto"/>
              <w:left w:val="single" w:sz="4" w:space="0" w:color="auto"/>
              <w:bottom w:val="single" w:sz="4" w:space="0" w:color="auto"/>
              <w:right w:val="single" w:sz="4" w:space="0" w:color="auto"/>
            </w:tcBorders>
          </w:tcPr>
          <w:p w14:paraId="44E00F07" w14:textId="77777777" w:rsidR="009E0AEA" w:rsidRDefault="009E0AEA" w:rsidP="00F678E5">
            <w:pPr>
              <w:pStyle w:val="TAL"/>
              <w:rPr>
                <w:rFonts w:cs="Arial"/>
                <w:szCs w:val="18"/>
              </w:rPr>
            </w:pPr>
          </w:p>
        </w:tc>
      </w:tr>
      <w:tr w:rsidR="00083DA7" w14:paraId="2AA40511"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6CB68A6B" w14:textId="68B46B2E" w:rsidR="00083DA7" w:rsidRDefault="00083DA7" w:rsidP="00083DA7">
            <w:pPr>
              <w:pStyle w:val="TAL"/>
              <w:rPr>
                <w:noProof/>
                <w:lang w:eastAsia="zh-CN"/>
              </w:rPr>
            </w:pPr>
            <w:r>
              <w:rPr>
                <w:noProof/>
                <w:lang w:eastAsia="zh-CN"/>
              </w:rPr>
              <w:t>dataNotifCorrId</w:t>
            </w:r>
          </w:p>
        </w:tc>
        <w:tc>
          <w:tcPr>
            <w:tcW w:w="1928" w:type="dxa"/>
            <w:tcBorders>
              <w:top w:val="single" w:sz="4" w:space="0" w:color="auto"/>
              <w:left w:val="single" w:sz="4" w:space="0" w:color="auto"/>
              <w:bottom w:val="single" w:sz="4" w:space="0" w:color="auto"/>
              <w:right w:val="single" w:sz="4" w:space="0" w:color="auto"/>
            </w:tcBorders>
          </w:tcPr>
          <w:p w14:paraId="31E9095B" w14:textId="6C80C02A" w:rsidR="00083DA7" w:rsidRDefault="00083DA7" w:rsidP="00083DA7">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418C3D8" w14:textId="22590026" w:rsidR="00083DA7" w:rsidRDefault="00083DA7" w:rsidP="00083DA7">
            <w:pPr>
              <w:pStyle w:val="TAC"/>
            </w:pPr>
            <w:r>
              <w:t>M</w:t>
            </w:r>
          </w:p>
        </w:tc>
        <w:tc>
          <w:tcPr>
            <w:tcW w:w="650" w:type="dxa"/>
            <w:tcBorders>
              <w:top w:val="single" w:sz="4" w:space="0" w:color="auto"/>
              <w:left w:val="single" w:sz="4" w:space="0" w:color="auto"/>
              <w:bottom w:val="single" w:sz="4" w:space="0" w:color="auto"/>
              <w:right w:val="single" w:sz="4" w:space="0" w:color="auto"/>
            </w:tcBorders>
          </w:tcPr>
          <w:p w14:paraId="551E22DD" w14:textId="4B677311" w:rsidR="00083DA7" w:rsidRDefault="00083DA7" w:rsidP="00083DA7">
            <w:pPr>
              <w:pStyle w:val="TAL"/>
            </w:pPr>
            <w:r>
              <w:t>1</w:t>
            </w:r>
          </w:p>
        </w:tc>
        <w:tc>
          <w:tcPr>
            <w:tcW w:w="3177" w:type="dxa"/>
            <w:tcBorders>
              <w:top w:val="single" w:sz="4" w:space="0" w:color="auto"/>
              <w:left w:val="single" w:sz="4" w:space="0" w:color="auto"/>
              <w:bottom w:val="single" w:sz="4" w:space="0" w:color="auto"/>
              <w:right w:val="single" w:sz="4" w:space="0" w:color="auto"/>
            </w:tcBorders>
          </w:tcPr>
          <w:p w14:paraId="002C599F" w14:textId="5AB63508" w:rsidR="00083DA7" w:rsidRDefault="00083DA7" w:rsidP="00083DA7">
            <w:pPr>
              <w:pStyle w:val="TAL"/>
              <w:rPr>
                <w:lang w:eastAsia="ja-JP"/>
              </w:rPr>
            </w:pPr>
            <w:r>
              <w:rPr>
                <w:lang w:eastAsia="ja-JP"/>
              </w:rPr>
              <w:t>Notification correlation identifier.</w:t>
            </w:r>
          </w:p>
        </w:tc>
        <w:tc>
          <w:tcPr>
            <w:tcW w:w="1643" w:type="dxa"/>
            <w:tcBorders>
              <w:top w:val="single" w:sz="4" w:space="0" w:color="auto"/>
              <w:left w:val="single" w:sz="4" w:space="0" w:color="auto"/>
              <w:bottom w:val="single" w:sz="4" w:space="0" w:color="auto"/>
              <w:right w:val="single" w:sz="4" w:space="0" w:color="auto"/>
            </w:tcBorders>
          </w:tcPr>
          <w:p w14:paraId="4076DA5D" w14:textId="77777777" w:rsidR="00083DA7" w:rsidRDefault="00083DA7" w:rsidP="00083DA7">
            <w:pPr>
              <w:pStyle w:val="TAL"/>
              <w:rPr>
                <w:rFonts w:cs="Arial"/>
                <w:szCs w:val="18"/>
              </w:rPr>
            </w:pPr>
          </w:p>
        </w:tc>
      </w:tr>
      <w:tr w:rsidR="00083DA7" w14:paraId="6206A42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2DE0A692" w14:textId="77777777" w:rsidR="00083DA7" w:rsidRDefault="00083DA7" w:rsidP="00083DA7">
            <w:pPr>
              <w:pStyle w:val="TAL"/>
              <w:rPr>
                <w:noProof/>
                <w:lang w:eastAsia="zh-CN"/>
              </w:rPr>
            </w:pPr>
            <w:r>
              <w:rPr>
                <w:noProof/>
                <w:lang w:eastAsia="zh-CN"/>
              </w:rPr>
              <w:t>formatInstruct</w:t>
            </w:r>
          </w:p>
        </w:tc>
        <w:tc>
          <w:tcPr>
            <w:tcW w:w="1928" w:type="dxa"/>
            <w:tcBorders>
              <w:top w:val="single" w:sz="4" w:space="0" w:color="auto"/>
              <w:left w:val="single" w:sz="4" w:space="0" w:color="auto"/>
              <w:bottom w:val="single" w:sz="4" w:space="0" w:color="auto"/>
              <w:right w:val="single" w:sz="4" w:space="0" w:color="auto"/>
            </w:tcBorders>
          </w:tcPr>
          <w:p w14:paraId="1E62F699" w14:textId="77777777" w:rsidR="00083DA7" w:rsidRDefault="00083DA7" w:rsidP="00083DA7">
            <w:pPr>
              <w:pStyle w:val="TAL"/>
              <w:rPr>
                <w:noProof/>
                <w:lang w:eastAsia="zh-CN"/>
              </w:rPr>
            </w:pPr>
            <w:r>
              <w:rPr>
                <w:noProof/>
                <w:lang w:eastAsia="zh-CN"/>
              </w:rPr>
              <w:t>FormattingInstruction</w:t>
            </w:r>
          </w:p>
        </w:tc>
        <w:tc>
          <w:tcPr>
            <w:tcW w:w="425" w:type="dxa"/>
            <w:tcBorders>
              <w:top w:val="single" w:sz="4" w:space="0" w:color="auto"/>
              <w:left w:val="single" w:sz="4" w:space="0" w:color="auto"/>
              <w:bottom w:val="single" w:sz="4" w:space="0" w:color="auto"/>
              <w:right w:val="single" w:sz="4" w:space="0" w:color="auto"/>
            </w:tcBorders>
          </w:tcPr>
          <w:p w14:paraId="559B10F7" w14:textId="77777777" w:rsidR="00083DA7" w:rsidRDefault="00083DA7" w:rsidP="00083DA7">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8E6B537" w14:textId="77777777" w:rsidR="00083DA7" w:rsidRDefault="00083DA7" w:rsidP="00083DA7">
            <w:pPr>
              <w:pStyle w:val="TAL"/>
            </w:pPr>
            <w:r>
              <w:t>0..1</w:t>
            </w:r>
          </w:p>
        </w:tc>
        <w:tc>
          <w:tcPr>
            <w:tcW w:w="3177" w:type="dxa"/>
            <w:tcBorders>
              <w:top w:val="single" w:sz="4" w:space="0" w:color="auto"/>
              <w:left w:val="single" w:sz="4" w:space="0" w:color="auto"/>
              <w:bottom w:val="single" w:sz="4" w:space="0" w:color="auto"/>
              <w:right w:val="single" w:sz="4" w:space="0" w:color="auto"/>
            </w:tcBorders>
          </w:tcPr>
          <w:p w14:paraId="05C2BE86" w14:textId="77777777" w:rsidR="00083DA7" w:rsidRDefault="00083DA7" w:rsidP="00083DA7">
            <w:pPr>
              <w:pStyle w:val="TAL"/>
              <w:rPr>
                <w:lang w:eastAsia="ja-JP"/>
              </w:rPr>
            </w:pPr>
            <w:r>
              <w:rPr>
                <w:lang w:eastAsia="ja-JP"/>
              </w:rPr>
              <w:t>Formatting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1B13CF5B" w14:textId="77777777" w:rsidR="00083DA7" w:rsidRDefault="00083DA7" w:rsidP="00083DA7">
            <w:pPr>
              <w:pStyle w:val="TAL"/>
              <w:rPr>
                <w:rFonts w:cs="Arial"/>
                <w:szCs w:val="18"/>
              </w:rPr>
            </w:pPr>
          </w:p>
        </w:tc>
      </w:tr>
      <w:tr w:rsidR="00083DA7" w14:paraId="35278859"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33D39088" w14:textId="1B1D564A" w:rsidR="00083DA7" w:rsidRDefault="00083DA7" w:rsidP="00083DA7">
            <w:pPr>
              <w:pStyle w:val="TAL"/>
              <w:rPr>
                <w:noProof/>
                <w:lang w:eastAsia="zh-CN"/>
              </w:rPr>
            </w:pPr>
            <w:r>
              <w:rPr>
                <w:noProof/>
                <w:lang w:eastAsia="zh-CN"/>
              </w:rPr>
              <w:t>procInstructs</w:t>
            </w:r>
          </w:p>
        </w:tc>
        <w:tc>
          <w:tcPr>
            <w:tcW w:w="1928" w:type="dxa"/>
            <w:tcBorders>
              <w:top w:val="single" w:sz="4" w:space="0" w:color="auto"/>
              <w:left w:val="single" w:sz="4" w:space="0" w:color="auto"/>
              <w:bottom w:val="single" w:sz="4" w:space="0" w:color="auto"/>
              <w:right w:val="single" w:sz="4" w:space="0" w:color="auto"/>
            </w:tcBorders>
          </w:tcPr>
          <w:p w14:paraId="565C85A0" w14:textId="42E5AF72" w:rsidR="00083DA7" w:rsidRDefault="00083DA7" w:rsidP="00083DA7">
            <w:pPr>
              <w:pStyle w:val="TAL"/>
              <w:rPr>
                <w:noProof/>
                <w:lang w:eastAsia="zh-CN"/>
              </w:rPr>
            </w:pPr>
            <w:r>
              <w:rPr>
                <w:noProof/>
                <w:lang w:eastAsia="zh-CN"/>
              </w:rPr>
              <w:t>array(ProcessinInstruction)</w:t>
            </w:r>
          </w:p>
        </w:tc>
        <w:tc>
          <w:tcPr>
            <w:tcW w:w="425" w:type="dxa"/>
            <w:tcBorders>
              <w:top w:val="single" w:sz="4" w:space="0" w:color="auto"/>
              <w:left w:val="single" w:sz="4" w:space="0" w:color="auto"/>
              <w:bottom w:val="single" w:sz="4" w:space="0" w:color="auto"/>
              <w:right w:val="single" w:sz="4" w:space="0" w:color="auto"/>
            </w:tcBorders>
          </w:tcPr>
          <w:p w14:paraId="367F2B42" w14:textId="77777777" w:rsidR="00083DA7" w:rsidRDefault="00083DA7" w:rsidP="00083DA7">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7AB5E8A" w14:textId="47AA26E8" w:rsidR="00083DA7" w:rsidRDefault="00083DA7" w:rsidP="00083DA7">
            <w:pPr>
              <w:pStyle w:val="TAL"/>
            </w:pPr>
            <w:r>
              <w:t>1..N</w:t>
            </w:r>
          </w:p>
        </w:tc>
        <w:tc>
          <w:tcPr>
            <w:tcW w:w="3177" w:type="dxa"/>
            <w:tcBorders>
              <w:top w:val="single" w:sz="4" w:space="0" w:color="auto"/>
              <w:left w:val="single" w:sz="4" w:space="0" w:color="auto"/>
              <w:bottom w:val="single" w:sz="4" w:space="0" w:color="auto"/>
              <w:right w:val="single" w:sz="4" w:space="0" w:color="auto"/>
            </w:tcBorders>
          </w:tcPr>
          <w:p w14:paraId="1456ACA0" w14:textId="77777777" w:rsidR="00083DA7" w:rsidRDefault="00083DA7" w:rsidP="00083DA7">
            <w:pPr>
              <w:pStyle w:val="TAL"/>
              <w:rPr>
                <w:lang w:eastAsia="ja-JP"/>
              </w:rPr>
            </w:pPr>
            <w:r>
              <w:rPr>
                <w:lang w:eastAsia="ja-JP"/>
              </w:rPr>
              <w:t>Processing instructions to be used for sending event notifications.</w:t>
            </w:r>
          </w:p>
        </w:tc>
        <w:tc>
          <w:tcPr>
            <w:tcW w:w="1643" w:type="dxa"/>
            <w:tcBorders>
              <w:top w:val="single" w:sz="4" w:space="0" w:color="auto"/>
              <w:left w:val="single" w:sz="4" w:space="0" w:color="auto"/>
              <w:bottom w:val="single" w:sz="4" w:space="0" w:color="auto"/>
              <w:right w:val="single" w:sz="4" w:space="0" w:color="auto"/>
            </w:tcBorders>
          </w:tcPr>
          <w:p w14:paraId="5C293D75" w14:textId="77777777" w:rsidR="00083DA7" w:rsidRDefault="00083DA7" w:rsidP="00083DA7">
            <w:pPr>
              <w:pStyle w:val="TAL"/>
              <w:rPr>
                <w:rFonts w:cs="Arial"/>
                <w:szCs w:val="18"/>
              </w:rPr>
            </w:pPr>
          </w:p>
        </w:tc>
      </w:tr>
      <w:tr w:rsidR="00083DA7" w14:paraId="326B991B"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4652C0D3" w14:textId="1DD17BAB" w:rsidR="00083DA7" w:rsidRDefault="00083DA7" w:rsidP="00083DA7">
            <w:pPr>
              <w:pStyle w:val="TAL"/>
              <w:rPr>
                <w:noProof/>
                <w:lang w:eastAsia="zh-CN"/>
              </w:rPr>
            </w:pPr>
            <w:r>
              <w:t>targetNfId</w:t>
            </w:r>
          </w:p>
        </w:tc>
        <w:tc>
          <w:tcPr>
            <w:tcW w:w="1928" w:type="dxa"/>
            <w:tcBorders>
              <w:top w:val="single" w:sz="4" w:space="0" w:color="auto"/>
              <w:left w:val="single" w:sz="4" w:space="0" w:color="auto"/>
              <w:bottom w:val="single" w:sz="4" w:space="0" w:color="auto"/>
              <w:right w:val="single" w:sz="4" w:space="0" w:color="auto"/>
            </w:tcBorders>
          </w:tcPr>
          <w:p w14:paraId="6FBC2C80" w14:textId="08820DEA" w:rsidR="00083DA7" w:rsidRDefault="00083DA7" w:rsidP="00083DA7">
            <w:pPr>
              <w:pStyle w:val="TAL"/>
              <w:rPr>
                <w:noProof/>
                <w:lang w:eastAsia="zh-CN"/>
              </w:rPr>
            </w:pPr>
            <w:r>
              <w:t>NfInstanceId</w:t>
            </w:r>
          </w:p>
        </w:tc>
        <w:tc>
          <w:tcPr>
            <w:tcW w:w="425" w:type="dxa"/>
            <w:tcBorders>
              <w:top w:val="single" w:sz="4" w:space="0" w:color="auto"/>
              <w:left w:val="single" w:sz="4" w:space="0" w:color="auto"/>
              <w:bottom w:val="single" w:sz="4" w:space="0" w:color="auto"/>
              <w:right w:val="single" w:sz="4" w:space="0" w:color="auto"/>
            </w:tcBorders>
          </w:tcPr>
          <w:p w14:paraId="21042024" w14:textId="005C85BB" w:rsidR="00083DA7" w:rsidRDefault="00083DA7" w:rsidP="00083DA7">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3651BF73" w14:textId="7883017D" w:rsidR="00083DA7" w:rsidRDefault="00083DA7" w:rsidP="00083DA7">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792A655B" w14:textId="54DD1F35" w:rsidR="00083DA7" w:rsidRDefault="00083DA7" w:rsidP="00083DA7">
            <w:pPr>
              <w:pStyle w:val="TAL"/>
              <w:rPr>
                <w:lang w:eastAsia="ja-JP"/>
              </w:rPr>
            </w:pPr>
            <w:r>
              <w:t>Data Producer NF instance identifier to which the DCCF shall create the requested subscription.</w:t>
            </w:r>
          </w:p>
        </w:tc>
        <w:tc>
          <w:tcPr>
            <w:tcW w:w="1643" w:type="dxa"/>
            <w:tcBorders>
              <w:top w:val="single" w:sz="4" w:space="0" w:color="auto"/>
              <w:left w:val="single" w:sz="4" w:space="0" w:color="auto"/>
              <w:bottom w:val="single" w:sz="4" w:space="0" w:color="auto"/>
              <w:right w:val="single" w:sz="4" w:space="0" w:color="auto"/>
            </w:tcBorders>
          </w:tcPr>
          <w:p w14:paraId="6A7F584E" w14:textId="77777777" w:rsidR="00083DA7" w:rsidRDefault="00083DA7" w:rsidP="00083DA7">
            <w:pPr>
              <w:pStyle w:val="TAL"/>
              <w:rPr>
                <w:rFonts w:cs="Arial"/>
                <w:szCs w:val="18"/>
              </w:rPr>
            </w:pPr>
          </w:p>
        </w:tc>
      </w:tr>
      <w:tr w:rsidR="00083DA7" w14:paraId="43F04A52"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2945B51" w14:textId="420313CA" w:rsidR="00083DA7" w:rsidRDefault="00083DA7" w:rsidP="00083DA7">
            <w:pPr>
              <w:pStyle w:val="TAL"/>
              <w:rPr>
                <w:noProof/>
                <w:lang w:eastAsia="zh-CN"/>
              </w:rPr>
            </w:pPr>
            <w:r>
              <w:t>targetNfSetId</w:t>
            </w:r>
          </w:p>
        </w:tc>
        <w:tc>
          <w:tcPr>
            <w:tcW w:w="1928" w:type="dxa"/>
            <w:tcBorders>
              <w:top w:val="single" w:sz="4" w:space="0" w:color="auto"/>
              <w:left w:val="single" w:sz="4" w:space="0" w:color="auto"/>
              <w:bottom w:val="single" w:sz="4" w:space="0" w:color="auto"/>
              <w:right w:val="single" w:sz="4" w:space="0" w:color="auto"/>
            </w:tcBorders>
          </w:tcPr>
          <w:p w14:paraId="20801FD3" w14:textId="0B1AF691" w:rsidR="00083DA7" w:rsidRDefault="00083DA7" w:rsidP="00083DA7">
            <w:pPr>
              <w:pStyle w:val="TAL"/>
              <w:rPr>
                <w:noProof/>
                <w:lang w:eastAsia="zh-CN"/>
              </w:rPr>
            </w:pPr>
            <w:r>
              <w:t>NfSetId</w:t>
            </w:r>
          </w:p>
        </w:tc>
        <w:tc>
          <w:tcPr>
            <w:tcW w:w="425" w:type="dxa"/>
            <w:tcBorders>
              <w:top w:val="single" w:sz="4" w:space="0" w:color="auto"/>
              <w:left w:val="single" w:sz="4" w:space="0" w:color="auto"/>
              <w:bottom w:val="single" w:sz="4" w:space="0" w:color="auto"/>
              <w:right w:val="single" w:sz="4" w:space="0" w:color="auto"/>
            </w:tcBorders>
          </w:tcPr>
          <w:p w14:paraId="6E519C9E" w14:textId="2471C569" w:rsidR="00083DA7" w:rsidRDefault="00083DA7" w:rsidP="00083DA7">
            <w:pPr>
              <w:pStyle w:val="TAC"/>
            </w:pPr>
            <w:r>
              <w:t>O</w:t>
            </w:r>
          </w:p>
        </w:tc>
        <w:tc>
          <w:tcPr>
            <w:tcW w:w="650" w:type="dxa"/>
            <w:tcBorders>
              <w:top w:val="single" w:sz="4" w:space="0" w:color="auto"/>
              <w:left w:val="single" w:sz="4" w:space="0" w:color="auto"/>
              <w:bottom w:val="single" w:sz="4" w:space="0" w:color="auto"/>
              <w:right w:val="single" w:sz="4" w:space="0" w:color="auto"/>
            </w:tcBorders>
          </w:tcPr>
          <w:p w14:paraId="4BF257BA" w14:textId="3BAF117B" w:rsidR="00083DA7" w:rsidRDefault="00083DA7" w:rsidP="00083DA7">
            <w:pPr>
              <w:pStyle w:val="TAL"/>
            </w:pPr>
            <w:r>
              <w:rPr>
                <w:lang w:val="el-GR"/>
              </w:rPr>
              <w:t>0..</w:t>
            </w:r>
            <w:r>
              <w:t>1</w:t>
            </w:r>
          </w:p>
        </w:tc>
        <w:tc>
          <w:tcPr>
            <w:tcW w:w="3177" w:type="dxa"/>
            <w:tcBorders>
              <w:top w:val="single" w:sz="4" w:space="0" w:color="auto"/>
              <w:left w:val="single" w:sz="4" w:space="0" w:color="auto"/>
              <w:bottom w:val="single" w:sz="4" w:space="0" w:color="auto"/>
              <w:right w:val="single" w:sz="4" w:space="0" w:color="auto"/>
            </w:tcBorders>
          </w:tcPr>
          <w:p w14:paraId="2B1C5E00" w14:textId="463E6856" w:rsidR="00083DA7" w:rsidRDefault="00083DA7" w:rsidP="00083DA7">
            <w:pPr>
              <w:pStyle w:val="TAL"/>
              <w:rPr>
                <w:lang w:eastAsia="ja-JP"/>
              </w:rPr>
            </w:pPr>
            <w:r>
              <w:t>Data Producer NF set identifier to which the DCCF shall create the requested subscription.</w:t>
            </w:r>
          </w:p>
        </w:tc>
        <w:tc>
          <w:tcPr>
            <w:tcW w:w="1643" w:type="dxa"/>
            <w:tcBorders>
              <w:top w:val="single" w:sz="4" w:space="0" w:color="auto"/>
              <w:left w:val="single" w:sz="4" w:space="0" w:color="auto"/>
              <w:bottom w:val="single" w:sz="4" w:space="0" w:color="auto"/>
              <w:right w:val="single" w:sz="4" w:space="0" w:color="auto"/>
            </w:tcBorders>
          </w:tcPr>
          <w:p w14:paraId="7A4F0142" w14:textId="77777777" w:rsidR="00083DA7" w:rsidRDefault="00083DA7" w:rsidP="00083DA7">
            <w:pPr>
              <w:pStyle w:val="TAL"/>
              <w:rPr>
                <w:rFonts w:cs="Arial"/>
                <w:szCs w:val="18"/>
              </w:rPr>
            </w:pPr>
          </w:p>
        </w:tc>
      </w:tr>
      <w:tr w:rsidR="00014FC9" w14:paraId="720D4BDF" w14:textId="77777777" w:rsidTr="00F678E5">
        <w:trPr>
          <w:jc w:val="center"/>
        </w:trPr>
        <w:tc>
          <w:tcPr>
            <w:tcW w:w="1701" w:type="dxa"/>
            <w:tcBorders>
              <w:top w:val="single" w:sz="4" w:space="0" w:color="auto"/>
              <w:left w:val="single" w:sz="4" w:space="0" w:color="auto"/>
              <w:bottom w:val="single" w:sz="4" w:space="0" w:color="auto"/>
              <w:right w:val="single" w:sz="4" w:space="0" w:color="auto"/>
            </w:tcBorders>
          </w:tcPr>
          <w:p w14:paraId="5B672FD9" w14:textId="225E7510" w:rsidR="00014FC9" w:rsidRDefault="00014FC9" w:rsidP="00014FC9">
            <w:pPr>
              <w:pStyle w:val="TAL"/>
            </w:pPr>
            <w:r>
              <w:t>suppFeat</w:t>
            </w:r>
          </w:p>
        </w:tc>
        <w:tc>
          <w:tcPr>
            <w:tcW w:w="1928" w:type="dxa"/>
            <w:tcBorders>
              <w:top w:val="single" w:sz="4" w:space="0" w:color="auto"/>
              <w:left w:val="single" w:sz="4" w:space="0" w:color="auto"/>
              <w:bottom w:val="single" w:sz="4" w:space="0" w:color="auto"/>
              <w:right w:val="single" w:sz="4" w:space="0" w:color="auto"/>
            </w:tcBorders>
          </w:tcPr>
          <w:p w14:paraId="20A38DFF" w14:textId="1CBD9BCA" w:rsidR="00014FC9" w:rsidRDefault="00014FC9" w:rsidP="00014FC9">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3D8B3446" w14:textId="310E57F8" w:rsidR="00014FC9" w:rsidRDefault="00014FC9" w:rsidP="00014FC9">
            <w:pPr>
              <w:pStyle w:val="TAC"/>
            </w:pPr>
            <w:r>
              <w:t>C</w:t>
            </w:r>
          </w:p>
        </w:tc>
        <w:tc>
          <w:tcPr>
            <w:tcW w:w="650" w:type="dxa"/>
            <w:tcBorders>
              <w:top w:val="single" w:sz="4" w:space="0" w:color="auto"/>
              <w:left w:val="single" w:sz="4" w:space="0" w:color="auto"/>
              <w:bottom w:val="single" w:sz="4" w:space="0" w:color="auto"/>
              <w:right w:val="single" w:sz="4" w:space="0" w:color="auto"/>
            </w:tcBorders>
          </w:tcPr>
          <w:p w14:paraId="20612398" w14:textId="0E5198CB" w:rsidR="00014FC9" w:rsidRDefault="00014FC9" w:rsidP="00014FC9">
            <w:pPr>
              <w:pStyle w:val="TAL"/>
              <w:rPr>
                <w:lang w:val="el-GR"/>
              </w:rPr>
            </w:pPr>
            <w:r>
              <w:t>0..1</w:t>
            </w:r>
          </w:p>
        </w:tc>
        <w:tc>
          <w:tcPr>
            <w:tcW w:w="3177" w:type="dxa"/>
            <w:tcBorders>
              <w:top w:val="single" w:sz="4" w:space="0" w:color="auto"/>
              <w:left w:val="single" w:sz="4" w:space="0" w:color="auto"/>
              <w:bottom w:val="single" w:sz="4" w:space="0" w:color="auto"/>
              <w:right w:val="single" w:sz="4" w:space="0" w:color="auto"/>
            </w:tcBorders>
          </w:tcPr>
          <w:p w14:paraId="6B5F5319" w14:textId="77777777" w:rsidR="00014FC9" w:rsidRDefault="00014FC9" w:rsidP="00014FC9">
            <w:pPr>
              <w:pStyle w:val="TAL"/>
            </w:pPr>
            <w:r>
              <w:rPr>
                <w:rFonts w:cs="Arial"/>
                <w:szCs w:val="18"/>
                <w:lang w:eastAsia="zh-CN"/>
              </w:rPr>
              <w:t>This IE represents a l</w:t>
            </w:r>
            <w:r>
              <w:t>ist of Supported features as described in clause 5.1.8.</w:t>
            </w:r>
          </w:p>
          <w:p w14:paraId="499F409B" w14:textId="4303DE7E" w:rsidR="00014FC9" w:rsidRDefault="00014FC9" w:rsidP="00014FC9">
            <w:pPr>
              <w:pStyle w:val="TAL"/>
            </w:pPr>
            <w:r>
              <w:rPr>
                <w:rFonts w:cs="Arial" w:hint="eastAsia"/>
                <w:szCs w:val="18"/>
                <w:lang w:eastAsia="zh-CN"/>
              </w:rPr>
              <w:t>It</w:t>
            </w:r>
            <w:r w:rsidRPr="00982BC3">
              <w:rPr>
                <w:rFonts w:cs="Arial"/>
                <w:szCs w:val="18"/>
              </w:rPr>
              <w:t xml:space="preserve"> shall be present if at least one </w:t>
            </w:r>
            <w:r w:rsidRPr="00350E82">
              <w:rPr>
                <w:rFonts w:cs="Arial"/>
                <w:szCs w:val="18"/>
              </w:rPr>
              <w:t xml:space="preserve">feature defined in </w:t>
            </w:r>
            <w:r>
              <w:t>clause 5.1.8</w:t>
            </w:r>
            <w:r w:rsidRPr="00350E82">
              <w:rPr>
                <w:rFonts w:cs="Arial"/>
                <w:szCs w:val="18"/>
              </w:rPr>
              <w:t xml:space="preserve"> is supported.</w:t>
            </w:r>
          </w:p>
        </w:tc>
        <w:tc>
          <w:tcPr>
            <w:tcW w:w="1643" w:type="dxa"/>
            <w:tcBorders>
              <w:top w:val="single" w:sz="4" w:space="0" w:color="auto"/>
              <w:left w:val="single" w:sz="4" w:space="0" w:color="auto"/>
              <w:bottom w:val="single" w:sz="4" w:space="0" w:color="auto"/>
              <w:right w:val="single" w:sz="4" w:space="0" w:color="auto"/>
            </w:tcBorders>
          </w:tcPr>
          <w:p w14:paraId="7D7E5199" w14:textId="77777777" w:rsidR="00014FC9" w:rsidRDefault="00014FC9" w:rsidP="00014FC9">
            <w:pPr>
              <w:pStyle w:val="TAL"/>
              <w:rPr>
                <w:rFonts w:cs="Arial"/>
                <w:szCs w:val="18"/>
              </w:rPr>
            </w:pPr>
          </w:p>
        </w:tc>
      </w:tr>
      <w:tr w:rsidR="00014FC9" w14:paraId="37686158" w14:textId="77777777" w:rsidTr="00F678E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19C1B0D7" w14:textId="77777777" w:rsidR="00014FC9" w:rsidRDefault="00014FC9" w:rsidP="00014FC9">
            <w:pPr>
              <w:pStyle w:val="TAN"/>
            </w:pPr>
            <w:r>
              <w:t>NOTE</w:t>
            </w:r>
            <w:r w:rsidR="005E5E65">
              <w:t> 1</w:t>
            </w:r>
            <w:r>
              <w:t>:</w:t>
            </w:r>
            <w:r>
              <w:tab/>
            </w:r>
            <w:r w:rsidRPr="00B3056F">
              <w:t xml:space="preserve">Exactly one of </w:t>
            </w:r>
            <w:r>
              <w:t>these attributes</w:t>
            </w:r>
            <w:r w:rsidRPr="00B3056F">
              <w:t xml:space="preserve"> shall be pr</w:t>
            </w:r>
            <w:r>
              <w:t>ovided</w:t>
            </w:r>
            <w:r w:rsidRPr="00B3056F">
              <w:t>.</w:t>
            </w:r>
          </w:p>
          <w:p w14:paraId="48A685D0" w14:textId="65A364A0" w:rsidR="005E5E65" w:rsidRPr="00293D6D" w:rsidRDefault="005E5E65" w:rsidP="002C3B65">
            <w:pPr>
              <w:pStyle w:val="TAN"/>
            </w:pPr>
            <w:r>
              <w:t>NOTE </w:t>
            </w:r>
            <w:r w:rsidR="002C3B65">
              <w:t>2</w:t>
            </w:r>
            <w:r>
              <w:t xml:space="preserve">: </w:t>
            </w:r>
            <w:r>
              <w:tab/>
              <w:t xml:space="preserve">The notification target address contained in the subscription attribute that is provided </w:t>
            </w:r>
            <w:r w:rsidRPr="00F55CCD">
              <w:t xml:space="preserve">(i.e. </w:t>
            </w:r>
            <w:r>
              <w:t>"</w:t>
            </w:r>
            <w:r w:rsidRPr="00F55CCD">
              <w:t>notifUri</w:t>
            </w:r>
            <w:r>
              <w:t>"</w:t>
            </w:r>
            <w:r w:rsidRPr="00F55CCD">
              <w:t xml:space="preserve"> </w:t>
            </w:r>
            <w:r>
              <w:t>of</w:t>
            </w:r>
            <w:r w:rsidRPr="00F55CCD">
              <w:t xml:space="preserve"> </w:t>
            </w:r>
            <w:r>
              <w:t>"</w:t>
            </w:r>
            <w:r w:rsidRPr="00F55CCD">
              <w:t>pcf</w:t>
            </w:r>
            <w:r>
              <w:t>DataSub"</w:t>
            </w:r>
            <w:r w:rsidRPr="00F55CCD">
              <w:t xml:space="preserve">, </w:t>
            </w:r>
            <w:r>
              <w:t>"</w:t>
            </w:r>
            <w:r w:rsidRPr="00F55CCD">
              <w:t>eventNotifyUri</w:t>
            </w:r>
            <w:r>
              <w:t>"</w:t>
            </w:r>
            <w:r w:rsidRPr="00F55CCD">
              <w:t xml:space="preserve"> </w:t>
            </w:r>
            <w:r>
              <w:t>of</w:t>
            </w:r>
            <w:r w:rsidRPr="00F55CCD">
              <w:t xml:space="preserve"> </w:t>
            </w:r>
            <w:r>
              <w:t>"</w:t>
            </w:r>
            <w:r w:rsidRPr="00F55CCD">
              <w:t>amf</w:t>
            </w:r>
            <w:r>
              <w:t>DataSub"</w:t>
            </w:r>
            <w:r w:rsidRPr="00F55CCD">
              <w:t xml:space="preserve">, </w:t>
            </w:r>
            <w:r>
              <w:t>"</w:t>
            </w:r>
            <w:r w:rsidRPr="00F55CCD">
              <w:t>notifUri</w:t>
            </w:r>
            <w:r>
              <w:t>"</w:t>
            </w:r>
            <w:r w:rsidRPr="00F55CCD">
              <w:t xml:space="preserve"> </w:t>
            </w:r>
            <w:r>
              <w:t>of</w:t>
            </w:r>
            <w:r w:rsidRPr="00F55CCD">
              <w:t xml:space="preserve"> </w:t>
            </w:r>
            <w:r>
              <w:t>"</w:t>
            </w:r>
            <w:r w:rsidRPr="00F55CCD">
              <w:t>smf</w:t>
            </w:r>
            <w:r>
              <w:t>DataSub"</w:t>
            </w:r>
            <w:r w:rsidRPr="00F55CCD">
              <w:t xml:space="preserve">, </w:t>
            </w:r>
            <w:r>
              <w:t>"</w:t>
            </w:r>
            <w:r w:rsidRPr="00F55CCD">
              <w:t>callbackReference</w:t>
            </w:r>
            <w:r>
              <w:t>"</w:t>
            </w:r>
            <w:r w:rsidRPr="00F55CCD">
              <w:t xml:space="preserve"> </w:t>
            </w:r>
            <w:r>
              <w:t>of</w:t>
            </w:r>
            <w:r w:rsidRPr="00F55CCD">
              <w:t xml:space="preserve"> </w:t>
            </w:r>
            <w:r>
              <w:t>"</w:t>
            </w:r>
            <w:r w:rsidRPr="00F55CCD">
              <w:t>udm</w:t>
            </w:r>
            <w:r>
              <w:t>DataSub"</w:t>
            </w:r>
            <w:r w:rsidRPr="00F55CCD">
              <w:t xml:space="preserve">, </w:t>
            </w:r>
            <w:r>
              <w:t>"</w:t>
            </w:r>
            <w:r w:rsidRPr="00F55CCD">
              <w:t>notifUri</w:t>
            </w:r>
            <w:r>
              <w:t>"</w:t>
            </w:r>
            <w:r w:rsidRPr="00F55CCD">
              <w:t xml:space="preserve"> </w:t>
            </w:r>
            <w:r>
              <w:t>of</w:t>
            </w:r>
            <w:r w:rsidRPr="00F55CCD">
              <w:t xml:space="preserve"> </w:t>
            </w:r>
            <w:r>
              <w:t>"</w:t>
            </w:r>
            <w:r w:rsidRPr="00F55CCD">
              <w:t>nef</w:t>
            </w:r>
            <w:r>
              <w:t>DataSub"</w:t>
            </w:r>
            <w:r w:rsidRPr="00F55CCD">
              <w:t xml:space="preserve">, </w:t>
            </w:r>
            <w:r>
              <w:t>or "</w:t>
            </w:r>
            <w:r w:rsidRPr="00F55CCD">
              <w:t>notifUri</w:t>
            </w:r>
            <w:r>
              <w:t>"</w:t>
            </w:r>
            <w:r w:rsidRPr="00F55CCD">
              <w:t xml:space="preserve"> </w:t>
            </w:r>
            <w:r>
              <w:t>of</w:t>
            </w:r>
            <w:r w:rsidRPr="00F55CCD">
              <w:t xml:space="preserve"> </w:t>
            </w:r>
            <w:r>
              <w:t>"</w:t>
            </w:r>
            <w:r w:rsidRPr="00F55CCD">
              <w:t>af</w:t>
            </w:r>
            <w:r>
              <w:t>DataSub"</w:t>
            </w:r>
            <w:r w:rsidRPr="00F55CCD">
              <w:t>)</w:t>
            </w:r>
            <w:r>
              <w:t xml:space="preserve"> shall be ignored by the DCCF. The DCCF will provide the notification target address </w:t>
            </w:r>
            <w:r w:rsidRPr="00A8675C">
              <w:t xml:space="preserve">of the DCCF itself </w:t>
            </w:r>
            <w:r>
              <w:t>in the data type during the event subscription request to each NF.</w:t>
            </w:r>
          </w:p>
        </w:tc>
      </w:tr>
    </w:tbl>
    <w:p w14:paraId="3A6B2C35" w14:textId="77777777" w:rsidR="009E0AEA" w:rsidRDefault="009E0AEA" w:rsidP="009E0AEA"/>
    <w:p w14:paraId="3C8BD2C8" w14:textId="48583FDE" w:rsidR="009E0AEA" w:rsidRDefault="009E0AEA" w:rsidP="009E0AEA">
      <w:pPr>
        <w:pStyle w:val="EditorsNote"/>
      </w:pPr>
      <w:r>
        <w:t>Editor's Note:</w:t>
      </w:r>
      <w:r>
        <w:tab/>
        <w:t xml:space="preserve">It is FFS to check </w:t>
      </w:r>
      <w:r w:rsidR="003F64D5">
        <w:t xml:space="preserve">if </w:t>
      </w:r>
      <w:r>
        <w:t>further data sources are applicable for DCCF data collection subscriptions.</w:t>
      </w:r>
    </w:p>
    <w:p w14:paraId="0CB330F2" w14:textId="549BEE65" w:rsidR="005E1587" w:rsidRPr="005E1587" w:rsidRDefault="005E1587" w:rsidP="005E1587">
      <w:pPr>
        <w:pStyle w:val="EditorsNote"/>
      </w:pPr>
      <w:r>
        <w:t>Editor's Note:</w:t>
      </w:r>
      <w:r>
        <w:tab/>
        <w:t>It’s FFS that more attributes of</w:t>
      </w:r>
      <w:r w:rsidRPr="004134C5">
        <w:t xml:space="preserve"> </w:t>
      </w:r>
      <w:r>
        <w:t xml:space="preserve">the </w:t>
      </w:r>
      <w:r>
        <w:rPr>
          <w:lang w:eastAsia="zh-CN"/>
        </w:rPr>
        <w:t>reused</w:t>
      </w:r>
      <w:r>
        <w:t xml:space="preserve"> data types will be analysed and described later.</w:t>
      </w:r>
    </w:p>
    <w:p w14:paraId="5B222137" w14:textId="77777777" w:rsidR="009E0AEA" w:rsidRDefault="009E0AEA" w:rsidP="009E0AEA">
      <w:pPr>
        <w:pStyle w:val="5"/>
      </w:pPr>
      <w:bookmarkStart w:id="401" w:name="_Toc89428012"/>
      <w:r>
        <w:lastRenderedPageBreak/>
        <w:t>5.1.6.2.4</w:t>
      </w:r>
      <w:r>
        <w:tab/>
        <w:t xml:space="preserve">Type </w:t>
      </w:r>
      <w:r>
        <w:rPr>
          <w:noProof/>
        </w:rPr>
        <w:t>NdccfAnalyticsSubscriptionNotification</w:t>
      </w:r>
      <w:bookmarkEnd w:id="401"/>
    </w:p>
    <w:p w14:paraId="47611DA9" w14:textId="77777777" w:rsidR="009E0AEA" w:rsidRDefault="009E0AEA" w:rsidP="009E0AEA">
      <w:pPr>
        <w:pStyle w:val="TH"/>
      </w:pPr>
      <w:r>
        <w:rPr>
          <w:noProof/>
        </w:rPr>
        <w:t>Table </w:t>
      </w:r>
      <w:r>
        <w:t xml:space="preserve">5.1.6.2.4-1: </w:t>
      </w:r>
      <w:r>
        <w:rPr>
          <w:noProof/>
        </w:rPr>
        <w:t>Definition of type</w:t>
      </w:r>
      <w:r>
        <w:t xml:space="preserve"> </w:t>
      </w:r>
      <w:r>
        <w:rPr>
          <w:noProof/>
        </w:rPr>
        <w:t>NdccfAnalyticsSubscriptionNotification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552E3CE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BBBEB3"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48FBED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999ABB5"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75CF18E"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ABB446"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D2F932E" w14:textId="77777777" w:rsidR="009E0AEA" w:rsidRDefault="009E0AEA" w:rsidP="00F678E5">
            <w:pPr>
              <w:pStyle w:val="TAH"/>
              <w:rPr>
                <w:rFonts w:cs="Arial"/>
                <w:szCs w:val="18"/>
              </w:rPr>
            </w:pPr>
            <w:r>
              <w:rPr>
                <w:rFonts w:cs="Arial"/>
                <w:szCs w:val="18"/>
              </w:rPr>
              <w:t>Applicability</w:t>
            </w:r>
          </w:p>
        </w:tc>
      </w:tr>
      <w:tr w:rsidR="009E0AEA" w14:paraId="694B95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9E43B9E" w14:textId="77777777" w:rsidR="009E0AEA" w:rsidRDefault="009E0AEA" w:rsidP="00F678E5">
            <w:pPr>
              <w:pStyle w:val="TAL"/>
              <w:rPr>
                <w:noProof/>
                <w:lang w:eastAsia="zh-CN"/>
              </w:rPr>
            </w:pPr>
            <w:r>
              <w:rPr>
                <w:noProof/>
                <w:lang w:eastAsia="zh-CN"/>
              </w:rPr>
              <w:t>ana</w:t>
            </w:r>
            <w:r>
              <w:t>Notifications</w:t>
            </w:r>
          </w:p>
        </w:tc>
        <w:tc>
          <w:tcPr>
            <w:tcW w:w="1559" w:type="dxa"/>
            <w:tcBorders>
              <w:top w:val="single" w:sz="4" w:space="0" w:color="auto"/>
              <w:left w:val="single" w:sz="4" w:space="0" w:color="auto"/>
              <w:bottom w:val="single" w:sz="4" w:space="0" w:color="auto"/>
              <w:right w:val="single" w:sz="4" w:space="0" w:color="auto"/>
            </w:tcBorders>
          </w:tcPr>
          <w:p w14:paraId="73D00F56" w14:textId="77777777" w:rsidR="009E0AEA" w:rsidRDefault="009E0AEA" w:rsidP="00F678E5">
            <w:pPr>
              <w:pStyle w:val="TAL"/>
              <w:rPr>
                <w:noProof/>
              </w:rPr>
            </w:pPr>
            <w:r>
              <w:rPr>
                <w:noProof/>
              </w:rPr>
              <w:t>array(NnwdafEventsSubscriptionNotification)</w:t>
            </w:r>
          </w:p>
        </w:tc>
        <w:tc>
          <w:tcPr>
            <w:tcW w:w="425" w:type="dxa"/>
            <w:tcBorders>
              <w:top w:val="single" w:sz="4" w:space="0" w:color="auto"/>
              <w:left w:val="single" w:sz="4" w:space="0" w:color="auto"/>
              <w:bottom w:val="single" w:sz="4" w:space="0" w:color="auto"/>
              <w:right w:val="single" w:sz="4" w:space="0" w:color="auto"/>
            </w:tcBorders>
          </w:tcPr>
          <w:p w14:paraId="0FE94883" w14:textId="7C96F725" w:rsidR="009E0AEA" w:rsidRDefault="00FF0CEE"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38F7D3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32C38697" w14:textId="0E299AF1" w:rsidR="009E0AEA" w:rsidRDefault="009E0AEA" w:rsidP="00F678E5">
            <w:pPr>
              <w:pStyle w:val="TAL"/>
              <w:rPr>
                <w:noProof/>
              </w:rPr>
            </w:pPr>
            <w:r>
              <w:t>List of analytics subscription notifications.</w:t>
            </w:r>
            <w:r w:rsidR="00FF0CEE">
              <w:t xml:space="preserve"> (NOTE 1)</w:t>
            </w:r>
          </w:p>
        </w:tc>
        <w:tc>
          <w:tcPr>
            <w:tcW w:w="1843" w:type="dxa"/>
            <w:tcBorders>
              <w:top w:val="single" w:sz="4" w:space="0" w:color="auto"/>
              <w:left w:val="single" w:sz="4" w:space="0" w:color="auto"/>
              <w:bottom w:val="single" w:sz="4" w:space="0" w:color="auto"/>
              <w:right w:val="single" w:sz="4" w:space="0" w:color="auto"/>
            </w:tcBorders>
          </w:tcPr>
          <w:p w14:paraId="120F2002" w14:textId="77777777" w:rsidR="009E0AEA" w:rsidRDefault="009E0AEA" w:rsidP="00F678E5">
            <w:pPr>
              <w:pStyle w:val="TAL"/>
              <w:rPr>
                <w:rFonts w:cs="Arial"/>
                <w:szCs w:val="18"/>
              </w:rPr>
            </w:pPr>
          </w:p>
        </w:tc>
      </w:tr>
      <w:tr w:rsidR="00736C6D" w14:paraId="5B89B41C"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086DD4BA" w14:textId="77777777" w:rsidR="00D50F60" w:rsidRDefault="00D50F60" w:rsidP="009A2710">
            <w:pPr>
              <w:pStyle w:val="TAL"/>
              <w:rPr>
                <w:noProof/>
                <w:lang w:eastAsia="zh-CN"/>
              </w:rPr>
            </w:pPr>
            <w:r>
              <w:rPr>
                <w:noProof/>
                <w:lang w:eastAsia="zh-CN"/>
              </w:rPr>
              <w:t>anaReports</w:t>
            </w:r>
          </w:p>
        </w:tc>
        <w:tc>
          <w:tcPr>
            <w:tcW w:w="1559" w:type="dxa"/>
            <w:tcBorders>
              <w:top w:val="single" w:sz="4" w:space="0" w:color="auto"/>
              <w:left w:val="single" w:sz="4" w:space="0" w:color="auto"/>
              <w:bottom w:val="single" w:sz="4" w:space="0" w:color="auto"/>
              <w:right w:val="single" w:sz="4" w:space="0" w:color="auto"/>
            </w:tcBorders>
          </w:tcPr>
          <w:p w14:paraId="78869745" w14:textId="77777777" w:rsidR="00D50F60" w:rsidRDefault="00D50F60" w:rsidP="009A2710">
            <w:pPr>
              <w:pStyle w:val="TAL"/>
              <w:rPr>
                <w:noProof/>
              </w:rPr>
            </w:pPr>
            <w:r>
              <w:rPr>
                <w:noProof/>
              </w:rPr>
              <w:t>array(NotifSummaryReport)</w:t>
            </w:r>
          </w:p>
        </w:tc>
        <w:tc>
          <w:tcPr>
            <w:tcW w:w="425" w:type="dxa"/>
            <w:tcBorders>
              <w:top w:val="single" w:sz="4" w:space="0" w:color="auto"/>
              <w:left w:val="single" w:sz="4" w:space="0" w:color="auto"/>
              <w:bottom w:val="single" w:sz="4" w:space="0" w:color="auto"/>
              <w:right w:val="single" w:sz="4" w:space="0" w:color="auto"/>
            </w:tcBorders>
          </w:tcPr>
          <w:p w14:paraId="5E6618A4"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CC3F0C" w14:textId="77777777" w:rsidR="00D50F60" w:rsidRDefault="00D50F60" w:rsidP="009A2710">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F9B5F50" w14:textId="77777777" w:rsidR="00D50F60" w:rsidRDefault="00D50F60" w:rsidP="009A2710">
            <w:pPr>
              <w:pStyle w:val="TAL"/>
            </w:pPr>
            <w:r w:rsidRPr="00D50F60">
              <w:t>List of reports with summarized data from multiple analytics notifications that the DCCF has received from NWDAF</w:t>
            </w:r>
            <w:r>
              <w:t>. (NOTE 1)</w:t>
            </w:r>
          </w:p>
        </w:tc>
        <w:tc>
          <w:tcPr>
            <w:tcW w:w="1843" w:type="dxa"/>
            <w:tcBorders>
              <w:top w:val="single" w:sz="4" w:space="0" w:color="auto"/>
              <w:left w:val="single" w:sz="4" w:space="0" w:color="auto"/>
              <w:bottom w:val="single" w:sz="4" w:space="0" w:color="auto"/>
              <w:right w:val="single" w:sz="4" w:space="0" w:color="auto"/>
            </w:tcBorders>
          </w:tcPr>
          <w:p w14:paraId="36A4637E" w14:textId="77777777" w:rsidR="00D50F60" w:rsidRDefault="00D50F60" w:rsidP="009A2710">
            <w:pPr>
              <w:pStyle w:val="TAL"/>
              <w:rPr>
                <w:rFonts w:cs="Arial"/>
                <w:szCs w:val="18"/>
              </w:rPr>
            </w:pPr>
          </w:p>
        </w:tc>
      </w:tr>
      <w:tr w:rsidR="00736C6D" w14:paraId="2B13C9C0"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4CCF801F" w14:textId="77777777" w:rsidR="00D50F60" w:rsidRDefault="00D50F60" w:rsidP="009A2710">
            <w:pPr>
              <w:pStyle w:val="TAL"/>
              <w:rPr>
                <w:noProof/>
                <w:lang w:eastAsia="zh-CN"/>
              </w:rPr>
            </w:pPr>
            <w:r>
              <w:rPr>
                <w:noProof/>
                <w:lang w:eastAsia="zh-CN"/>
              </w:rPr>
              <w:t>fetchInstruct</w:t>
            </w:r>
          </w:p>
        </w:tc>
        <w:tc>
          <w:tcPr>
            <w:tcW w:w="1559" w:type="dxa"/>
            <w:tcBorders>
              <w:top w:val="single" w:sz="4" w:space="0" w:color="auto"/>
              <w:left w:val="single" w:sz="4" w:space="0" w:color="auto"/>
              <w:bottom w:val="single" w:sz="4" w:space="0" w:color="auto"/>
              <w:right w:val="single" w:sz="4" w:space="0" w:color="auto"/>
            </w:tcBorders>
          </w:tcPr>
          <w:p w14:paraId="4F72F8F5" w14:textId="77777777" w:rsidR="00D50F60" w:rsidRDefault="00D50F60" w:rsidP="009A2710">
            <w:pPr>
              <w:pStyle w:val="TAL"/>
              <w:rPr>
                <w:noProof/>
              </w:rPr>
            </w:pPr>
            <w:r>
              <w:rPr>
                <w:noProof/>
              </w:rPr>
              <w:t>FetchInstruction</w:t>
            </w:r>
          </w:p>
        </w:tc>
        <w:tc>
          <w:tcPr>
            <w:tcW w:w="425" w:type="dxa"/>
            <w:tcBorders>
              <w:top w:val="single" w:sz="4" w:space="0" w:color="auto"/>
              <w:left w:val="single" w:sz="4" w:space="0" w:color="auto"/>
              <w:bottom w:val="single" w:sz="4" w:space="0" w:color="auto"/>
              <w:right w:val="single" w:sz="4" w:space="0" w:color="auto"/>
            </w:tcBorders>
          </w:tcPr>
          <w:p w14:paraId="08C5A4BA" w14:textId="77777777" w:rsidR="00D50F60" w:rsidRDefault="00D50F60" w:rsidP="00D50F6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14D1F41" w14:textId="77777777" w:rsidR="00D50F60" w:rsidRDefault="00D50F60" w:rsidP="009A2710">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6B4D67C" w14:textId="5F9D980F" w:rsidR="00D50F60" w:rsidRPr="00D50F60" w:rsidRDefault="00D50F60" w:rsidP="00EE3F30">
            <w:pPr>
              <w:pStyle w:val="TAL"/>
            </w:pPr>
            <w:r w:rsidRPr="00D50F60">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02950CAC" w14:textId="77777777" w:rsidR="00D50F60" w:rsidRDefault="00D50F60" w:rsidP="009A2710">
            <w:pPr>
              <w:pStyle w:val="TAL"/>
              <w:rPr>
                <w:rFonts w:cs="Arial"/>
                <w:szCs w:val="18"/>
              </w:rPr>
            </w:pPr>
          </w:p>
        </w:tc>
      </w:tr>
      <w:tr w:rsidR="00736C6D" w14:paraId="58853049" w14:textId="77777777" w:rsidTr="00D50F60">
        <w:trPr>
          <w:jc w:val="center"/>
        </w:trPr>
        <w:tc>
          <w:tcPr>
            <w:tcW w:w="1531" w:type="dxa"/>
            <w:tcBorders>
              <w:top w:val="single" w:sz="4" w:space="0" w:color="auto"/>
              <w:left w:val="single" w:sz="4" w:space="0" w:color="auto"/>
              <w:bottom w:val="single" w:sz="4" w:space="0" w:color="auto"/>
              <w:right w:val="single" w:sz="4" w:space="0" w:color="auto"/>
            </w:tcBorders>
          </w:tcPr>
          <w:p w14:paraId="312F851F" w14:textId="77777777" w:rsidR="00D50F60" w:rsidRDefault="00D50F60" w:rsidP="009A2710">
            <w:pPr>
              <w:pStyle w:val="TAL"/>
              <w:rPr>
                <w:noProof/>
                <w:lang w:eastAsia="zh-CN"/>
              </w:rPr>
            </w:pPr>
            <w:r>
              <w:rPr>
                <w:noProof/>
                <w:lang w:eastAsia="zh-CN"/>
              </w:rPr>
              <w:t>anaNotifCorrId</w:t>
            </w:r>
          </w:p>
        </w:tc>
        <w:tc>
          <w:tcPr>
            <w:tcW w:w="1559" w:type="dxa"/>
            <w:tcBorders>
              <w:top w:val="single" w:sz="4" w:space="0" w:color="auto"/>
              <w:left w:val="single" w:sz="4" w:space="0" w:color="auto"/>
              <w:bottom w:val="single" w:sz="4" w:space="0" w:color="auto"/>
              <w:right w:val="single" w:sz="4" w:space="0" w:color="auto"/>
            </w:tcBorders>
          </w:tcPr>
          <w:p w14:paraId="0712D3DA" w14:textId="77777777" w:rsidR="00D50F60" w:rsidRDefault="00D50F60" w:rsidP="009A2710">
            <w:pPr>
              <w:pStyle w:val="TAL"/>
              <w:rPr>
                <w:noProof/>
              </w:rPr>
            </w:pPr>
            <w:r>
              <w:rPr>
                <w:noProof/>
              </w:rPr>
              <w:t>string</w:t>
            </w:r>
          </w:p>
        </w:tc>
        <w:tc>
          <w:tcPr>
            <w:tcW w:w="425" w:type="dxa"/>
            <w:tcBorders>
              <w:top w:val="single" w:sz="4" w:space="0" w:color="auto"/>
              <w:left w:val="single" w:sz="4" w:space="0" w:color="auto"/>
              <w:bottom w:val="single" w:sz="4" w:space="0" w:color="auto"/>
              <w:right w:val="single" w:sz="4" w:space="0" w:color="auto"/>
            </w:tcBorders>
          </w:tcPr>
          <w:p w14:paraId="785600A6" w14:textId="77777777" w:rsidR="00D50F60" w:rsidRDefault="00D50F60" w:rsidP="00D50F60">
            <w:pPr>
              <w:pStyle w:val="TAC"/>
              <w:rPr>
                <w:noProof/>
              </w:rPr>
            </w:pPr>
            <w:r>
              <w:rPr>
                <w:rFonts w:hint="eastAsia"/>
                <w:noProof/>
              </w:rPr>
              <w:t>M</w:t>
            </w:r>
          </w:p>
        </w:tc>
        <w:tc>
          <w:tcPr>
            <w:tcW w:w="1134" w:type="dxa"/>
            <w:tcBorders>
              <w:top w:val="single" w:sz="4" w:space="0" w:color="auto"/>
              <w:left w:val="single" w:sz="4" w:space="0" w:color="auto"/>
              <w:bottom w:val="single" w:sz="4" w:space="0" w:color="auto"/>
              <w:right w:val="single" w:sz="4" w:space="0" w:color="auto"/>
            </w:tcBorders>
          </w:tcPr>
          <w:p w14:paraId="1663D1D3" w14:textId="77777777" w:rsidR="00D50F60" w:rsidRDefault="00D50F60" w:rsidP="009A2710">
            <w:pPr>
              <w:pStyle w:val="TAL"/>
              <w:rPr>
                <w:noProof/>
              </w:rPr>
            </w:pPr>
            <w:r>
              <w:rPr>
                <w:rFonts w:hint="eastAsia"/>
                <w:noProof/>
              </w:rPr>
              <w:t>1</w:t>
            </w:r>
          </w:p>
        </w:tc>
        <w:tc>
          <w:tcPr>
            <w:tcW w:w="2856" w:type="dxa"/>
            <w:tcBorders>
              <w:top w:val="single" w:sz="4" w:space="0" w:color="auto"/>
              <w:left w:val="single" w:sz="4" w:space="0" w:color="auto"/>
              <w:bottom w:val="single" w:sz="4" w:space="0" w:color="auto"/>
              <w:right w:val="single" w:sz="4" w:space="0" w:color="auto"/>
            </w:tcBorders>
          </w:tcPr>
          <w:p w14:paraId="0E754653" w14:textId="77777777" w:rsidR="00D50F60" w:rsidRDefault="00D50F60" w:rsidP="009A2710">
            <w:pPr>
              <w:pStyle w:val="TAL"/>
            </w:pPr>
            <w:r>
              <w:t>Notification correlation identifier.</w:t>
            </w:r>
          </w:p>
        </w:tc>
        <w:tc>
          <w:tcPr>
            <w:tcW w:w="1843" w:type="dxa"/>
            <w:tcBorders>
              <w:top w:val="single" w:sz="4" w:space="0" w:color="auto"/>
              <w:left w:val="single" w:sz="4" w:space="0" w:color="auto"/>
              <w:bottom w:val="single" w:sz="4" w:space="0" w:color="auto"/>
              <w:right w:val="single" w:sz="4" w:space="0" w:color="auto"/>
            </w:tcBorders>
          </w:tcPr>
          <w:p w14:paraId="44179A3F" w14:textId="77777777" w:rsidR="00D50F60" w:rsidRDefault="00D50F60" w:rsidP="009A2710">
            <w:pPr>
              <w:pStyle w:val="TAL"/>
              <w:rPr>
                <w:rFonts w:cs="Arial"/>
                <w:szCs w:val="18"/>
              </w:rPr>
            </w:pPr>
          </w:p>
        </w:tc>
      </w:tr>
      <w:tr w:rsidR="00D50F60" w14:paraId="376A62BB" w14:textId="77777777" w:rsidTr="009A2710">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2363E311" w14:textId="77777777" w:rsidR="00D50F60" w:rsidRDefault="00D50F60" w:rsidP="009A2710">
            <w:pPr>
              <w:pStyle w:val="TAN"/>
            </w:pPr>
            <w:r>
              <w:t>NOTE 1:</w:t>
            </w:r>
            <w:r>
              <w:tab/>
            </w:r>
            <w:r w:rsidRPr="00B3056F">
              <w:t xml:space="preserve">Exactly one of </w:t>
            </w:r>
            <w:r>
              <w:t>these attributes</w:t>
            </w:r>
            <w:r w:rsidRPr="00B3056F">
              <w:t xml:space="preserve"> shall be pr</w:t>
            </w:r>
            <w:r>
              <w:t>ovided</w:t>
            </w:r>
            <w:r w:rsidRPr="00B3056F">
              <w:t>.</w:t>
            </w:r>
          </w:p>
          <w:p w14:paraId="187E114D" w14:textId="77777777" w:rsidR="00D50F60" w:rsidRDefault="00D50F60" w:rsidP="009A2710">
            <w:pPr>
              <w:pStyle w:val="TAN"/>
              <w:rPr>
                <w:rFonts w:cs="Arial"/>
                <w:szCs w:val="18"/>
              </w:rPr>
            </w:pPr>
            <w:r>
              <w:rPr>
                <w:rFonts w:cs="Arial"/>
                <w:szCs w:val="18"/>
              </w:rPr>
              <w:t>NOTE 2:  T</w:t>
            </w:r>
            <w:r>
              <w:t xml:space="preserve">he "fetchInstruct" attribute shall not be included in </w:t>
            </w:r>
            <w:r w:rsidRPr="00AB66AD">
              <w:t>Ndccf_DataManagement</w:t>
            </w:r>
            <w:r>
              <w:t>_Fetch response body.</w:t>
            </w:r>
          </w:p>
        </w:tc>
      </w:tr>
    </w:tbl>
    <w:p w14:paraId="6C65BF8E" w14:textId="3FCBEC1B" w:rsidR="009E0AEA" w:rsidRPr="00DF199B" w:rsidRDefault="009E0AEA" w:rsidP="009E0AEA">
      <w:pPr>
        <w:pStyle w:val="EditorsNote"/>
      </w:pPr>
    </w:p>
    <w:p w14:paraId="16728F38" w14:textId="77777777" w:rsidR="009E0AEA" w:rsidRDefault="009E0AEA" w:rsidP="009E0AEA">
      <w:pPr>
        <w:pStyle w:val="5"/>
      </w:pPr>
      <w:bookmarkStart w:id="402" w:name="_Toc89428013"/>
      <w:r>
        <w:t>5.1.6.2.5</w:t>
      </w:r>
      <w:r>
        <w:tab/>
        <w:t xml:space="preserve">Type </w:t>
      </w:r>
      <w:r>
        <w:rPr>
          <w:noProof/>
        </w:rPr>
        <w:t>NdccfDataSubscriptionNotification</w:t>
      </w:r>
      <w:bookmarkEnd w:id="402"/>
    </w:p>
    <w:p w14:paraId="43ED08B9" w14:textId="77777777" w:rsidR="009E0AEA" w:rsidRDefault="009E0AEA" w:rsidP="009E0AEA">
      <w:pPr>
        <w:pStyle w:val="TH"/>
      </w:pPr>
      <w:r>
        <w:rPr>
          <w:noProof/>
        </w:rPr>
        <w:t>Table </w:t>
      </w:r>
      <w:r>
        <w:t xml:space="preserve">5.1.6.2.5-1: </w:t>
      </w:r>
      <w:r>
        <w:rPr>
          <w:noProof/>
        </w:rPr>
        <w:t>Definition of type</w:t>
      </w:r>
      <w:r>
        <w:t xml:space="preserve"> </w:t>
      </w:r>
      <w:r>
        <w:rPr>
          <w:noProof/>
        </w:rPr>
        <w:t>NdccfDataSubscriptionNotification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6EA2CC2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7746F94"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8E980D1"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FFBC19"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DDFF3AF"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39449EF"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AE502A1" w14:textId="77777777" w:rsidR="009E0AEA" w:rsidRDefault="009E0AEA" w:rsidP="00F678E5">
            <w:pPr>
              <w:pStyle w:val="TAH"/>
              <w:rPr>
                <w:rFonts w:cs="Arial"/>
                <w:szCs w:val="18"/>
              </w:rPr>
            </w:pPr>
            <w:r>
              <w:rPr>
                <w:rFonts w:cs="Arial"/>
                <w:szCs w:val="18"/>
              </w:rPr>
              <w:t>Applicability</w:t>
            </w:r>
          </w:p>
        </w:tc>
      </w:tr>
      <w:tr w:rsidR="009E0AEA" w14:paraId="4BCFDC7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67EE322" w14:textId="77777777" w:rsidR="009E0AEA" w:rsidRDefault="009E0AEA" w:rsidP="00F678E5">
            <w:pPr>
              <w:pStyle w:val="TAL"/>
              <w:rPr>
                <w:noProof/>
                <w:lang w:eastAsia="zh-CN"/>
              </w:rPr>
            </w:pPr>
            <w:r>
              <w:rPr>
                <w:noProof/>
                <w:lang w:eastAsia="zh-CN"/>
              </w:rPr>
              <w:t>nefEventNotifs</w:t>
            </w:r>
          </w:p>
        </w:tc>
        <w:tc>
          <w:tcPr>
            <w:tcW w:w="1559" w:type="dxa"/>
            <w:tcBorders>
              <w:top w:val="single" w:sz="4" w:space="0" w:color="auto"/>
              <w:left w:val="single" w:sz="4" w:space="0" w:color="auto"/>
              <w:bottom w:val="single" w:sz="4" w:space="0" w:color="auto"/>
              <w:right w:val="single" w:sz="4" w:space="0" w:color="auto"/>
            </w:tcBorders>
          </w:tcPr>
          <w:p w14:paraId="7CDC9000" w14:textId="77777777" w:rsidR="009E0AEA" w:rsidRDefault="009E0AEA" w:rsidP="00F678E5">
            <w:pPr>
              <w:pStyle w:val="TAL"/>
              <w:rPr>
                <w:noProof/>
                <w:lang w:eastAsia="zh-CN"/>
              </w:rPr>
            </w:pPr>
            <w:r>
              <w:rPr>
                <w:noProof/>
                <w:lang w:eastAsia="zh-CN"/>
              </w:rPr>
              <w:t>array(</w:t>
            </w:r>
            <w:r w:rsidRPr="003D3AE0">
              <w:rPr>
                <w:noProof/>
                <w:lang w:eastAsia="zh-CN"/>
              </w:rPr>
              <w:t>NefEventExposureNotif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348D4B8F" w14:textId="77777777" w:rsidR="009E0AEA" w:rsidRDefault="009E0AEA"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2B9874A8"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2C0245B" w14:textId="70B27593" w:rsidR="009E0AEA" w:rsidRDefault="009E0AEA" w:rsidP="00F678E5">
            <w:pPr>
              <w:pStyle w:val="TAL"/>
              <w:rPr>
                <w:noProof/>
              </w:rPr>
            </w:pPr>
            <w:r>
              <w:t>List of notifications on network exposure event(s). (NOTE</w:t>
            </w:r>
            <w:r w:rsidR="00736C6D">
              <w:t> 1</w:t>
            </w:r>
            <w:r>
              <w:t>)</w:t>
            </w:r>
          </w:p>
        </w:tc>
        <w:tc>
          <w:tcPr>
            <w:tcW w:w="1843" w:type="dxa"/>
            <w:tcBorders>
              <w:top w:val="single" w:sz="4" w:space="0" w:color="auto"/>
              <w:left w:val="single" w:sz="4" w:space="0" w:color="auto"/>
              <w:bottom w:val="single" w:sz="4" w:space="0" w:color="auto"/>
              <w:right w:val="single" w:sz="4" w:space="0" w:color="auto"/>
            </w:tcBorders>
          </w:tcPr>
          <w:p w14:paraId="703F69EF" w14:textId="77777777" w:rsidR="009E0AEA" w:rsidRDefault="009E0AEA" w:rsidP="00F678E5">
            <w:pPr>
              <w:pStyle w:val="TAL"/>
              <w:rPr>
                <w:rFonts w:cs="Arial"/>
                <w:szCs w:val="18"/>
              </w:rPr>
            </w:pPr>
          </w:p>
        </w:tc>
      </w:tr>
      <w:tr w:rsidR="009E0AEA" w14:paraId="54EFD571"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004A0878" w14:textId="77777777" w:rsidR="009E0AEA" w:rsidRDefault="009E0AEA" w:rsidP="00F678E5">
            <w:pPr>
              <w:pStyle w:val="TAL"/>
            </w:pPr>
            <w:r>
              <w:rPr>
                <w:noProof/>
                <w:lang w:eastAsia="zh-CN"/>
              </w:rPr>
              <w:t>afEventNotifs</w:t>
            </w:r>
          </w:p>
        </w:tc>
        <w:tc>
          <w:tcPr>
            <w:tcW w:w="1559" w:type="dxa"/>
            <w:tcBorders>
              <w:top w:val="single" w:sz="4" w:space="0" w:color="auto"/>
              <w:left w:val="single" w:sz="4" w:space="0" w:color="auto"/>
              <w:bottom w:val="single" w:sz="4" w:space="0" w:color="auto"/>
              <w:right w:val="single" w:sz="4" w:space="0" w:color="auto"/>
            </w:tcBorders>
          </w:tcPr>
          <w:p w14:paraId="33339665" w14:textId="77777777" w:rsidR="009E0AEA" w:rsidRDefault="009E0AEA" w:rsidP="00F678E5">
            <w:pPr>
              <w:pStyle w:val="TAL"/>
              <w:rPr>
                <w:noProof/>
                <w:lang w:eastAsia="zh-CN"/>
              </w:rPr>
            </w:pPr>
            <w:r>
              <w:rPr>
                <w:noProof/>
                <w:lang w:eastAsia="zh-CN"/>
              </w:rPr>
              <w:t>array(</w:t>
            </w:r>
            <w:r w:rsidRPr="003D3AE0">
              <w:rPr>
                <w:noProof/>
                <w:lang w:eastAsia="zh-CN"/>
              </w:rPr>
              <w:t>AfEventExposureNotif</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5D1D8060" w14:textId="77777777" w:rsidR="009E0AEA" w:rsidRDefault="009E0AEA" w:rsidP="00F678E5">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FD2C960" w14:textId="77777777" w:rsidR="009E0AEA" w:rsidRDefault="009E0AEA" w:rsidP="00F678E5">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6484544B" w14:textId="09558337" w:rsidR="009E0AEA" w:rsidRDefault="009E0AEA" w:rsidP="00F678E5">
            <w:pPr>
              <w:pStyle w:val="TAL"/>
              <w:rPr>
                <w:rFonts w:cs="Arial"/>
                <w:szCs w:val="18"/>
              </w:rPr>
            </w:pPr>
            <w:r>
              <w:t>List of notifications on AF event(s). (NOTE</w:t>
            </w:r>
            <w:r w:rsidR="00736C6D">
              <w:t> 1</w:t>
            </w:r>
            <w:r>
              <w:t>)</w:t>
            </w:r>
          </w:p>
        </w:tc>
        <w:tc>
          <w:tcPr>
            <w:tcW w:w="1843" w:type="dxa"/>
            <w:tcBorders>
              <w:top w:val="single" w:sz="4" w:space="0" w:color="auto"/>
              <w:left w:val="single" w:sz="4" w:space="0" w:color="auto"/>
              <w:bottom w:val="single" w:sz="4" w:space="0" w:color="auto"/>
              <w:right w:val="single" w:sz="4" w:space="0" w:color="auto"/>
            </w:tcBorders>
          </w:tcPr>
          <w:p w14:paraId="43A2BB14" w14:textId="77777777" w:rsidR="009E0AEA" w:rsidRDefault="009E0AEA" w:rsidP="00F678E5">
            <w:pPr>
              <w:pStyle w:val="TAL"/>
              <w:rPr>
                <w:rFonts w:cs="Arial"/>
                <w:szCs w:val="18"/>
              </w:rPr>
            </w:pPr>
          </w:p>
        </w:tc>
      </w:tr>
      <w:tr w:rsidR="009E0AEA" w14:paraId="48289009"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0A92D6A" w14:textId="77777777" w:rsidR="009E0AEA" w:rsidRDefault="009E0AEA" w:rsidP="00F678E5">
            <w:pPr>
              <w:pStyle w:val="TAL"/>
            </w:pPr>
            <w:r>
              <w:rPr>
                <w:noProof/>
              </w:rPr>
              <w:t>amfEventNotifs</w:t>
            </w:r>
          </w:p>
        </w:tc>
        <w:tc>
          <w:tcPr>
            <w:tcW w:w="1559" w:type="dxa"/>
            <w:tcBorders>
              <w:top w:val="single" w:sz="4" w:space="0" w:color="auto"/>
              <w:left w:val="single" w:sz="4" w:space="0" w:color="auto"/>
              <w:bottom w:val="single" w:sz="4" w:space="0" w:color="auto"/>
              <w:right w:val="single" w:sz="4" w:space="0" w:color="auto"/>
            </w:tcBorders>
          </w:tcPr>
          <w:p w14:paraId="25403E7C" w14:textId="77777777" w:rsidR="009E0AEA" w:rsidRDefault="009E0AEA" w:rsidP="00F678E5">
            <w:pPr>
              <w:pStyle w:val="TAL"/>
              <w:rPr>
                <w:noProof/>
                <w:lang w:eastAsia="zh-CN"/>
              </w:rPr>
            </w:pPr>
            <w:r>
              <w:rPr>
                <w:noProof/>
                <w:lang w:eastAsia="zh-CN"/>
              </w:rPr>
              <w:t>array(</w:t>
            </w:r>
            <w:r w:rsidRPr="003D3AE0">
              <w:rPr>
                <w:noProof/>
                <w:lang w:eastAsia="zh-CN"/>
              </w:rPr>
              <w:t>AmfEventNotification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2CA9E201" w14:textId="77777777" w:rsidR="009E0AEA" w:rsidRDefault="009E0AEA" w:rsidP="00F678E5">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C501ABB" w14:textId="77777777" w:rsidR="009E0AEA" w:rsidRDefault="009E0AEA" w:rsidP="00F678E5">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81E2DA7" w14:textId="7D17190E" w:rsidR="009E0AEA" w:rsidRDefault="009E0AEA" w:rsidP="00F678E5">
            <w:pPr>
              <w:pStyle w:val="TAL"/>
              <w:rPr>
                <w:rFonts w:cs="Arial"/>
                <w:szCs w:val="18"/>
              </w:rPr>
            </w:pPr>
            <w:r>
              <w:t>List of notifications on AMF event(s). (NOTE</w:t>
            </w:r>
            <w:r w:rsidR="00736C6D">
              <w:t> 1</w:t>
            </w:r>
            <w:r>
              <w:t>)</w:t>
            </w:r>
          </w:p>
        </w:tc>
        <w:tc>
          <w:tcPr>
            <w:tcW w:w="1843" w:type="dxa"/>
            <w:tcBorders>
              <w:top w:val="single" w:sz="4" w:space="0" w:color="auto"/>
              <w:left w:val="single" w:sz="4" w:space="0" w:color="auto"/>
              <w:bottom w:val="single" w:sz="4" w:space="0" w:color="auto"/>
              <w:right w:val="single" w:sz="4" w:space="0" w:color="auto"/>
            </w:tcBorders>
          </w:tcPr>
          <w:p w14:paraId="38CA68F0" w14:textId="77777777" w:rsidR="009E0AEA" w:rsidRDefault="009E0AEA" w:rsidP="00F678E5">
            <w:pPr>
              <w:pStyle w:val="TAL"/>
              <w:rPr>
                <w:rFonts w:cs="Arial"/>
                <w:szCs w:val="18"/>
              </w:rPr>
            </w:pPr>
          </w:p>
        </w:tc>
      </w:tr>
      <w:tr w:rsidR="009E0AEA" w14:paraId="3FA4D535"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2A82BC" w14:textId="77777777" w:rsidR="009E0AEA" w:rsidRDefault="009E0AEA" w:rsidP="00F678E5">
            <w:pPr>
              <w:pStyle w:val="TAL"/>
              <w:rPr>
                <w:noProof/>
              </w:rPr>
            </w:pPr>
            <w:r>
              <w:rPr>
                <w:noProof/>
              </w:rPr>
              <w:t>smfEventNotifs</w:t>
            </w:r>
          </w:p>
        </w:tc>
        <w:tc>
          <w:tcPr>
            <w:tcW w:w="1559" w:type="dxa"/>
            <w:tcBorders>
              <w:top w:val="single" w:sz="4" w:space="0" w:color="auto"/>
              <w:left w:val="single" w:sz="4" w:space="0" w:color="auto"/>
              <w:bottom w:val="single" w:sz="4" w:space="0" w:color="auto"/>
              <w:right w:val="single" w:sz="4" w:space="0" w:color="auto"/>
            </w:tcBorders>
          </w:tcPr>
          <w:p w14:paraId="14E63B7E" w14:textId="77777777" w:rsidR="009E0AEA" w:rsidRDefault="009E0AEA" w:rsidP="00F678E5">
            <w:pPr>
              <w:pStyle w:val="TAL"/>
              <w:rPr>
                <w:noProof/>
                <w:lang w:eastAsia="zh-CN"/>
              </w:rPr>
            </w:pPr>
            <w:r>
              <w:rPr>
                <w:noProof/>
                <w:lang w:eastAsia="zh-CN"/>
              </w:rPr>
              <w:t>array(</w:t>
            </w:r>
            <w:r w:rsidRPr="003D3AE0">
              <w:rPr>
                <w:noProof/>
                <w:lang w:eastAsia="zh-CN"/>
              </w:rPr>
              <w:t>NsmfEventExposureNotification</w:t>
            </w:r>
            <w:r>
              <w:rPr>
                <w:noProof/>
                <w:lang w:eastAsia="zh-CN"/>
              </w:rPr>
              <w:t>)</w:t>
            </w:r>
          </w:p>
        </w:tc>
        <w:tc>
          <w:tcPr>
            <w:tcW w:w="425" w:type="dxa"/>
            <w:tcBorders>
              <w:top w:val="single" w:sz="4" w:space="0" w:color="auto"/>
              <w:left w:val="single" w:sz="4" w:space="0" w:color="auto"/>
              <w:bottom w:val="single" w:sz="4" w:space="0" w:color="auto"/>
              <w:right w:val="single" w:sz="4" w:space="0" w:color="auto"/>
            </w:tcBorders>
          </w:tcPr>
          <w:p w14:paraId="5F851867" w14:textId="77777777" w:rsidR="009E0AEA" w:rsidRDefault="009E0AEA"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061A23"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552567B6" w14:textId="7A29316F" w:rsidR="009E0AEA" w:rsidRDefault="009E0AEA" w:rsidP="00F678E5">
            <w:pPr>
              <w:pStyle w:val="TAL"/>
              <w:rPr>
                <w:noProof/>
              </w:rPr>
            </w:pPr>
            <w:r>
              <w:t>List of notifications on SMF event(s). (NOTE</w:t>
            </w:r>
            <w:r w:rsidR="00736C6D">
              <w:t> 1</w:t>
            </w:r>
            <w:r>
              <w:t>)</w:t>
            </w:r>
          </w:p>
        </w:tc>
        <w:tc>
          <w:tcPr>
            <w:tcW w:w="1843" w:type="dxa"/>
            <w:tcBorders>
              <w:top w:val="single" w:sz="4" w:space="0" w:color="auto"/>
              <w:left w:val="single" w:sz="4" w:space="0" w:color="auto"/>
              <w:bottom w:val="single" w:sz="4" w:space="0" w:color="auto"/>
              <w:right w:val="single" w:sz="4" w:space="0" w:color="auto"/>
            </w:tcBorders>
          </w:tcPr>
          <w:p w14:paraId="17089766" w14:textId="77777777" w:rsidR="009E0AEA" w:rsidRDefault="009E0AEA" w:rsidP="00F678E5">
            <w:pPr>
              <w:pStyle w:val="TAL"/>
              <w:rPr>
                <w:rFonts w:cs="Arial"/>
                <w:szCs w:val="18"/>
              </w:rPr>
            </w:pPr>
          </w:p>
        </w:tc>
      </w:tr>
      <w:tr w:rsidR="009E0AEA" w14:paraId="6612E2F2"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31943217" w14:textId="77777777" w:rsidR="009E0AEA" w:rsidRDefault="009E0AEA" w:rsidP="00F678E5">
            <w:pPr>
              <w:pStyle w:val="TAL"/>
              <w:rPr>
                <w:noProof/>
              </w:rPr>
            </w:pPr>
            <w:r>
              <w:rPr>
                <w:noProof/>
              </w:rPr>
              <w:t>udmEventNotifs</w:t>
            </w:r>
          </w:p>
        </w:tc>
        <w:tc>
          <w:tcPr>
            <w:tcW w:w="1559" w:type="dxa"/>
            <w:tcBorders>
              <w:top w:val="single" w:sz="4" w:space="0" w:color="auto"/>
              <w:left w:val="single" w:sz="4" w:space="0" w:color="auto"/>
              <w:bottom w:val="single" w:sz="4" w:space="0" w:color="auto"/>
              <w:right w:val="single" w:sz="4" w:space="0" w:color="auto"/>
            </w:tcBorders>
          </w:tcPr>
          <w:p w14:paraId="1D525C0C" w14:textId="77777777" w:rsidR="009E0AEA" w:rsidRDefault="009E0AEA" w:rsidP="00F678E5">
            <w:pPr>
              <w:pStyle w:val="TAL"/>
              <w:rPr>
                <w:noProof/>
                <w:lang w:eastAsia="zh-CN"/>
              </w:rPr>
            </w:pPr>
            <w:r>
              <w:rPr>
                <w:noProof/>
                <w:lang w:eastAsia="zh-CN"/>
              </w:rPr>
              <w:t>array(</w:t>
            </w:r>
            <w:r w:rsidRPr="003D3AE0">
              <w:rPr>
                <w:noProof/>
                <w:lang w:eastAsia="zh-CN"/>
              </w:rPr>
              <w:t>MonitoringReport)</w:t>
            </w:r>
          </w:p>
        </w:tc>
        <w:tc>
          <w:tcPr>
            <w:tcW w:w="425" w:type="dxa"/>
            <w:tcBorders>
              <w:top w:val="single" w:sz="4" w:space="0" w:color="auto"/>
              <w:left w:val="single" w:sz="4" w:space="0" w:color="auto"/>
              <w:bottom w:val="single" w:sz="4" w:space="0" w:color="auto"/>
              <w:right w:val="single" w:sz="4" w:space="0" w:color="auto"/>
            </w:tcBorders>
          </w:tcPr>
          <w:p w14:paraId="7BA1FAF8" w14:textId="77777777" w:rsidR="009E0AEA" w:rsidRDefault="009E0AEA" w:rsidP="00F678E5">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25E84B" w14:textId="77777777" w:rsidR="009E0AEA" w:rsidRDefault="009E0AEA" w:rsidP="00F678E5">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94D43D0" w14:textId="195A5933" w:rsidR="009E0AEA" w:rsidRDefault="009E0AEA" w:rsidP="00F678E5">
            <w:pPr>
              <w:pStyle w:val="TAL"/>
              <w:rPr>
                <w:noProof/>
              </w:rPr>
            </w:pPr>
            <w:r>
              <w:rPr>
                <w:rFonts w:cs="Arial"/>
                <w:szCs w:val="18"/>
              </w:rPr>
              <w:t>Li</w:t>
            </w:r>
            <w:r w:rsidRPr="00B3056F">
              <w:rPr>
                <w:rFonts w:cs="Arial"/>
                <w:szCs w:val="18"/>
              </w:rPr>
              <w:t xml:space="preserve">st of </w:t>
            </w:r>
            <w:r>
              <w:rPr>
                <w:rFonts w:cs="Arial"/>
                <w:szCs w:val="18"/>
              </w:rPr>
              <w:t>m</w:t>
            </w:r>
            <w:r w:rsidRPr="00B3056F">
              <w:rPr>
                <w:rFonts w:cs="Arial"/>
                <w:szCs w:val="18"/>
              </w:rPr>
              <w:t>onitoring</w:t>
            </w:r>
            <w:r>
              <w:rPr>
                <w:rFonts w:cs="Arial"/>
                <w:szCs w:val="18"/>
              </w:rPr>
              <w:t xml:space="preserve"> r</w:t>
            </w:r>
            <w:r w:rsidRPr="00B3056F">
              <w:rPr>
                <w:rFonts w:cs="Arial"/>
                <w:szCs w:val="18"/>
              </w:rPr>
              <w:t xml:space="preserve">eports </w:t>
            </w:r>
            <w:r>
              <w:rPr>
                <w:rFonts w:cs="Arial"/>
                <w:szCs w:val="18"/>
              </w:rPr>
              <w:t>containing</w:t>
            </w:r>
            <w:r w:rsidRPr="00B3056F">
              <w:t xml:space="preserve"> information </w:t>
            </w:r>
            <w:r>
              <w:t>about UDM event(s). (NOTE</w:t>
            </w:r>
            <w:r w:rsidR="00736C6D">
              <w:t> 1</w:t>
            </w:r>
            <w:r>
              <w:t>)</w:t>
            </w:r>
          </w:p>
        </w:tc>
        <w:tc>
          <w:tcPr>
            <w:tcW w:w="1843" w:type="dxa"/>
            <w:tcBorders>
              <w:top w:val="single" w:sz="4" w:space="0" w:color="auto"/>
              <w:left w:val="single" w:sz="4" w:space="0" w:color="auto"/>
              <w:bottom w:val="single" w:sz="4" w:space="0" w:color="auto"/>
              <w:right w:val="single" w:sz="4" w:space="0" w:color="auto"/>
            </w:tcBorders>
          </w:tcPr>
          <w:p w14:paraId="442F4FBD" w14:textId="77777777" w:rsidR="009E0AEA" w:rsidRDefault="009E0AEA" w:rsidP="00F678E5">
            <w:pPr>
              <w:pStyle w:val="TAL"/>
              <w:rPr>
                <w:rFonts w:cs="Arial"/>
                <w:szCs w:val="18"/>
              </w:rPr>
            </w:pPr>
          </w:p>
        </w:tc>
      </w:tr>
      <w:tr w:rsidR="00736C6D" w14:paraId="539E4877"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23C33F28" w14:textId="2194D4FF" w:rsidR="00736C6D" w:rsidRDefault="00736C6D" w:rsidP="00736C6D">
            <w:pPr>
              <w:pStyle w:val="TAL"/>
              <w:rPr>
                <w:noProof/>
              </w:rPr>
            </w:pPr>
            <w:r>
              <w:rPr>
                <w:noProof/>
              </w:rPr>
              <w:t>dataReports</w:t>
            </w:r>
          </w:p>
        </w:tc>
        <w:tc>
          <w:tcPr>
            <w:tcW w:w="1559" w:type="dxa"/>
            <w:tcBorders>
              <w:top w:val="single" w:sz="4" w:space="0" w:color="auto"/>
              <w:left w:val="single" w:sz="4" w:space="0" w:color="auto"/>
              <w:bottom w:val="single" w:sz="4" w:space="0" w:color="auto"/>
              <w:right w:val="single" w:sz="4" w:space="0" w:color="auto"/>
            </w:tcBorders>
          </w:tcPr>
          <w:p w14:paraId="145AB946" w14:textId="65BC0DA8" w:rsidR="00736C6D" w:rsidRDefault="00736C6D" w:rsidP="00736C6D">
            <w:pPr>
              <w:pStyle w:val="TAL"/>
              <w:rPr>
                <w:noProof/>
                <w:lang w:eastAsia="zh-CN"/>
              </w:rPr>
            </w:pPr>
            <w:r>
              <w:t>array(NotifSummaryReport)</w:t>
            </w:r>
          </w:p>
        </w:tc>
        <w:tc>
          <w:tcPr>
            <w:tcW w:w="425" w:type="dxa"/>
            <w:tcBorders>
              <w:top w:val="single" w:sz="4" w:space="0" w:color="auto"/>
              <w:left w:val="single" w:sz="4" w:space="0" w:color="auto"/>
              <w:bottom w:val="single" w:sz="4" w:space="0" w:color="auto"/>
              <w:right w:val="single" w:sz="4" w:space="0" w:color="auto"/>
            </w:tcBorders>
          </w:tcPr>
          <w:p w14:paraId="778280CD" w14:textId="7A64C9C2" w:rsidR="00736C6D" w:rsidRDefault="00736C6D" w:rsidP="00736C6D">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64943886" w14:textId="079D0E9E" w:rsidR="00736C6D" w:rsidRDefault="00736C6D" w:rsidP="00736C6D">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254956DB" w14:textId="2F466FAF" w:rsidR="00736C6D" w:rsidRDefault="00736C6D" w:rsidP="00736C6D">
            <w:pPr>
              <w:pStyle w:val="TAL"/>
              <w:rPr>
                <w:rFonts w:cs="Arial"/>
                <w:szCs w:val="18"/>
              </w:rPr>
            </w:pP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 (NOTE 1)</w:t>
            </w:r>
          </w:p>
        </w:tc>
        <w:tc>
          <w:tcPr>
            <w:tcW w:w="1843" w:type="dxa"/>
            <w:tcBorders>
              <w:top w:val="single" w:sz="4" w:space="0" w:color="auto"/>
              <w:left w:val="single" w:sz="4" w:space="0" w:color="auto"/>
              <w:bottom w:val="single" w:sz="4" w:space="0" w:color="auto"/>
              <w:right w:val="single" w:sz="4" w:space="0" w:color="auto"/>
            </w:tcBorders>
          </w:tcPr>
          <w:p w14:paraId="0995D1CD" w14:textId="77777777" w:rsidR="00736C6D" w:rsidRDefault="00736C6D" w:rsidP="00736C6D">
            <w:pPr>
              <w:pStyle w:val="TAL"/>
              <w:rPr>
                <w:rFonts w:cs="Arial"/>
                <w:szCs w:val="18"/>
              </w:rPr>
            </w:pPr>
          </w:p>
        </w:tc>
      </w:tr>
      <w:tr w:rsidR="00736C6D" w14:paraId="20181E7D"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767C1C0" w14:textId="3C374D76" w:rsidR="00736C6D" w:rsidRDefault="00736C6D" w:rsidP="00736C6D">
            <w:pPr>
              <w:pStyle w:val="TAL"/>
              <w:rPr>
                <w:noProof/>
              </w:rPr>
            </w:pPr>
            <w:r>
              <w:rPr>
                <w:noProof/>
              </w:rPr>
              <w:t>fetchInstruct</w:t>
            </w:r>
          </w:p>
        </w:tc>
        <w:tc>
          <w:tcPr>
            <w:tcW w:w="1559" w:type="dxa"/>
            <w:tcBorders>
              <w:top w:val="single" w:sz="4" w:space="0" w:color="auto"/>
              <w:left w:val="single" w:sz="4" w:space="0" w:color="auto"/>
              <w:bottom w:val="single" w:sz="4" w:space="0" w:color="auto"/>
              <w:right w:val="single" w:sz="4" w:space="0" w:color="auto"/>
            </w:tcBorders>
          </w:tcPr>
          <w:p w14:paraId="4280D4DE" w14:textId="30A38D3F" w:rsidR="00736C6D" w:rsidRDefault="00736C6D" w:rsidP="00736C6D">
            <w:pPr>
              <w:pStyle w:val="TAL"/>
              <w:rPr>
                <w:noProof/>
                <w:lang w:eastAsia="zh-CN"/>
              </w:rPr>
            </w:pPr>
            <w:r>
              <w:t>FetchInstruction</w:t>
            </w:r>
          </w:p>
        </w:tc>
        <w:tc>
          <w:tcPr>
            <w:tcW w:w="425" w:type="dxa"/>
            <w:tcBorders>
              <w:top w:val="single" w:sz="4" w:space="0" w:color="auto"/>
              <w:left w:val="single" w:sz="4" w:space="0" w:color="auto"/>
              <w:bottom w:val="single" w:sz="4" w:space="0" w:color="auto"/>
              <w:right w:val="single" w:sz="4" w:space="0" w:color="auto"/>
            </w:tcBorders>
          </w:tcPr>
          <w:p w14:paraId="637314A0" w14:textId="0D6E7A83" w:rsidR="00736C6D" w:rsidRDefault="00736C6D" w:rsidP="00736C6D">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50EB1F02" w14:textId="625EB826" w:rsidR="00736C6D" w:rsidRDefault="00736C6D" w:rsidP="00736C6D">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6711643E" w14:textId="66CB6B5C" w:rsidR="00736C6D" w:rsidRDefault="00736C6D" w:rsidP="00736C6D">
            <w:pPr>
              <w:pStyle w:val="TAL"/>
              <w:rPr>
                <w:rFonts w:cs="Arial"/>
                <w:szCs w:val="18"/>
              </w:rPr>
            </w:pPr>
            <w:r>
              <w:rPr>
                <w:rFonts w:cs="Arial"/>
                <w:szCs w:val="18"/>
              </w:rPr>
              <w:t>Instructions for the NF service consumer to fetch the notifications itself. (NOTE 1, NOTE 2)</w:t>
            </w:r>
          </w:p>
        </w:tc>
        <w:tc>
          <w:tcPr>
            <w:tcW w:w="1843" w:type="dxa"/>
            <w:tcBorders>
              <w:top w:val="single" w:sz="4" w:space="0" w:color="auto"/>
              <w:left w:val="single" w:sz="4" w:space="0" w:color="auto"/>
              <w:bottom w:val="single" w:sz="4" w:space="0" w:color="auto"/>
              <w:right w:val="single" w:sz="4" w:space="0" w:color="auto"/>
            </w:tcBorders>
          </w:tcPr>
          <w:p w14:paraId="213F9A88" w14:textId="77777777" w:rsidR="00736C6D" w:rsidRDefault="00736C6D" w:rsidP="00736C6D">
            <w:pPr>
              <w:pStyle w:val="TAL"/>
              <w:rPr>
                <w:rFonts w:cs="Arial"/>
                <w:szCs w:val="18"/>
              </w:rPr>
            </w:pPr>
          </w:p>
        </w:tc>
      </w:tr>
      <w:tr w:rsidR="00736C6D" w14:paraId="5338FCA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7D993D38" w14:textId="0D2DAF10" w:rsidR="00736C6D" w:rsidRDefault="002E73B0" w:rsidP="00736C6D">
            <w:pPr>
              <w:pStyle w:val="TAL"/>
              <w:rPr>
                <w:noProof/>
              </w:rPr>
            </w:pPr>
            <w:r>
              <w:t>dattaNotifCorrId</w:t>
            </w:r>
          </w:p>
        </w:tc>
        <w:tc>
          <w:tcPr>
            <w:tcW w:w="1559" w:type="dxa"/>
            <w:tcBorders>
              <w:top w:val="single" w:sz="4" w:space="0" w:color="auto"/>
              <w:left w:val="single" w:sz="4" w:space="0" w:color="auto"/>
              <w:bottom w:val="single" w:sz="4" w:space="0" w:color="auto"/>
              <w:right w:val="single" w:sz="4" w:space="0" w:color="auto"/>
            </w:tcBorders>
          </w:tcPr>
          <w:p w14:paraId="7ACE8F57" w14:textId="77777777" w:rsidR="00736C6D" w:rsidRDefault="00736C6D" w:rsidP="00736C6D">
            <w:pPr>
              <w:pStyle w:val="TAL"/>
              <w:rPr>
                <w:noProof/>
                <w:lang w:eastAsia="zh-CN"/>
              </w:rPr>
            </w:pPr>
            <w:r>
              <w:t>string</w:t>
            </w:r>
          </w:p>
        </w:tc>
        <w:tc>
          <w:tcPr>
            <w:tcW w:w="425" w:type="dxa"/>
            <w:tcBorders>
              <w:top w:val="single" w:sz="4" w:space="0" w:color="auto"/>
              <w:left w:val="single" w:sz="4" w:space="0" w:color="auto"/>
              <w:bottom w:val="single" w:sz="4" w:space="0" w:color="auto"/>
              <w:right w:val="single" w:sz="4" w:space="0" w:color="auto"/>
            </w:tcBorders>
          </w:tcPr>
          <w:p w14:paraId="615E0280" w14:textId="77777777" w:rsidR="00736C6D" w:rsidRDefault="00736C6D" w:rsidP="00736C6D">
            <w:pPr>
              <w:pStyle w:val="TAC"/>
              <w:rPr>
                <w:noProof/>
              </w:rPr>
            </w:pPr>
            <w:r>
              <w:rPr>
                <w:rFonts w:hint="eastAsia"/>
              </w:rPr>
              <w:t>M</w:t>
            </w:r>
          </w:p>
        </w:tc>
        <w:tc>
          <w:tcPr>
            <w:tcW w:w="1134" w:type="dxa"/>
            <w:tcBorders>
              <w:top w:val="single" w:sz="4" w:space="0" w:color="auto"/>
              <w:left w:val="single" w:sz="4" w:space="0" w:color="auto"/>
              <w:bottom w:val="single" w:sz="4" w:space="0" w:color="auto"/>
              <w:right w:val="single" w:sz="4" w:space="0" w:color="auto"/>
            </w:tcBorders>
          </w:tcPr>
          <w:p w14:paraId="6E92D91D" w14:textId="77777777" w:rsidR="00736C6D" w:rsidRDefault="00736C6D" w:rsidP="00736C6D">
            <w:pPr>
              <w:pStyle w:val="TAL"/>
              <w:rPr>
                <w:noProof/>
              </w:rPr>
            </w:pPr>
            <w:r>
              <w:rPr>
                <w:rFonts w:hint="eastAsia"/>
              </w:rPr>
              <w:t>1</w:t>
            </w:r>
          </w:p>
        </w:tc>
        <w:tc>
          <w:tcPr>
            <w:tcW w:w="2856" w:type="dxa"/>
            <w:tcBorders>
              <w:top w:val="single" w:sz="4" w:space="0" w:color="auto"/>
              <w:left w:val="single" w:sz="4" w:space="0" w:color="auto"/>
              <w:bottom w:val="single" w:sz="4" w:space="0" w:color="auto"/>
              <w:right w:val="single" w:sz="4" w:space="0" w:color="auto"/>
            </w:tcBorders>
            <w:vAlign w:val="center"/>
          </w:tcPr>
          <w:p w14:paraId="12A02DF7" w14:textId="2CA1B7D4" w:rsidR="00736C6D" w:rsidRPr="00B3056F" w:rsidRDefault="002E73B0" w:rsidP="00736C6D">
            <w:pPr>
              <w:pStyle w:val="TAL"/>
              <w:rPr>
                <w:rFonts w:cs="Arial"/>
                <w:szCs w:val="18"/>
              </w:rPr>
            </w:pPr>
            <w:r>
              <w:t>Notification correlation identifier</w:t>
            </w:r>
            <w:r w:rsidR="00736C6D">
              <w:t>.</w:t>
            </w:r>
          </w:p>
        </w:tc>
        <w:tc>
          <w:tcPr>
            <w:tcW w:w="1843" w:type="dxa"/>
            <w:tcBorders>
              <w:top w:val="single" w:sz="4" w:space="0" w:color="auto"/>
              <w:left w:val="single" w:sz="4" w:space="0" w:color="auto"/>
              <w:bottom w:val="single" w:sz="4" w:space="0" w:color="auto"/>
              <w:right w:val="single" w:sz="4" w:space="0" w:color="auto"/>
            </w:tcBorders>
          </w:tcPr>
          <w:p w14:paraId="26101D19" w14:textId="77777777" w:rsidR="00736C6D" w:rsidRDefault="00736C6D" w:rsidP="00736C6D">
            <w:pPr>
              <w:pStyle w:val="TAL"/>
              <w:rPr>
                <w:rFonts w:cs="Arial"/>
                <w:szCs w:val="18"/>
              </w:rPr>
            </w:pPr>
          </w:p>
        </w:tc>
      </w:tr>
      <w:tr w:rsidR="00736C6D" w14:paraId="301BD783" w14:textId="77777777" w:rsidTr="00F678E5">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3947A718" w14:textId="25A6FD8E" w:rsidR="00982CB9" w:rsidRDefault="00736C6D" w:rsidP="00982CB9">
            <w:pPr>
              <w:pStyle w:val="TAN"/>
            </w:pPr>
            <w:r>
              <w:t>NOTE</w:t>
            </w:r>
            <w:r w:rsidR="00982CB9">
              <w:t> 1</w:t>
            </w:r>
            <w:r>
              <w:t>:</w:t>
            </w:r>
            <w:r>
              <w:tab/>
            </w:r>
            <w:r w:rsidRPr="00B3056F">
              <w:t xml:space="preserve">Exactly one of </w:t>
            </w:r>
            <w:r>
              <w:rPr>
                <w:noProof/>
                <w:lang w:eastAsia="zh-CN"/>
              </w:rPr>
              <w:t>these attributes</w:t>
            </w:r>
            <w:r w:rsidRPr="00B3056F">
              <w:t xml:space="preserve"> shall be pr</w:t>
            </w:r>
            <w:r>
              <w:t>ovided</w:t>
            </w:r>
            <w:r w:rsidRPr="00B3056F">
              <w:t>.</w:t>
            </w:r>
          </w:p>
          <w:p w14:paraId="4C428CAE" w14:textId="0CE20F2D" w:rsidR="00982CB9" w:rsidRPr="00534FA7" w:rsidRDefault="00982CB9" w:rsidP="00982CB9">
            <w:pPr>
              <w:pStyle w:val="TAN"/>
            </w:pPr>
            <w:r>
              <w:rPr>
                <w:rFonts w:cs="Arial"/>
                <w:szCs w:val="18"/>
              </w:rPr>
              <w:t xml:space="preserve">NOTE 2:  </w:t>
            </w:r>
            <w:bookmarkStart w:id="403" w:name="_Hlk93334191"/>
            <w:r>
              <w:rPr>
                <w:rFonts w:cs="Arial"/>
                <w:szCs w:val="18"/>
              </w:rPr>
              <w:t>T</w:t>
            </w:r>
            <w:r>
              <w:t>he "fetchInstruct" attribute shall not be included in the response body.</w:t>
            </w:r>
            <w:bookmarkEnd w:id="403"/>
          </w:p>
        </w:tc>
      </w:tr>
    </w:tbl>
    <w:p w14:paraId="3727906F" w14:textId="77777777" w:rsidR="009E0AEA" w:rsidRDefault="009E0AEA" w:rsidP="009E0AEA"/>
    <w:p w14:paraId="4A09C7FD" w14:textId="77777777" w:rsidR="009E0AEA" w:rsidRDefault="009E0AEA" w:rsidP="009E0AEA">
      <w:pPr>
        <w:pStyle w:val="5"/>
      </w:pPr>
      <w:bookmarkStart w:id="404" w:name="_Toc89428014"/>
      <w:r>
        <w:lastRenderedPageBreak/>
        <w:t>5.1.6.2.6</w:t>
      </w:r>
      <w:r>
        <w:tab/>
        <w:t>Type FormattingInstruction</w:t>
      </w:r>
      <w:bookmarkEnd w:id="404"/>
    </w:p>
    <w:p w14:paraId="744A0B86" w14:textId="77777777" w:rsidR="009E0AEA" w:rsidRDefault="009E0AEA" w:rsidP="009E0AEA">
      <w:pPr>
        <w:pStyle w:val="TH"/>
      </w:pPr>
      <w:r>
        <w:rPr>
          <w:noProof/>
        </w:rPr>
        <w:t>Table </w:t>
      </w:r>
      <w:r>
        <w:t xml:space="preserve">5.1.6.2.6-1: </w:t>
      </w:r>
      <w:r>
        <w:rPr>
          <w:noProof/>
        </w:rPr>
        <w:t>Definition of type</w:t>
      </w:r>
      <w:r>
        <w:t xml:space="preserve"> FormattingInstruction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0B54DA5F"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57A912FB"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A1867"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96EC81"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5FBD678"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95FAFFC"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36EF09B9" w14:textId="77777777" w:rsidR="009E0AEA" w:rsidRDefault="009E0AEA" w:rsidP="00F678E5">
            <w:pPr>
              <w:pStyle w:val="TAH"/>
              <w:rPr>
                <w:rFonts w:cs="Arial"/>
                <w:szCs w:val="18"/>
              </w:rPr>
            </w:pPr>
            <w:r>
              <w:rPr>
                <w:rFonts w:cs="Arial"/>
                <w:szCs w:val="18"/>
              </w:rPr>
              <w:t>Applicability</w:t>
            </w:r>
          </w:p>
        </w:tc>
      </w:tr>
      <w:tr w:rsidR="00870435" w:rsidDel="00870435" w14:paraId="0687DEA0"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5F91A33" w14:textId="7F16E722" w:rsidR="00870435" w:rsidDel="00870435" w:rsidRDefault="00870435" w:rsidP="00870435">
            <w:pPr>
              <w:pStyle w:val="TAL"/>
              <w:rPr>
                <w:noProof/>
                <w:lang w:eastAsia="zh-CN"/>
              </w:rPr>
            </w:pPr>
            <w:r>
              <w:rPr>
                <w:noProof/>
                <w:lang w:eastAsia="zh-CN"/>
              </w:rPr>
              <w:t>consTrigNotif</w:t>
            </w:r>
          </w:p>
        </w:tc>
        <w:tc>
          <w:tcPr>
            <w:tcW w:w="1559" w:type="dxa"/>
            <w:tcBorders>
              <w:top w:val="single" w:sz="4" w:space="0" w:color="auto"/>
              <w:left w:val="single" w:sz="4" w:space="0" w:color="auto"/>
              <w:bottom w:val="single" w:sz="4" w:space="0" w:color="auto"/>
              <w:right w:val="single" w:sz="4" w:space="0" w:color="auto"/>
            </w:tcBorders>
          </w:tcPr>
          <w:p w14:paraId="006EF41E" w14:textId="2CADFDC9" w:rsidR="00870435" w:rsidDel="00870435" w:rsidRDefault="00870435" w:rsidP="00870435">
            <w:pPr>
              <w:pStyle w:val="TAL"/>
              <w:rPr>
                <w:noProof/>
                <w:lang w:eastAsia="zh-CN"/>
              </w:rPr>
            </w:pPr>
            <w:r>
              <w:rPr>
                <w:noProof/>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3B97D15B" w14:textId="29EDDA5E"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4A475B36" w14:textId="24DF1387"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2E83130A" w14:textId="1CFCF18B" w:rsidR="00870435" w:rsidDel="00870435" w:rsidRDefault="00870435" w:rsidP="00870435">
            <w:pPr>
              <w:pStyle w:val="TAL"/>
              <w:rPr>
                <w:lang w:eastAsia="zh-CN"/>
              </w:rPr>
            </w:pPr>
            <w:r>
              <w:rPr>
                <w:lang w:eastAsia="zh-CN"/>
              </w:rPr>
              <w:t>Indicates that notifications shall be buffered (sending only fetch instructions to the NF service consumer) until the NF service consumer requests their delivery using Ndccf_DataManagement or Nmfaf_3caDataManagement Service.</w:t>
            </w:r>
          </w:p>
        </w:tc>
        <w:tc>
          <w:tcPr>
            <w:tcW w:w="1843" w:type="dxa"/>
            <w:tcBorders>
              <w:top w:val="single" w:sz="4" w:space="0" w:color="auto"/>
              <w:left w:val="single" w:sz="4" w:space="0" w:color="auto"/>
              <w:bottom w:val="single" w:sz="4" w:space="0" w:color="auto"/>
              <w:right w:val="single" w:sz="4" w:space="0" w:color="auto"/>
            </w:tcBorders>
          </w:tcPr>
          <w:p w14:paraId="757E3A1A" w14:textId="77777777" w:rsidR="00870435" w:rsidDel="00870435" w:rsidRDefault="00870435" w:rsidP="00870435">
            <w:pPr>
              <w:pStyle w:val="TAL"/>
              <w:rPr>
                <w:rFonts w:cs="Arial"/>
                <w:szCs w:val="18"/>
              </w:rPr>
            </w:pPr>
          </w:p>
        </w:tc>
      </w:tr>
      <w:tr w:rsidR="00870435" w:rsidDel="00870435" w14:paraId="163F0A94"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6896D963" w14:textId="2ECB309F" w:rsidR="00870435" w:rsidDel="00870435" w:rsidRDefault="00870435" w:rsidP="00870435">
            <w:pPr>
              <w:pStyle w:val="TAL"/>
              <w:rPr>
                <w:noProof/>
                <w:lang w:eastAsia="zh-CN"/>
              </w:rPr>
            </w:pPr>
            <w:r w:rsidRPr="00A23C7A">
              <w:rPr>
                <w:noProof/>
                <w:lang w:eastAsia="zh-CN"/>
              </w:rPr>
              <w:t>reportingOptions</w:t>
            </w:r>
          </w:p>
        </w:tc>
        <w:tc>
          <w:tcPr>
            <w:tcW w:w="1559" w:type="dxa"/>
            <w:tcBorders>
              <w:top w:val="single" w:sz="4" w:space="0" w:color="auto"/>
              <w:left w:val="single" w:sz="4" w:space="0" w:color="auto"/>
              <w:bottom w:val="single" w:sz="4" w:space="0" w:color="auto"/>
              <w:right w:val="single" w:sz="4" w:space="0" w:color="auto"/>
            </w:tcBorders>
          </w:tcPr>
          <w:p w14:paraId="7E1E9DFA" w14:textId="44151668" w:rsidR="00870435" w:rsidDel="00870435" w:rsidRDefault="00870435" w:rsidP="00870435">
            <w:pPr>
              <w:pStyle w:val="TAL"/>
              <w:rPr>
                <w:noProof/>
                <w:lang w:eastAsia="zh-CN"/>
              </w:rPr>
            </w:pPr>
            <w:r w:rsidRPr="00A23C7A">
              <w:rPr>
                <w:noProof/>
                <w:lang w:eastAsia="zh-CN"/>
              </w:rPr>
              <w:t>ReportingOptions</w:t>
            </w:r>
          </w:p>
        </w:tc>
        <w:tc>
          <w:tcPr>
            <w:tcW w:w="425" w:type="dxa"/>
            <w:tcBorders>
              <w:top w:val="single" w:sz="4" w:space="0" w:color="auto"/>
              <w:left w:val="single" w:sz="4" w:space="0" w:color="auto"/>
              <w:bottom w:val="single" w:sz="4" w:space="0" w:color="auto"/>
              <w:right w:val="single" w:sz="4" w:space="0" w:color="auto"/>
            </w:tcBorders>
          </w:tcPr>
          <w:p w14:paraId="779F790D" w14:textId="78097B08" w:rsidR="00870435" w:rsidDel="00870435" w:rsidRDefault="00870435" w:rsidP="00870435">
            <w:pPr>
              <w:pStyle w:val="TAC"/>
              <w:rPr>
                <w:noProof/>
              </w:rPr>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3BF3E407" w14:textId="1EC1C749" w:rsidR="00870435" w:rsidDel="00870435" w:rsidRDefault="00870435" w:rsidP="00870435">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167FC792" w14:textId="0B070C39" w:rsidR="00870435" w:rsidDel="00870435" w:rsidRDefault="00870435" w:rsidP="00870435">
            <w:pPr>
              <w:pStyle w:val="TAL"/>
              <w:rPr>
                <w:lang w:eastAsia="zh-CN"/>
              </w:rPr>
            </w:pPr>
            <w:r w:rsidRPr="00B3056F">
              <w:rPr>
                <w:rFonts w:cs="Arial"/>
                <w:szCs w:val="18"/>
              </w:rPr>
              <w:t xml:space="preserve">This </w:t>
            </w:r>
            <w:r>
              <w:rPr>
                <w:rFonts w:cs="Arial"/>
                <w:szCs w:val="18"/>
              </w:rPr>
              <w:t>attribute</w:t>
            </w:r>
            <w:r w:rsidRPr="00B3056F">
              <w:rPr>
                <w:rFonts w:cs="Arial"/>
                <w:szCs w:val="18"/>
              </w:rPr>
              <w:t xml:space="preserve"> </w:t>
            </w:r>
            <w:r>
              <w:rPr>
                <w:rFonts w:cs="Arial"/>
                <w:szCs w:val="18"/>
              </w:rPr>
              <w:t>is</w:t>
            </w:r>
            <w:r w:rsidRPr="00B3056F">
              <w:rPr>
                <w:rFonts w:cs="Arial"/>
                <w:szCs w:val="18"/>
              </w:rPr>
              <w:t xml:space="preserve"> </w:t>
            </w:r>
            <w:r>
              <w:rPr>
                <w:rFonts w:cs="Arial"/>
                <w:szCs w:val="18"/>
              </w:rPr>
              <w:t>provid</w:t>
            </w:r>
            <w:r w:rsidRPr="00B3056F">
              <w:rPr>
                <w:rFonts w:cs="Arial"/>
                <w:szCs w:val="18"/>
              </w:rPr>
              <w:t xml:space="preserve">ed if the NF service consumer </w:t>
            </w:r>
            <w:r>
              <w:rPr>
                <w:rFonts w:cs="Arial"/>
                <w:szCs w:val="18"/>
              </w:rPr>
              <w:t>requires clubbing of notifications and its contents</w:t>
            </w:r>
            <w:r w:rsidRPr="00B3056F">
              <w:rPr>
                <w:rFonts w:cs="Arial"/>
                <w:szCs w:val="18"/>
              </w:rPr>
              <w:t xml:space="preserve"> describe how the </w:t>
            </w:r>
            <w:r>
              <w:rPr>
                <w:rFonts w:cs="Arial"/>
                <w:szCs w:val="18"/>
              </w:rPr>
              <w:t>notifications shall be clubbed, i.e. when they should be sent</w:t>
            </w:r>
            <w:r w:rsidRPr="00B3056F">
              <w:rPr>
                <w:rFonts w:cs="Arial"/>
                <w:szCs w:val="18"/>
              </w:rPr>
              <w:t>.</w:t>
            </w:r>
          </w:p>
        </w:tc>
        <w:tc>
          <w:tcPr>
            <w:tcW w:w="1843" w:type="dxa"/>
            <w:tcBorders>
              <w:top w:val="single" w:sz="4" w:space="0" w:color="auto"/>
              <w:left w:val="single" w:sz="4" w:space="0" w:color="auto"/>
              <w:bottom w:val="single" w:sz="4" w:space="0" w:color="auto"/>
              <w:right w:val="single" w:sz="4" w:space="0" w:color="auto"/>
            </w:tcBorders>
          </w:tcPr>
          <w:p w14:paraId="3F17FC83" w14:textId="77777777" w:rsidR="00870435" w:rsidDel="00870435" w:rsidRDefault="00870435" w:rsidP="00870435">
            <w:pPr>
              <w:pStyle w:val="TAL"/>
              <w:rPr>
                <w:rFonts w:cs="Arial"/>
                <w:szCs w:val="18"/>
              </w:rPr>
            </w:pPr>
          </w:p>
        </w:tc>
      </w:tr>
    </w:tbl>
    <w:p w14:paraId="6E6A3FEB" w14:textId="77777777" w:rsidR="009E0AEA" w:rsidRDefault="009E0AEA" w:rsidP="009E0AEA"/>
    <w:p w14:paraId="4304F616" w14:textId="77777777" w:rsidR="009E0AEA" w:rsidRDefault="009E0AEA" w:rsidP="009E0AEA">
      <w:pPr>
        <w:pStyle w:val="5"/>
      </w:pPr>
      <w:bookmarkStart w:id="405" w:name="_Toc89428015"/>
      <w:r>
        <w:t>5.1.6.2.7</w:t>
      </w:r>
      <w:r>
        <w:tab/>
        <w:t>Type ProcessingInstruction</w:t>
      </w:r>
      <w:bookmarkEnd w:id="405"/>
    </w:p>
    <w:p w14:paraId="30617D8A" w14:textId="77777777" w:rsidR="009E0AEA" w:rsidRDefault="009E0AEA" w:rsidP="009E0AEA">
      <w:pPr>
        <w:pStyle w:val="TH"/>
      </w:pPr>
      <w:r>
        <w:rPr>
          <w:noProof/>
        </w:rPr>
        <w:t>Table </w:t>
      </w:r>
      <w:r>
        <w:t xml:space="preserve">5.1.6.2.7-1: </w:t>
      </w:r>
      <w:r>
        <w:rPr>
          <w:noProof/>
        </w:rPr>
        <w:t>Definition of type</w:t>
      </w:r>
      <w:r>
        <w:t xml:space="preserve"> 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E0AEA" w14:paraId="4FF9FB56"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719DEEA" w14:textId="77777777" w:rsidR="009E0AEA" w:rsidRDefault="009E0AEA" w:rsidP="00F678E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89914C" w14:textId="77777777" w:rsidR="009E0AEA" w:rsidRDefault="009E0AEA" w:rsidP="00F678E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97E5BB" w14:textId="77777777" w:rsidR="009E0AEA" w:rsidRDefault="009E0AEA" w:rsidP="00F678E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C54F79A" w14:textId="77777777" w:rsidR="009E0AEA" w:rsidRDefault="009E0AEA" w:rsidP="00F678E5">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32AB790E" w14:textId="77777777" w:rsidR="009E0AEA" w:rsidRDefault="009E0AEA" w:rsidP="00F678E5">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774FEB12" w14:textId="77777777" w:rsidR="009E0AEA" w:rsidRDefault="009E0AEA" w:rsidP="00F678E5">
            <w:pPr>
              <w:pStyle w:val="TAH"/>
              <w:rPr>
                <w:rFonts w:cs="Arial"/>
                <w:szCs w:val="18"/>
              </w:rPr>
            </w:pPr>
            <w:r>
              <w:rPr>
                <w:rFonts w:cs="Arial"/>
                <w:szCs w:val="18"/>
              </w:rPr>
              <w:t>Applicability</w:t>
            </w:r>
          </w:p>
        </w:tc>
      </w:tr>
      <w:tr w:rsidR="00F5737D" w14:paraId="369E4BFC"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442BFE5D" w14:textId="06C93C1E" w:rsidR="00F5737D" w:rsidRDefault="00F5737D" w:rsidP="00F5737D">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66CA13BE" w14:textId="7113F47B" w:rsidR="00F5737D" w:rsidRDefault="00F5737D" w:rsidP="00F5737D">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716457AE" w14:textId="25970B9F" w:rsidR="00F5737D" w:rsidRDefault="00F5737D" w:rsidP="00F5737D">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184B17D" w14:textId="2EA58CD5" w:rsidR="00F5737D" w:rsidRDefault="00F5737D" w:rsidP="00F5737D">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4A99C4E1" w14:textId="20189874" w:rsidR="00F5737D" w:rsidRDefault="00F5737D" w:rsidP="00F5737D">
            <w:pPr>
              <w:pStyle w:val="TAL"/>
              <w:rPr>
                <w:rFonts w:cs="Arial"/>
                <w:szCs w:val="18"/>
              </w:rPr>
            </w:pPr>
            <w:r>
              <w:rPr>
                <w:rFonts w:cs="Arial"/>
                <w:szCs w:val="18"/>
              </w:rPr>
              <w:t>Identifies the (event exposure or analytics) event that the processing instructions apply to.</w:t>
            </w:r>
          </w:p>
        </w:tc>
        <w:tc>
          <w:tcPr>
            <w:tcW w:w="1843" w:type="dxa"/>
            <w:tcBorders>
              <w:top w:val="single" w:sz="4" w:space="0" w:color="auto"/>
              <w:left w:val="single" w:sz="4" w:space="0" w:color="auto"/>
              <w:bottom w:val="single" w:sz="4" w:space="0" w:color="auto"/>
              <w:right w:val="single" w:sz="4" w:space="0" w:color="auto"/>
            </w:tcBorders>
          </w:tcPr>
          <w:p w14:paraId="0822B59F" w14:textId="77777777" w:rsidR="00F5737D" w:rsidRDefault="00F5737D" w:rsidP="00F5737D">
            <w:pPr>
              <w:pStyle w:val="TAL"/>
              <w:rPr>
                <w:rFonts w:cs="Arial"/>
                <w:szCs w:val="18"/>
              </w:rPr>
            </w:pPr>
          </w:p>
        </w:tc>
      </w:tr>
      <w:tr w:rsidR="00F5737D" w14:paraId="6425D58E"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5556D474" w14:textId="6A9D6225" w:rsidR="00F5737D" w:rsidRDefault="00F5737D" w:rsidP="00F5737D">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7F21406D" w14:textId="32CB14A3" w:rsidR="00F5737D" w:rsidRDefault="00F5737D" w:rsidP="00F5737D">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39B19115" w14:textId="33E379F9" w:rsidR="00F5737D" w:rsidRDefault="00F5737D" w:rsidP="00F5737D">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6C17934A" w14:textId="38CB073F" w:rsidR="00F5737D" w:rsidRDefault="00F5737D" w:rsidP="00F5737D">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F7A74B8" w14:textId="5FE1C1CB" w:rsidR="00F5737D" w:rsidRDefault="00F5737D" w:rsidP="00F5737D">
            <w:pPr>
              <w:pStyle w:val="TAL"/>
              <w:rPr>
                <w:rFonts w:cs="Arial"/>
                <w:szCs w:val="18"/>
              </w:rPr>
            </w:pPr>
            <w:r>
              <w:rPr>
                <w:lang w:eastAsia="zh-CN"/>
              </w:rPr>
              <w:t>Indicates the interval (in seconds) over which the processing of data for inclusion in each notification sent to consumers shall occur.</w:t>
            </w:r>
          </w:p>
        </w:tc>
        <w:tc>
          <w:tcPr>
            <w:tcW w:w="1843" w:type="dxa"/>
            <w:tcBorders>
              <w:top w:val="single" w:sz="4" w:space="0" w:color="auto"/>
              <w:left w:val="single" w:sz="4" w:space="0" w:color="auto"/>
              <w:bottom w:val="single" w:sz="4" w:space="0" w:color="auto"/>
              <w:right w:val="single" w:sz="4" w:space="0" w:color="auto"/>
            </w:tcBorders>
          </w:tcPr>
          <w:p w14:paraId="77DC93FA" w14:textId="77777777" w:rsidR="00F5737D" w:rsidRDefault="00F5737D" w:rsidP="00F5737D">
            <w:pPr>
              <w:pStyle w:val="TAL"/>
              <w:rPr>
                <w:rFonts w:cs="Arial"/>
                <w:szCs w:val="18"/>
              </w:rPr>
            </w:pPr>
          </w:p>
        </w:tc>
      </w:tr>
      <w:tr w:rsidR="00F5737D" w14:paraId="7E62F66A" w14:textId="77777777" w:rsidTr="00F678E5">
        <w:trPr>
          <w:jc w:val="center"/>
        </w:trPr>
        <w:tc>
          <w:tcPr>
            <w:tcW w:w="1531" w:type="dxa"/>
            <w:tcBorders>
              <w:top w:val="single" w:sz="4" w:space="0" w:color="auto"/>
              <w:left w:val="single" w:sz="4" w:space="0" w:color="auto"/>
              <w:bottom w:val="single" w:sz="4" w:space="0" w:color="auto"/>
              <w:right w:val="single" w:sz="4" w:space="0" w:color="auto"/>
            </w:tcBorders>
          </w:tcPr>
          <w:p w14:paraId="1C617458" w14:textId="72D474A4" w:rsidR="00F5737D" w:rsidRDefault="00F5737D" w:rsidP="00F5737D">
            <w:pPr>
              <w:pStyle w:val="TAL"/>
            </w:pPr>
            <w:r>
              <w:t>paramProcInstructs</w:t>
            </w:r>
          </w:p>
        </w:tc>
        <w:tc>
          <w:tcPr>
            <w:tcW w:w="1559" w:type="dxa"/>
            <w:tcBorders>
              <w:top w:val="single" w:sz="4" w:space="0" w:color="auto"/>
              <w:left w:val="single" w:sz="4" w:space="0" w:color="auto"/>
              <w:bottom w:val="single" w:sz="4" w:space="0" w:color="auto"/>
              <w:right w:val="single" w:sz="4" w:space="0" w:color="auto"/>
            </w:tcBorders>
          </w:tcPr>
          <w:p w14:paraId="61B916F4" w14:textId="5B8BA6FF" w:rsidR="00F5737D" w:rsidRDefault="00F5737D" w:rsidP="00F5737D">
            <w:pPr>
              <w:pStyle w:val="TAL"/>
            </w:pPr>
            <w:r>
              <w:t>array(ParameterProcessingInstruction)</w:t>
            </w:r>
          </w:p>
        </w:tc>
        <w:tc>
          <w:tcPr>
            <w:tcW w:w="425" w:type="dxa"/>
            <w:tcBorders>
              <w:top w:val="single" w:sz="4" w:space="0" w:color="auto"/>
              <w:left w:val="single" w:sz="4" w:space="0" w:color="auto"/>
              <w:bottom w:val="single" w:sz="4" w:space="0" w:color="auto"/>
              <w:right w:val="single" w:sz="4" w:space="0" w:color="auto"/>
            </w:tcBorders>
          </w:tcPr>
          <w:p w14:paraId="14B282D2" w14:textId="17926260" w:rsidR="00F5737D" w:rsidRDefault="00F5737D" w:rsidP="00F5737D">
            <w:pPr>
              <w:pStyle w:val="TAC"/>
            </w:pPr>
            <w:r>
              <w:rPr>
                <w:noProof/>
              </w:rPr>
              <w:t>O</w:t>
            </w:r>
          </w:p>
        </w:tc>
        <w:tc>
          <w:tcPr>
            <w:tcW w:w="1134" w:type="dxa"/>
            <w:tcBorders>
              <w:top w:val="single" w:sz="4" w:space="0" w:color="auto"/>
              <w:left w:val="single" w:sz="4" w:space="0" w:color="auto"/>
              <w:bottom w:val="single" w:sz="4" w:space="0" w:color="auto"/>
              <w:right w:val="single" w:sz="4" w:space="0" w:color="auto"/>
            </w:tcBorders>
          </w:tcPr>
          <w:p w14:paraId="1F516AF0" w14:textId="65D4B944" w:rsidR="00F5737D" w:rsidRDefault="00F5737D" w:rsidP="00F5737D">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18038F4" w14:textId="2CD44EFB" w:rsidR="00F5737D" w:rsidRDefault="00F5737D" w:rsidP="00F5737D">
            <w:pPr>
              <w:pStyle w:val="TAL"/>
              <w:rPr>
                <w:rFonts w:cs="Arial"/>
                <w:szCs w:val="18"/>
              </w:rPr>
            </w:pPr>
            <w:bookmarkStart w:id="406" w:name="_Hlk91579226"/>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ame(s),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bookmarkEnd w:id="406"/>
            <w:r>
              <w:rPr>
                <w:lang w:eastAsia="zh-CN"/>
              </w:rPr>
              <w:t>.</w:t>
            </w:r>
          </w:p>
        </w:tc>
        <w:tc>
          <w:tcPr>
            <w:tcW w:w="1843" w:type="dxa"/>
            <w:tcBorders>
              <w:top w:val="single" w:sz="4" w:space="0" w:color="auto"/>
              <w:left w:val="single" w:sz="4" w:space="0" w:color="auto"/>
              <w:bottom w:val="single" w:sz="4" w:space="0" w:color="auto"/>
              <w:right w:val="single" w:sz="4" w:space="0" w:color="auto"/>
            </w:tcBorders>
          </w:tcPr>
          <w:p w14:paraId="7F15B237" w14:textId="77777777" w:rsidR="00F5737D" w:rsidRDefault="00F5737D" w:rsidP="00F5737D">
            <w:pPr>
              <w:pStyle w:val="TAL"/>
              <w:rPr>
                <w:rFonts w:cs="Arial"/>
                <w:szCs w:val="18"/>
              </w:rPr>
            </w:pPr>
          </w:p>
        </w:tc>
      </w:tr>
    </w:tbl>
    <w:p w14:paraId="71D5D75D" w14:textId="77777777" w:rsidR="009E0AEA" w:rsidRDefault="009E0AEA" w:rsidP="009E0AEA">
      <w:pPr>
        <w:pStyle w:val="Guidance"/>
      </w:pPr>
    </w:p>
    <w:p w14:paraId="68E114EC" w14:textId="14EE80D6" w:rsidR="0080244D" w:rsidRDefault="0080244D" w:rsidP="0080244D">
      <w:pPr>
        <w:pStyle w:val="EditorsNote"/>
      </w:pPr>
      <w:r>
        <w:t>Editor's Note:</w:t>
      </w:r>
      <w:r>
        <w:tab/>
        <w:t>It is FFS to determine how the DCCF interprets the eventId attribute, e.g. whether it needs to be defined as a new data type that is a union of all applicable enumerations (i.e. containing either an "NwdafEvent" from 29.520 for analytics events or an "SmfEvent" from 29.508 for SMF Event Exposure event or …).</w:t>
      </w:r>
    </w:p>
    <w:p w14:paraId="09F0203E" w14:textId="77777777" w:rsidR="009C45C0" w:rsidRDefault="009C45C0" w:rsidP="009C45C0">
      <w:pPr>
        <w:pStyle w:val="5"/>
      </w:pPr>
      <w:r>
        <w:lastRenderedPageBreak/>
        <w:t>5.1.6.2.8</w:t>
      </w:r>
      <w:r>
        <w:tab/>
        <w:t>Type ParameterProcessingInstruction</w:t>
      </w:r>
    </w:p>
    <w:p w14:paraId="5C11AD48" w14:textId="77777777" w:rsidR="009C45C0" w:rsidRDefault="009C45C0" w:rsidP="009C45C0">
      <w:pPr>
        <w:pStyle w:val="TH"/>
      </w:pPr>
      <w:r>
        <w:rPr>
          <w:noProof/>
        </w:rPr>
        <w:t>Table </w:t>
      </w:r>
      <w:r>
        <w:t xml:space="preserve">5.1.6.2.8-1: </w:t>
      </w:r>
      <w:r>
        <w:rPr>
          <w:noProof/>
        </w:rPr>
        <w:t>Definition of type</w:t>
      </w:r>
      <w:r>
        <w:t xml:space="preserve"> ParameterProcessingInstruction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A1EFB9"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2D319D4A" w14:textId="77777777" w:rsidR="009C45C0" w:rsidRDefault="009C45C0" w:rsidP="009A27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6BFC91" w14:textId="77777777" w:rsidR="009C45C0" w:rsidRDefault="009C45C0" w:rsidP="009A27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C53AF7" w14:textId="77777777" w:rsidR="009C45C0" w:rsidRDefault="009C45C0" w:rsidP="009A27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973EBF9" w14:textId="77777777" w:rsidR="009C45C0" w:rsidRDefault="009C45C0" w:rsidP="009A2710">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1F308BEC" w14:textId="77777777" w:rsidR="009C45C0" w:rsidRDefault="009C45C0" w:rsidP="009A2710">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47495C2" w14:textId="77777777" w:rsidR="009C45C0" w:rsidRDefault="009C45C0" w:rsidP="009A2710">
            <w:pPr>
              <w:pStyle w:val="TAH"/>
              <w:rPr>
                <w:rFonts w:cs="Arial"/>
                <w:szCs w:val="18"/>
              </w:rPr>
            </w:pPr>
            <w:r>
              <w:rPr>
                <w:rFonts w:cs="Arial"/>
                <w:szCs w:val="18"/>
              </w:rPr>
              <w:t>Applicability</w:t>
            </w:r>
          </w:p>
        </w:tc>
      </w:tr>
      <w:tr w:rsidR="009C45C0" w14:paraId="6FF3C3B3"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tcPr>
          <w:p w14:paraId="0A76412F" w14:textId="77777777" w:rsidR="009C45C0" w:rsidRDefault="009C45C0" w:rsidP="009A2710">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75AF6BA8" w14:textId="77777777" w:rsidR="009C45C0" w:rsidRPr="000334B7" w:rsidRDefault="009C45C0" w:rsidP="009A2710">
            <w:pPr>
              <w:pStyle w:val="TAL"/>
            </w:pPr>
            <w:r>
              <w:rPr>
                <w:lang w:val="de-DE"/>
              </w:rPr>
              <w:t>string</w:t>
            </w:r>
          </w:p>
        </w:tc>
        <w:tc>
          <w:tcPr>
            <w:tcW w:w="425" w:type="dxa"/>
            <w:tcBorders>
              <w:top w:val="single" w:sz="4" w:space="0" w:color="auto"/>
              <w:left w:val="single" w:sz="4" w:space="0" w:color="auto"/>
              <w:bottom w:val="single" w:sz="4" w:space="0" w:color="auto"/>
              <w:right w:val="single" w:sz="4" w:space="0" w:color="auto"/>
            </w:tcBorders>
          </w:tcPr>
          <w:p w14:paraId="65C20616" w14:textId="77777777" w:rsidR="009C45C0" w:rsidRDefault="009C45C0" w:rsidP="009A271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F707626" w14:textId="77777777" w:rsidR="009C45C0" w:rsidRDefault="009C45C0" w:rsidP="009A2710">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787168D1" w14:textId="236C4F00" w:rsidR="009C45C0" w:rsidRDefault="009C45C0" w:rsidP="00B21F0F">
            <w:pPr>
              <w:pStyle w:val="TAL"/>
              <w:rPr>
                <w:rFonts w:cs="Arial"/>
                <w:szCs w:val="18"/>
              </w:rPr>
            </w:pPr>
            <w:r>
              <w:rPr>
                <w:rFonts w:cs="Arial"/>
                <w:szCs w:val="18"/>
              </w:rPr>
              <w:t xml:space="preserve">This attribute </w:t>
            </w:r>
            <w:r w:rsidRPr="007E61F2">
              <w:rPr>
                <w:rFonts w:cs="Arial"/>
                <w:szCs w:val="18"/>
              </w:rPr>
              <w:t>contains a JSON pointer value (as defined in IETF RFC 6901 [</w:t>
            </w:r>
            <w:r w:rsidR="00B21F0F">
              <w:rPr>
                <w:rFonts w:cs="Arial"/>
                <w:szCs w:val="18"/>
              </w:rPr>
              <w:t>24</w:t>
            </w:r>
            <w:r w:rsidRPr="007E61F2">
              <w:rPr>
                <w:rFonts w:cs="Arial"/>
                <w:szCs w:val="18"/>
              </w:rPr>
              <w:t>]) that references a</w:t>
            </w:r>
            <w:r>
              <w:rPr>
                <w:rFonts w:cs="Arial"/>
                <w:szCs w:val="18"/>
              </w:rPr>
              <w:t>n attribute, i.e. a</w:t>
            </w:r>
            <w:r w:rsidRPr="007E61F2">
              <w:rPr>
                <w:rFonts w:cs="Arial"/>
                <w:szCs w:val="18"/>
              </w:rPr>
              <w:t xml:space="preserve"> target location</w:t>
            </w:r>
            <w:r>
              <w:rPr>
                <w:rFonts w:cs="Arial"/>
                <w:szCs w:val="18"/>
              </w:rPr>
              <w:t>,</w:t>
            </w:r>
            <w:r w:rsidRPr="007E61F2">
              <w:rPr>
                <w:rFonts w:cs="Arial"/>
                <w:szCs w:val="18"/>
              </w:rPr>
              <w:t xml:space="preserve"> within the </w:t>
            </w:r>
            <w:r>
              <w:rPr>
                <w:rFonts w:cs="Arial"/>
                <w:szCs w:val="18"/>
              </w:rPr>
              <w:t>notification object</w:t>
            </w:r>
            <w:r w:rsidRPr="007E61F2">
              <w:rPr>
                <w:rFonts w:cs="Arial"/>
                <w:szCs w:val="18"/>
              </w:rPr>
              <w:t xml:space="preserve"> </w:t>
            </w:r>
            <w:r>
              <w:rPr>
                <w:rFonts w:cs="Arial"/>
                <w:szCs w:val="18"/>
              </w:rPr>
              <w:t xml:space="preserve">(e.g. of </w:t>
            </w:r>
            <w:r w:rsidRPr="007E61F2">
              <w:rPr>
                <w:rFonts w:cs="Arial"/>
                <w:szCs w:val="18"/>
              </w:rPr>
              <w:t>NefEventExposureNotif</w:t>
            </w:r>
            <w:r>
              <w:rPr>
                <w:rFonts w:cs="Arial"/>
                <w:szCs w:val="18"/>
              </w:rPr>
              <w:t xml:space="preserve">, </w:t>
            </w:r>
            <w:r w:rsidRPr="007E61F2">
              <w:rPr>
                <w:rFonts w:cs="Arial"/>
                <w:szCs w:val="18"/>
              </w:rPr>
              <w:t>AfEventExposureNotif</w:t>
            </w:r>
            <w:r>
              <w:rPr>
                <w:rFonts w:cs="Arial"/>
                <w:szCs w:val="18"/>
              </w:rPr>
              <w:t xml:space="preserve">, </w:t>
            </w:r>
            <w:r w:rsidRPr="007E61F2">
              <w:rPr>
                <w:rFonts w:cs="Arial"/>
                <w:szCs w:val="18"/>
              </w:rPr>
              <w:t>AmfEventNotification</w:t>
            </w:r>
            <w:r>
              <w:rPr>
                <w:rFonts w:cs="Arial"/>
                <w:szCs w:val="18"/>
              </w:rPr>
              <w:t>, N</w:t>
            </w:r>
            <w:r w:rsidRPr="007E61F2">
              <w:rPr>
                <w:rFonts w:cs="Arial"/>
                <w:szCs w:val="18"/>
              </w:rPr>
              <w:t>smfEventExposureNotification</w:t>
            </w:r>
            <w:r>
              <w:rPr>
                <w:rFonts w:cs="Arial"/>
                <w:szCs w:val="18"/>
              </w:rPr>
              <w:t>, or M</w:t>
            </w:r>
            <w:r w:rsidRPr="007E61F2">
              <w:rPr>
                <w:rFonts w:cs="Arial"/>
                <w:szCs w:val="18"/>
              </w:rPr>
              <w:t>onitoringReport</w:t>
            </w:r>
            <w:r>
              <w:rPr>
                <w:rFonts w:cs="Arial"/>
                <w:szCs w:val="18"/>
              </w:rPr>
              <w:t xml:space="preserve"> data type) to</w:t>
            </w:r>
            <w:r w:rsidRPr="007E61F2">
              <w:rPr>
                <w:rFonts w:cs="Arial"/>
                <w:szCs w:val="18"/>
              </w:rPr>
              <w:t xml:space="preserve"> which the </w:t>
            </w:r>
            <w:r>
              <w:rPr>
                <w:rFonts w:cs="Arial"/>
                <w:szCs w:val="18"/>
              </w:rPr>
              <w:t>processing instruction is</w:t>
            </w:r>
            <w:r w:rsidRPr="007E61F2">
              <w:rPr>
                <w:rFonts w:cs="Arial"/>
                <w:szCs w:val="18"/>
              </w:rPr>
              <w:t xml:space="preserve"> applied.</w:t>
            </w:r>
          </w:p>
        </w:tc>
        <w:tc>
          <w:tcPr>
            <w:tcW w:w="1843" w:type="dxa"/>
            <w:tcBorders>
              <w:top w:val="single" w:sz="4" w:space="0" w:color="auto"/>
              <w:left w:val="single" w:sz="4" w:space="0" w:color="auto"/>
              <w:bottom w:val="single" w:sz="4" w:space="0" w:color="auto"/>
              <w:right w:val="single" w:sz="4" w:space="0" w:color="auto"/>
            </w:tcBorders>
          </w:tcPr>
          <w:p w14:paraId="31CF1209" w14:textId="77777777" w:rsidR="009C45C0" w:rsidRDefault="009C45C0" w:rsidP="009A2710">
            <w:pPr>
              <w:pStyle w:val="TAL"/>
              <w:rPr>
                <w:rFonts w:cs="Arial"/>
                <w:szCs w:val="18"/>
              </w:rPr>
            </w:pPr>
          </w:p>
        </w:tc>
      </w:tr>
      <w:tr w:rsidR="009C45C0" w14:paraId="3F1F1475"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tcPr>
          <w:p w14:paraId="75A7A176" w14:textId="77777777" w:rsidR="009C45C0" w:rsidRDefault="009C45C0" w:rsidP="009A2710">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AEA1A63" w14:textId="77777777" w:rsidR="009C45C0" w:rsidRDefault="009C45C0" w:rsidP="009A2710">
            <w:pPr>
              <w:pStyle w:val="TAL"/>
            </w:pPr>
            <w:r>
              <w:t>array(Any type)</w:t>
            </w:r>
          </w:p>
        </w:tc>
        <w:tc>
          <w:tcPr>
            <w:tcW w:w="425" w:type="dxa"/>
            <w:tcBorders>
              <w:top w:val="single" w:sz="4" w:space="0" w:color="auto"/>
              <w:left w:val="single" w:sz="4" w:space="0" w:color="auto"/>
              <w:bottom w:val="single" w:sz="4" w:space="0" w:color="auto"/>
              <w:right w:val="single" w:sz="4" w:space="0" w:color="auto"/>
            </w:tcBorders>
          </w:tcPr>
          <w:p w14:paraId="42031ECF" w14:textId="77777777" w:rsidR="009C45C0" w:rsidRDefault="009C45C0" w:rsidP="009A2710">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0CC1B2AF" w14:textId="77777777" w:rsidR="009C45C0" w:rsidRDefault="009C45C0" w:rsidP="009A2710">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DF0A1FC" w14:textId="77777777" w:rsidR="009C45C0" w:rsidRDefault="009C45C0" w:rsidP="009A2710">
            <w:pPr>
              <w:pStyle w:val="TAL"/>
              <w:rPr>
                <w:rFonts w:cs="Arial"/>
                <w:szCs w:val="18"/>
                <w:lang w:eastAsia="zh-CN"/>
              </w:rPr>
            </w:pPr>
            <w:bookmarkStart w:id="407" w:name="_Hlk91580840"/>
            <w:r>
              <w:rPr>
                <w:rFonts w:cs="Arial"/>
                <w:szCs w:val="18"/>
                <w:lang w:eastAsia="zh-CN"/>
              </w:rPr>
              <w:t>A list of values for the attribute identified by the "name" attribute, which shall be matched with values contained in the notifications received and summarized by the DCCF.</w:t>
            </w:r>
            <w:bookmarkEnd w:id="407"/>
          </w:p>
          <w:p w14:paraId="13834C84" w14:textId="77777777" w:rsidR="009C45C0" w:rsidRDefault="009C45C0" w:rsidP="009A2710">
            <w:pPr>
              <w:pStyle w:val="TAL"/>
              <w:rPr>
                <w:lang w:eastAsia="zh-CN"/>
              </w:rPr>
            </w:pPr>
            <w:r w:rsidRPr="001D2CEF">
              <w:t>The data type of th</w:t>
            </w:r>
            <w:r>
              <w:t>e elements of the list</w:t>
            </w:r>
            <w:r w:rsidRPr="001D2CEF">
              <w:t xml:space="preserve"> shall be the same as the type of the </w:t>
            </w:r>
            <w:r>
              <w:rPr>
                <w:rFonts w:cs="Arial"/>
                <w:szCs w:val="18"/>
                <w:lang w:eastAsia="zh-CN"/>
              </w:rPr>
              <w:t>attribute identified by the "name" attribute</w:t>
            </w:r>
            <w:r w:rsidRPr="001D2CEF">
              <w:t>.</w:t>
            </w:r>
          </w:p>
        </w:tc>
        <w:tc>
          <w:tcPr>
            <w:tcW w:w="1843" w:type="dxa"/>
            <w:tcBorders>
              <w:top w:val="single" w:sz="4" w:space="0" w:color="auto"/>
              <w:left w:val="single" w:sz="4" w:space="0" w:color="auto"/>
              <w:bottom w:val="single" w:sz="4" w:space="0" w:color="auto"/>
              <w:right w:val="single" w:sz="4" w:space="0" w:color="auto"/>
            </w:tcBorders>
          </w:tcPr>
          <w:p w14:paraId="2F1B231E" w14:textId="77777777" w:rsidR="009C45C0" w:rsidRDefault="009C45C0" w:rsidP="009A2710">
            <w:pPr>
              <w:pStyle w:val="TAL"/>
              <w:rPr>
                <w:rFonts w:cs="Arial"/>
                <w:szCs w:val="18"/>
              </w:rPr>
            </w:pPr>
          </w:p>
        </w:tc>
      </w:tr>
      <w:tr w:rsidR="009C45C0" w14:paraId="16402CD9"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tcPr>
          <w:p w14:paraId="2660AF30" w14:textId="77777777" w:rsidR="009C45C0" w:rsidRDefault="009C45C0" w:rsidP="009A2710">
            <w:pPr>
              <w:pStyle w:val="TAL"/>
            </w:pPr>
            <w:r>
              <w:t>sumAttrs</w:t>
            </w:r>
          </w:p>
        </w:tc>
        <w:tc>
          <w:tcPr>
            <w:tcW w:w="1559" w:type="dxa"/>
            <w:tcBorders>
              <w:top w:val="single" w:sz="4" w:space="0" w:color="auto"/>
              <w:left w:val="single" w:sz="4" w:space="0" w:color="auto"/>
              <w:bottom w:val="single" w:sz="4" w:space="0" w:color="auto"/>
              <w:right w:val="single" w:sz="4" w:space="0" w:color="auto"/>
            </w:tcBorders>
          </w:tcPr>
          <w:p w14:paraId="662D8061" w14:textId="77777777" w:rsidR="009C45C0" w:rsidRDefault="009C45C0" w:rsidP="009A2710">
            <w:pPr>
              <w:pStyle w:val="TAL"/>
            </w:pPr>
            <w:r>
              <w:t>array(SummarizationAttribute)</w:t>
            </w:r>
          </w:p>
        </w:tc>
        <w:tc>
          <w:tcPr>
            <w:tcW w:w="425" w:type="dxa"/>
            <w:tcBorders>
              <w:top w:val="single" w:sz="4" w:space="0" w:color="auto"/>
              <w:left w:val="single" w:sz="4" w:space="0" w:color="auto"/>
              <w:bottom w:val="single" w:sz="4" w:space="0" w:color="auto"/>
              <w:right w:val="single" w:sz="4" w:space="0" w:color="auto"/>
            </w:tcBorders>
          </w:tcPr>
          <w:p w14:paraId="7AA2EF10" w14:textId="77777777" w:rsidR="009C45C0" w:rsidRDefault="009C45C0" w:rsidP="009A2710">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57BA333F" w14:textId="77777777" w:rsidR="009C45C0" w:rsidRDefault="009C45C0" w:rsidP="009A2710">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1D4CCA3C" w14:textId="77777777" w:rsidR="009C45C0" w:rsidRDefault="009C45C0" w:rsidP="009A2710">
            <w:pPr>
              <w:pStyle w:val="TAL"/>
              <w:rPr>
                <w:lang w:eastAsia="zh-CN"/>
              </w:rPr>
            </w:pPr>
            <w:bookmarkStart w:id="408" w:name="_Hlk91580885"/>
            <w:r>
              <w:rPr>
                <w:lang w:eastAsia="zh-CN"/>
              </w:rPr>
              <w:t>A</w:t>
            </w:r>
            <w:r w:rsidRPr="000334B7">
              <w:rPr>
                <w:lang w:eastAsia="zh-CN"/>
              </w:rPr>
              <w:t>ttributes</w:t>
            </w:r>
            <w:r>
              <w:rPr>
                <w:lang w:eastAsia="zh-CN"/>
              </w:rPr>
              <w:t xml:space="preserve"> requested to be used in the summarized reports.</w:t>
            </w:r>
            <w:bookmarkEnd w:id="408"/>
          </w:p>
        </w:tc>
        <w:tc>
          <w:tcPr>
            <w:tcW w:w="1843" w:type="dxa"/>
            <w:tcBorders>
              <w:top w:val="single" w:sz="4" w:space="0" w:color="auto"/>
              <w:left w:val="single" w:sz="4" w:space="0" w:color="auto"/>
              <w:bottom w:val="single" w:sz="4" w:space="0" w:color="auto"/>
              <w:right w:val="single" w:sz="4" w:space="0" w:color="auto"/>
            </w:tcBorders>
          </w:tcPr>
          <w:p w14:paraId="25F72B2D" w14:textId="77777777" w:rsidR="009C45C0" w:rsidRDefault="009C45C0" w:rsidP="009A2710">
            <w:pPr>
              <w:pStyle w:val="TAL"/>
              <w:rPr>
                <w:rFonts w:cs="Arial"/>
                <w:szCs w:val="18"/>
              </w:rPr>
            </w:pPr>
          </w:p>
        </w:tc>
      </w:tr>
    </w:tbl>
    <w:p w14:paraId="61D93CA6" w14:textId="77777777" w:rsidR="009C45C0" w:rsidRDefault="009C45C0" w:rsidP="00E028A5">
      <w:pPr>
        <w:pStyle w:val="Guidance"/>
      </w:pPr>
    </w:p>
    <w:p w14:paraId="65F8938E" w14:textId="77777777" w:rsidR="009C45C0" w:rsidRDefault="009C45C0" w:rsidP="009C45C0">
      <w:pPr>
        <w:pStyle w:val="5"/>
      </w:pPr>
      <w:r>
        <w:t>5.1.6.2.9</w:t>
      </w:r>
      <w:r>
        <w:tab/>
        <w:t>Type NotifSummaryReport</w:t>
      </w:r>
    </w:p>
    <w:p w14:paraId="0C4193F8" w14:textId="77777777" w:rsidR="009C45C0" w:rsidRDefault="009C45C0" w:rsidP="009C45C0">
      <w:pPr>
        <w:pStyle w:val="TH"/>
      </w:pPr>
      <w:r>
        <w:rPr>
          <w:noProof/>
        </w:rPr>
        <w:t>Table </w:t>
      </w:r>
      <w:r>
        <w:t xml:space="preserve">5.1.6.2.9-1: </w:t>
      </w:r>
      <w:r>
        <w:rPr>
          <w:noProof/>
        </w:rPr>
        <w:t>Definition of type</w:t>
      </w:r>
      <w:r>
        <w:t xml:space="preserve"> NotifSummaryReport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67580781"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AD63B5A" w14:textId="77777777" w:rsidR="009C45C0" w:rsidRDefault="009C45C0" w:rsidP="009A27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7AFD69F" w14:textId="77777777" w:rsidR="009C45C0" w:rsidRDefault="009C45C0" w:rsidP="009A27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FC94CF4" w14:textId="77777777" w:rsidR="009C45C0" w:rsidRDefault="009C45C0" w:rsidP="009A27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89A1982" w14:textId="77777777" w:rsidR="009C45C0" w:rsidRDefault="009C45C0" w:rsidP="009A2710">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4AD18D82" w14:textId="77777777" w:rsidR="009C45C0" w:rsidRDefault="009C45C0" w:rsidP="009A2710">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642E82AD" w14:textId="77777777" w:rsidR="009C45C0" w:rsidRDefault="009C45C0" w:rsidP="009A2710">
            <w:pPr>
              <w:pStyle w:val="TAH"/>
              <w:rPr>
                <w:rFonts w:cs="Arial"/>
                <w:szCs w:val="18"/>
              </w:rPr>
            </w:pPr>
            <w:r>
              <w:rPr>
                <w:rFonts w:cs="Arial"/>
                <w:szCs w:val="18"/>
              </w:rPr>
              <w:t>Applicability</w:t>
            </w:r>
          </w:p>
        </w:tc>
      </w:tr>
      <w:tr w:rsidR="009C45C0" w14:paraId="32F103D9"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tcPr>
          <w:p w14:paraId="3724C5D7" w14:textId="77777777" w:rsidR="009C45C0" w:rsidRDefault="009C45C0" w:rsidP="009A2710">
            <w:pPr>
              <w:pStyle w:val="TAL"/>
            </w:pPr>
            <w:r>
              <w:t>eventId</w:t>
            </w:r>
          </w:p>
        </w:tc>
        <w:tc>
          <w:tcPr>
            <w:tcW w:w="1559" w:type="dxa"/>
            <w:tcBorders>
              <w:top w:val="single" w:sz="4" w:space="0" w:color="auto"/>
              <w:left w:val="single" w:sz="4" w:space="0" w:color="auto"/>
              <w:bottom w:val="single" w:sz="4" w:space="0" w:color="auto"/>
              <w:right w:val="single" w:sz="4" w:space="0" w:color="auto"/>
            </w:tcBorders>
          </w:tcPr>
          <w:p w14:paraId="18C6AB1D" w14:textId="77777777" w:rsidR="009C45C0" w:rsidRDefault="009C45C0" w:rsidP="009A271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89F417E" w14:textId="77777777" w:rsidR="009C45C0" w:rsidRDefault="009C45C0" w:rsidP="009A271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0A03CF7" w14:textId="77777777" w:rsidR="009C45C0" w:rsidRDefault="009C45C0" w:rsidP="009A2710">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0E4FA06E" w14:textId="77777777" w:rsidR="009C45C0" w:rsidRDefault="009C45C0" w:rsidP="009A2710">
            <w:pPr>
              <w:pStyle w:val="TAL"/>
              <w:rPr>
                <w:rFonts w:cs="Arial"/>
                <w:szCs w:val="18"/>
              </w:rPr>
            </w:pPr>
            <w:bookmarkStart w:id="409" w:name="_Hlk91580961"/>
            <w:r>
              <w:rPr>
                <w:rFonts w:cs="Arial"/>
                <w:szCs w:val="18"/>
              </w:rPr>
              <w:t>Identifies the (event exposure or analytics) event that this report applies to.</w:t>
            </w:r>
            <w:bookmarkEnd w:id="409"/>
          </w:p>
        </w:tc>
        <w:tc>
          <w:tcPr>
            <w:tcW w:w="1843" w:type="dxa"/>
            <w:tcBorders>
              <w:top w:val="single" w:sz="4" w:space="0" w:color="auto"/>
              <w:left w:val="single" w:sz="4" w:space="0" w:color="auto"/>
              <w:bottom w:val="single" w:sz="4" w:space="0" w:color="auto"/>
              <w:right w:val="single" w:sz="4" w:space="0" w:color="auto"/>
            </w:tcBorders>
          </w:tcPr>
          <w:p w14:paraId="1FCA677E" w14:textId="77777777" w:rsidR="009C45C0" w:rsidRDefault="009C45C0" w:rsidP="009A2710">
            <w:pPr>
              <w:pStyle w:val="TAL"/>
              <w:rPr>
                <w:rFonts w:cs="Arial"/>
                <w:szCs w:val="18"/>
              </w:rPr>
            </w:pPr>
          </w:p>
        </w:tc>
      </w:tr>
      <w:tr w:rsidR="009C45C0" w14:paraId="47FFC8DB"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tcPr>
          <w:p w14:paraId="632D62B6" w14:textId="77777777" w:rsidR="009C45C0" w:rsidRDefault="009C45C0" w:rsidP="009A2710">
            <w:pPr>
              <w:pStyle w:val="TAL"/>
            </w:pPr>
            <w:r>
              <w:t>procInterval</w:t>
            </w:r>
          </w:p>
        </w:tc>
        <w:tc>
          <w:tcPr>
            <w:tcW w:w="1559" w:type="dxa"/>
            <w:tcBorders>
              <w:top w:val="single" w:sz="4" w:space="0" w:color="auto"/>
              <w:left w:val="single" w:sz="4" w:space="0" w:color="auto"/>
              <w:bottom w:val="single" w:sz="4" w:space="0" w:color="auto"/>
              <w:right w:val="single" w:sz="4" w:space="0" w:color="auto"/>
            </w:tcBorders>
          </w:tcPr>
          <w:p w14:paraId="5F30D9E0" w14:textId="77777777" w:rsidR="009C45C0" w:rsidRDefault="009C45C0" w:rsidP="009A2710">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70234695" w14:textId="77777777" w:rsidR="009C45C0" w:rsidRDefault="009C45C0" w:rsidP="009A2710">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1457A4AA" w14:textId="77777777" w:rsidR="009C45C0" w:rsidRDefault="009C45C0" w:rsidP="009A2710">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0154BBD8" w14:textId="77777777" w:rsidR="009C45C0" w:rsidRDefault="009C45C0" w:rsidP="009A2710">
            <w:pPr>
              <w:pStyle w:val="TAL"/>
              <w:rPr>
                <w:rFonts w:cs="Arial"/>
                <w:szCs w:val="18"/>
              </w:rPr>
            </w:pPr>
            <w:r>
              <w:rPr>
                <w:lang w:eastAsia="zh-CN"/>
              </w:rPr>
              <w:t>Indicates the interval (in seconds) over which the processing of data for inclusion in this report occurred.</w:t>
            </w:r>
          </w:p>
        </w:tc>
        <w:tc>
          <w:tcPr>
            <w:tcW w:w="1843" w:type="dxa"/>
            <w:tcBorders>
              <w:top w:val="single" w:sz="4" w:space="0" w:color="auto"/>
              <w:left w:val="single" w:sz="4" w:space="0" w:color="auto"/>
              <w:bottom w:val="single" w:sz="4" w:space="0" w:color="auto"/>
              <w:right w:val="single" w:sz="4" w:space="0" w:color="auto"/>
            </w:tcBorders>
          </w:tcPr>
          <w:p w14:paraId="2AB6F5C8" w14:textId="77777777" w:rsidR="009C45C0" w:rsidRDefault="009C45C0" w:rsidP="009A2710">
            <w:pPr>
              <w:pStyle w:val="TAL"/>
              <w:rPr>
                <w:rFonts w:cs="Arial"/>
                <w:szCs w:val="18"/>
              </w:rPr>
            </w:pPr>
          </w:p>
        </w:tc>
      </w:tr>
      <w:tr w:rsidR="009C45C0" w14:paraId="50BCE326"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tcPr>
          <w:p w14:paraId="3AC95EAD" w14:textId="77777777" w:rsidR="009C45C0" w:rsidRDefault="009C45C0" w:rsidP="009A2710">
            <w:pPr>
              <w:pStyle w:val="TAL"/>
            </w:pPr>
            <w:r>
              <w:t>eventReports</w:t>
            </w:r>
          </w:p>
        </w:tc>
        <w:tc>
          <w:tcPr>
            <w:tcW w:w="1559" w:type="dxa"/>
            <w:tcBorders>
              <w:top w:val="single" w:sz="4" w:space="0" w:color="auto"/>
              <w:left w:val="single" w:sz="4" w:space="0" w:color="auto"/>
              <w:bottom w:val="single" w:sz="4" w:space="0" w:color="auto"/>
              <w:right w:val="single" w:sz="4" w:space="0" w:color="auto"/>
            </w:tcBorders>
          </w:tcPr>
          <w:p w14:paraId="5A41DE39" w14:textId="77777777" w:rsidR="009C45C0" w:rsidRDefault="009C45C0" w:rsidP="009A2710">
            <w:pPr>
              <w:pStyle w:val="TAL"/>
              <w:rPr>
                <w:noProof/>
                <w:lang w:eastAsia="zh-CN"/>
              </w:rPr>
            </w:pPr>
            <w:r>
              <w:rPr>
                <w:noProof/>
                <w:lang w:eastAsia="zh-CN"/>
              </w:rPr>
              <w:t>array(EventParamReport)</w:t>
            </w:r>
          </w:p>
        </w:tc>
        <w:tc>
          <w:tcPr>
            <w:tcW w:w="425" w:type="dxa"/>
            <w:tcBorders>
              <w:top w:val="single" w:sz="4" w:space="0" w:color="auto"/>
              <w:left w:val="single" w:sz="4" w:space="0" w:color="auto"/>
              <w:bottom w:val="single" w:sz="4" w:space="0" w:color="auto"/>
              <w:right w:val="single" w:sz="4" w:space="0" w:color="auto"/>
            </w:tcBorders>
          </w:tcPr>
          <w:p w14:paraId="2BF72692" w14:textId="77777777" w:rsidR="009C45C0" w:rsidRDefault="009C45C0" w:rsidP="009A2710">
            <w:pPr>
              <w:pStyle w:val="TAC"/>
              <w:rPr>
                <w:noProof/>
              </w:rPr>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438F7E2A" w14:textId="77777777" w:rsidR="009C45C0" w:rsidRDefault="009C45C0" w:rsidP="009A2710">
            <w:pPr>
              <w:pStyle w:val="TAL"/>
              <w:rPr>
                <w:noProof/>
              </w:rPr>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72E7E3E7" w14:textId="77777777" w:rsidR="009C45C0" w:rsidRDefault="009C45C0" w:rsidP="009A2710">
            <w:pPr>
              <w:pStyle w:val="TAL"/>
              <w:rPr>
                <w:lang w:eastAsia="zh-CN"/>
              </w:rPr>
            </w:pPr>
            <w:bookmarkStart w:id="410" w:name="_Hlk91581004"/>
            <w:r>
              <w:rPr>
                <w:rFonts w:cs="Arial"/>
                <w:szCs w:val="18"/>
              </w:rPr>
              <w:t>Li</w:t>
            </w:r>
            <w:r w:rsidRPr="00B3056F">
              <w:rPr>
                <w:rFonts w:cs="Arial"/>
                <w:szCs w:val="18"/>
              </w:rPr>
              <w:t xml:space="preserve">st of </w:t>
            </w:r>
            <w:r>
              <w:rPr>
                <w:rFonts w:cs="Arial"/>
                <w:szCs w:val="18"/>
              </w:rPr>
              <w:t>event parameter reports.</w:t>
            </w:r>
            <w:bookmarkEnd w:id="410"/>
          </w:p>
        </w:tc>
        <w:tc>
          <w:tcPr>
            <w:tcW w:w="1843" w:type="dxa"/>
            <w:tcBorders>
              <w:top w:val="single" w:sz="4" w:space="0" w:color="auto"/>
              <w:left w:val="single" w:sz="4" w:space="0" w:color="auto"/>
              <w:bottom w:val="single" w:sz="4" w:space="0" w:color="auto"/>
              <w:right w:val="single" w:sz="4" w:space="0" w:color="auto"/>
            </w:tcBorders>
          </w:tcPr>
          <w:p w14:paraId="451EFC2B" w14:textId="77777777" w:rsidR="009C45C0" w:rsidRDefault="009C45C0" w:rsidP="009A2710">
            <w:pPr>
              <w:pStyle w:val="TAL"/>
              <w:rPr>
                <w:rFonts w:cs="Arial"/>
                <w:szCs w:val="18"/>
              </w:rPr>
            </w:pPr>
          </w:p>
        </w:tc>
      </w:tr>
    </w:tbl>
    <w:p w14:paraId="7963075C" w14:textId="77777777" w:rsidR="009C45C0" w:rsidRDefault="009C45C0" w:rsidP="009C45C0">
      <w:pPr>
        <w:pStyle w:val="Guidance"/>
      </w:pPr>
    </w:p>
    <w:p w14:paraId="671E5D77" w14:textId="77777777" w:rsidR="009C45C0" w:rsidRDefault="009C45C0" w:rsidP="009C45C0">
      <w:pPr>
        <w:pStyle w:val="5"/>
      </w:pPr>
      <w:r>
        <w:lastRenderedPageBreak/>
        <w:t>5.1.6.2.10</w:t>
      </w:r>
      <w:r>
        <w:tab/>
        <w:t xml:space="preserve">Type </w:t>
      </w:r>
      <w:r>
        <w:rPr>
          <w:noProof/>
          <w:lang w:eastAsia="zh-CN"/>
        </w:rPr>
        <w:t>EventParamReport</w:t>
      </w:r>
    </w:p>
    <w:p w14:paraId="12F4809D" w14:textId="77777777" w:rsidR="009C45C0" w:rsidRDefault="009C45C0" w:rsidP="009C45C0">
      <w:pPr>
        <w:pStyle w:val="TH"/>
      </w:pPr>
      <w:r>
        <w:rPr>
          <w:noProof/>
        </w:rPr>
        <w:t>Table </w:t>
      </w:r>
      <w:r>
        <w:t xml:space="preserve">5.1.6.2.10-1: </w:t>
      </w:r>
      <w:r>
        <w:rPr>
          <w:noProof/>
        </w:rPr>
        <w:t>Definition of type</w:t>
      </w:r>
      <w:r>
        <w:t xml:space="preserve"> </w:t>
      </w:r>
      <w:r>
        <w:rPr>
          <w:noProof/>
          <w:lang w:eastAsia="zh-CN"/>
        </w:rPr>
        <w:t>EventParamReport</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1F4D0002"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F6CD78" w14:textId="77777777" w:rsidR="009C45C0" w:rsidRDefault="009C45C0" w:rsidP="009A27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F35448B" w14:textId="77777777" w:rsidR="009C45C0" w:rsidRDefault="009C45C0" w:rsidP="009A27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9935B10" w14:textId="77777777" w:rsidR="009C45C0" w:rsidRDefault="009C45C0" w:rsidP="009A27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5197B76" w14:textId="77777777" w:rsidR="009C45C0" w:rsidRDefault="009C45C0" w:rsidP="009A2710">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5DA22114" w14:textId="77777777" w:rsidR="009C45C0" w:rsidRDefault="009C45C0" w:rsidP="009A2710">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2FDBD37C" w14:textId="77777777" w:rsidR="009C45C0" w:rsidRDefault="009C45C0" w:rsidP="009A2710">
            <w:pPr>
              <w:pStyle w:val="TAH"/>
              <w:rPr>
                <w:rFonts w:cs="Arial"/>
                <w:szCs w:val="18"/>
              </w:rPr>
            </w:pPr>
            <w:r>
              <w:rPr>
                <w:rFonts w:cs="Arial"/>
                <w:szCs w:val="18"/>
              </w:rPr>
              <w:t>Applicability</w:t>
            </w:r>
          </w:p>
        </w:tc>
      </w:tr>
      <w:tr w:rsidR="009C45C0" w14:paraId="63A2C87B"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tcPr>
          <w:p w14:paraId="68061CE6" w14:textId="77777777" w:rsidR="009C45C0" w:rsidRDefault="009C45C0" w:rsidP="009A2710">
            <w:pPr>
              <w:pStyle w:val="TAL"/>
            </w:pPr>
            <w:r>
              <w:t>name</w:t>
            </w:r>
          </w:p>
        </w:tc>
        <w:tc>
          <w:tcPr>
            <w:tcW w:w="1559" w:type="dxa"/>
            <w:tcBorders>
              <w:top w:val="single" w:sz="4" w:space="0" w:color="auto"/>
              <w:left w:val="single" w:sz="4" w:space="0" w:color="auto"/>
              <w:bottom w:val="single" w:sz="4" w:space="0" w:color="auto"/>
              <w:right w:val="single" w:sz="4" w:space="0" w:color="auto"/>
            </w:tcBorders>
          </w:tcPr>
          <w:p w14:paraId="4D8F8B08" w14:textId="77777777" w:rsidR="009C45C0" w:rsidRDefault="009C45C0" w:rsidP="009A2710">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16D585D4" w14:textId="77777777" w:rsidR="009C45C0" w:rsidRDefault="009C45C0" w:rsidP="009A271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87BDA47" w14:textId="77777777" w:rsidR="009C45C0" w:rsidRDefault="009C45C0" w:rsidP="009A2710">
            <w:pPr>
              <w:pStyle w:val="TAL"/>
            </w:pPr>
            <w:r>
              <w:t>1</w:t>
            </w:r>
          </w:p>
        </w:tc>
        <w:tc>
          <w:tcPr>
            <w:tcW w:w="2856" w:type="dxa"/>
            <w:tcBorders>
              <w:top w:val="single" w:sz="4" w:space="0" w:color="auto"/>
              <w:left w:val="single" w:sz="4" w:space="0" w:color="auto"/>
              <w:bottom w:val="single" w:sz="4" w:space="0" w:color="auto"/>
              <w:right w:val="single" w:sz="4" w:space="0" w:color="auto"/>
            </w:tcBorders>
          </w:tcPr>
          <w:p w14:paraId="62719B79" w14:textId="77777777" w:rsidR="009C45C0" w:rsidRDefault="009C45C0" w:rsidP="009A2710">
            <w:pPr>
              <w:pStyle w:val="TAL"/>
              <w:rPr>
                <w:rFonts w:cs="Arial"/>
                <w:szCs w:val="18"/>
              </w:rPr>
            </w:pPr>
            <w:bookmarkStart w:id="411" w:name="_Hlk91581111"/>
            <w:r>
              <w:rPr>
                <w:rFonts w:cs="Arial"/>
                <w:szCs w:val="18"/>
                <w:lang w:eastAsia="zh-CN"/>
              </w:rPr>
              <w:t>The name of the reported parameter.</w:t>
            </w:r>
            <w:bookmarkEnd w:id="411"/>
          </w:p>
        </w:tc>
        <w:tc>
          <w:tcPr>
            <w:tcW w:w="1843" w:type="dxa"/>
            <w:tcBorders>
              <w:top w:val="single" w:sz="4" w:space="0" w:color="auto"/>
              <w:left w:val="single" w:sz="4" w:space="0" w:color="auto"/>
              <w:bottom w:val="single" w:sz="4" w:space="0" w:color="auto"/>
              <w:right w:val="single" w:sz="4" w:space="0" w:color="auto"/>
            </w:tcBorders>
          </w:tcPr>
          <w:p w14:paraId="3B666E50" w14:textId="77777777" w:rsidR="009C45C0" w:rsidRDefault="009C45C0" w:rsidP="009A2710">
            <w:pPr>
              <w:pStyle w:val="TAL"/>
              <w:rPr>
                <w:rFonts w:cs="Arial"/>
                <w:szCs w:val="18"/>
              </w:rPr>
            </w:pPr>
          </w:p>
        </w:tc>
      </w:tr>
      <w:tr w:rsidR="009C45C0" w14:paraId="5337ED69"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tcPr>
          <w:p w14:paraId="76F1F338" w14:textId="77777777" w:rsidR="009C45C0" w:rsidRDefault="009C45C0" w:rsidP="009A2710">
            <w:pPr>
              <w:pStyle w:val="TAL"/>
            </w:pPr>
            <w:r>
              <w:t>values</w:t>
            </w:r>
          </w:p>
        </w:tc>
        <w:tc>
          <w:tcPr>
            <w:tcW w:w="1559" w:type="dxa"/>
            <w:tcBorders>
              <w:top w:val="single" w:sz="4" w:space="0" w:color="auto"/>
              <w:left w:val="single" w:sz="4" w:space="0" w:color="auto"/>
              <w:bottom w:val="single" w:sz="4" w:space="0" w:color="auto"/>
              <w:right w:val="single" w:sz="4" w:space="0" w:color="auto"/>
            </w:tcBorders>
          </w:tcPr>
          <w:p w14:paraId="3B0C91B2" w14:textId="77777777" w:rsidR="009C45C0" w:rsidRDefault="009C45C0" w:rsidP="009A2710">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6C3E384C" w14:textId="77777777" w:rsidR="009C45C0" w:rsidRDefault="009C45C0" w:rsidP="009A2710">
            <w:pPr>
              <w:pStyle w:val="TAC"/>
            </w:pPr>
            <w:r>
              <w:rPr>
                <w:noProof/>
              </w:rPr>
              <w:t>M</w:t>
            </w:r>
          </w:p>
        </w:tc>
        <w:tc>
          <w:tcPr>
            <w:tcW w:w="1134" w:type="dxa"/>
            <w:tcBorders>
              <w:top w:val="single" w:sz="4" w:space="0" w:color="auto"/>
              <w:left w:val="single" w:sz="4" w:space="0" w:color="auto"/>
              <w:bottom w:val="single" w:sz="4" w:space="0" w:color="auto"/>
              <w:right w:val="single" w:sz="4" w:space="0" w:color="auto"/>
            </w:tcBorders>
          </w:tcPr>
          <w:p w14:paraId="2A02A543" w14:textId="77777777" w:rsidR="009C45C0" w:rsidRDefault="009C45C0" w:rsidP="009A2710">
            <w:pPr>
              <w:pStyle w:val="TAL"/>
            </w:pPr>
            <w:r>
              <w:rPr>
                <w:noProof/>
              </w:rPr>
              <w:t>1..N</w:t>
            </w:r>
          </w:p>
        </w:tc>
        <w:tc>
          <w:tcPr>
            <w:tcW w:w="2856" w:type="dxa"/>
            <w:tcBorders>
              <w:top w:val="single" w:sz="4" w:space="0" w:color="auto"/>
              <w:left w:val="single" w:sz="4" w:space="0" w:color="auto"/>
              <w:bottom w:val="single" w:sz="4" w:space="0" w:color="auto"/>
              <w:right w:val="single" w:sz="4" w:space="0" w:color="auto"/>
            </w:tcBorders>
          </w:tcPr>
          <w:p w14:paraId="428AB350" w14:textId="77777777" w:rsidR="009C45C0" w:rsidRDefault="009C45C0" w:rsidP="009A2710">
            <w:pPr>
              <w:pStyle w:val="TAL"/>
              <w:rPr>
                <w:rFonts w:cs="Arial"/>
                <w:szCs w:val="18"/>
              </w:rPr>
            </w:pPr>
            <w:r>
              <w:rPr>
                <w:rFonts w:cs="Arial"/>
                <w:szCs w:val="18"/>
                <w:lang w:eastAsia="zh-CN"/>
              </w:rPr>
              <w:t>The list of values of the reported parameter.</w:t>
            </w:r>
          </w:p>
        </w:tc>
        <w:tc>
          <w:tcPr>
            <w:tcW w:w="1843" w:type="dxa"/>
            <w:tcBorders>
              <w:top w:val="single" w:sz="4" w:space="0" w:color="auto"/>
              <w:left w:val="single" w:sz="4" w:space="0" w:color="auto"/>
              <w:bottom w:val="single" w:sz="4" w:space="0" w:color="auto"/>
              <w:right w:val="single" w:sz="4" w:space="0" w:color="auto"/>
            </w:tcBorders>
          </w:tcPr>
          <w:p w14:paraId="5E0DD1D6" w14:textId="77777777" w:rsidR="009C45C0" w:rsidRDefault="009C45C0" w:rsidP="009A2710">
            <w:pPr>
              <w:pStyle w:val="TAL"/>
              <w:rPr>
                <w:rFonts w:cs="Arial"/>
                <w:szCs w:val="18"/>
              </w:rPr>
            </w:pPr>
          </w:p>
        </w:tc>
      </w:tr>
      <w:tr w:rsidR="009C45C0" w14:paraId="13E0B541"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tcPr>
          <w:p w14:paraId="239BB9DA" w14:textId="77777777" w:rsidR="009C45C0" w:rsidRDefault="009C45C0" w:rsidP="009A2710">
            <w:pPr>
              <w:pStyle w:val="TAL"/>
            </w:pPr>
            <w:r>
              <w:t>spacing</w:t>
            </w:r>
          </w:p>
        </w:tc>
        <w:tc>
          <w:tcPr>
            <w:tcW w:w="1559" w:type="dxa"/>
            <w:tcBorders>
              <w:top w:val="single" w:sz="4" w:space="0" w:color="auto"/>
              <w:left w:val="single" w:sz="4" w:space="0" w:color="auto"/>
              <w:bottom w:val="single" w:sz="4" w:space="0" w:color="auto"/>
              <w:right w:val="single" w:sz="4" w:space="0" w:color="auto"/>
            </w:tcBorders>
          </w:tcPr>
          <w:p w14:paraId="28359878" w14:textId="77777777" w:rsidR="009C45C0" w:rsidRDefault="009C45C0" w:rsidP="009A2710">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B26F6E2" w14:textId="77777777" w:rsidR="009C45C0" w:rsidRDefault="009C45C0" w:rsidP="009A271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0D9F3ED" w14:textId="77777777" w:rsidR="009C45C0" w:rsidRDefault="009C45C0" w:rsidP="009A2710">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146F8AF1" w14:textId="77777777" w:rsidR="009C45C0" w:rsidRDefault="009C45C0" w:rsidP="009A2710">
            <w:pPr>
              <w:pStyle w:val="TAL"/>
              <w:rPr>
                <w:rFonts w:cs="Arial"/>
                <w:szCs w:val="18"/>
              </w:rPr>
            </w:pPr>
            <w:r>
              <w:rPr>
                <w:rFonts w:cs="Arial"/>
                <w:szCs w:val="18"/>
                <w:lang w:eastAsia="zh-CN"/>
              </w:rPr>
              <w:t xml:space="preserve">Contains the </w:t>
            </w:r>
            <w:r>
              <w:rPr>
                <w:lang w:eastAsia="zh-CN"/>
              </w:rPr>
              <w:t>average and variance of the time interval separating two consecutive occurrences of the same event and parameter value. It shall be provided if available and the "SPACING"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1631E9BD" w14:textId="77777777" w:rsidR="009C45C0" w:rsidRDefault="009C45C0" w:rsidP="009A2710">
            <w:pPr>
              <w:pStyle w:val="TAL"/>
              <w:rPr>
                <w:rFonts w:cs="Arial"/>
                <w:szCs w:val="18"/>
              </w:rPr>
            </w:pPr>
          </w:p>
        </w:tc>
      </w:tr>
      <w:tr w:rsidR="009C45C0" w14:paraId="11F514C5"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tcPr>
          <w:p w14:paraId="2E963DEE" w14:textId="77777777" w:rsidR="009C45C0" w:rsidRDefault="009C45C0" w:rsidP="009A2710">
            <w:pPr>
              <w:pStyle w:val="TAL"/>
            </w:pPr>
            <w:r>
              <w:t>duration</w:t>
            </w:r>
          </w:p>
        </w:tc>
        <w:tc>
          <w:tcPr>
            <w:tcW w:w="1559" w:type="dxa"/>
            <w:tcBorders>
              <w:top w:val="single" w:sz="4" w:space="0" w:color="auto"/>
              <w:left w:val="single" w:sz="4" w:space="0" w:color="auto"/>
              <w:bottom w:val="single" w:sz="4" w:space="0" w:color="auto"/>
              <w:right w:val="single" w:sz="4" w:space="0" w:color="auto"/>
            </w:tcBorders>
          </w:tcPr>
          <w:p w14:paraId="54D29998" w14:textId="77777777" w:rsidR="009C45C0" w:rsidRDefault="009C45C0" w:rsidP="009A2710">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2E5B36A9" w14:textId="77777777" w:rsidR="009C45C0" w:rsidRDefault="009C45C0" w:rsidP="009A2710">
            <w:pPr>
              <w:pStyle w:val="TAC"/>
              <w:rPr>
                <w:noProof/>
              </w:rPr>
            </w:pPr>
            <w:r>
              <w:t>C</w:t>
            </w:r>
          </w:p>
        </w:tc>
        <w:tc>
          <w:tcPr>
            <w:tcW w:w="1134" w:type="dxa"/>
            <w:tcBorders>
              <w:top w:val="single" w:sz="4" w:space="0" w:color="auto"/>
              <w:left w:val="single" w:sz="4" w:space="0" w:color="auto"/>
              <w:bottom w:val="single" w:sz="4" w:space="0" w:color="auto"/>
              <w:right w:val="single" w:sz="4" w:space="0" w:color="auto"/>
            </w:tcBorders>
          </w:tcPr>
          <w:p w14:paraId="7C4CAE15" w14:textId="77777777" w:rsidR="009C45C0" w:rsidRDefault="009C45C0" w:rsidP="009A2710">
            <w:pPr>
              <w:pStyle w:val="TAL"/>
              <w:rPr>
                <w:noProof/>
              </w:rPr>
            </w:pPr>
            <w:r>
              <w:rPr>
                <w:lang w:eastAsia="zh-CN"/>
              </w:rPr>
              <w:t>1</w:t>
            </w:r>
          </w:p>
        </w:tc>
        <w:tc>
          <w:tcPr>
            <w:tcW w:w="2856" w:type="dxa"/>
            <w:tcBorders>
              <w:top w:val="single" w:sz="4" w:space="0" w:color="auto"/>
              <w:left w:val="single" w:sz="4" w:space="0" w:color="auto"/>
              <w:bottom w:val="single" w:sz="4" w:space="0" w:color="auto"/>
              <w:right w:val="single" w:sz="4" w:space="0" w:color="auto"/>
            </w:tcBorders>
          </w:tcPr>
          <w:p w14:paraId="24BF60C7" w14:textId="77777777" w:rsidR="009C45C0" w:rsidRDefault="009C45C0" w:rsidP="009A2710">
            <w:pPr>
              <w:pStyle w:val="TAL"/>
              <w:rPr>
                <w:rFonts w:cs="Arial"/>
                <w:szCs w:val="18"/>
                <w:lang w:eastAsia="zh-CN"/>
              </w:rPr>
            </w:pPr>
            <w:r>
              <w:rPr>
                <w:rFonts w:cs="Arial"/>
                <w:szCs w:val="18"/>
                <w:lang w:eastAsia="zh-CN"/>
              </w:rPr>
              <w:t xml:space="preserve">Contains the average and variance of time </w:t>
            </w:r>
            <w:r>
              <w:rPr>
                <w:lang w:eastAsia="zh-CN"/>
              </w:rPr>
              <w:t>for which the parameter value applies</w:t>
            </w:r>
            <w:r>
              <w:rPr>
                <w:rFonts w:cs="Arial"/>
                <w:szCs w:val="18"/>
                <w:lang w:eastAsia="zh-CN"/>
              </w:rPr>
              <w:t>.</w:t>
            </w:r>
            <w:r>
              <w:rPr>
                <w:lang w:eastAsia="zh-CN"/>
              </w:rPr>
              <w:t xml:space="preserve"> It shall be provided if available and the "DURATION"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5CF08397" w14:textId="77777777" w:rsidR="009C45C0" w:rsidRDefault="009C45C0" w:rsidP="009A2710">
            <w:pPr>
              <w:pStyle w:val="TAL"/>
              <w:rPr>
                <w:rFonts w:cs="Arial"/>
                <w:szCs w:val="18"/>
              </w:rPr>
            </w:pPr>
          </w:p>
        </w:tc>
      </w:tr>
      <w:tr w:rsidR="009C45C0" w14:paraId="48876F1B"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tcPr>
          <w:p w14:paraId="022A860A" w14:textId="77777777" w:rsidR="009C45C0" w:rsidRDefault="009C45C0" w:rsidP="009A2710">
            <w:pPr>
              <w:pStyle w:val="TAL"/>
            </w:pPr>
            <w:r>
              <w:t>count</w:t>
            </w:r>
          </w:p>
        </w:tc>
        <w:tc>
          <w:tcPr>
            <w:tcW w:w="1559" w:type="dxa"/>
            <w:tcBorders>
              <w:top w:val="single" w:sz="4" w:space="0" w:color="auto"/>
              <w:left w:val="single" w:sz="4" w:space="0" w:color="auto"/>
              <w:bottom w:val="single" w:sz="4" w:space="0" w:color="auto"/>
              <w:right w:val="single" w:sz="4" w:space="0" w:color="auto"/>
            </w:tcBorders>
          </w:tcPr>
          <w:p w14:paraId="3464D126" w14:textId="77777777" w:rsidR="009C45C0" w:rsidRDefault="009C45C0" w:rsidP="009A2710">
            <w:pPr>
              <w:pStyle w:val="TAL"/>
              <w:rPr>
                <w:noProof/>
                <w:lang w:eastAsia="zh-CN"/>
              </w:rPr>
            </w:pPr>
            <w:r>
              <w:rPr>
                <w:noProof/>
                <w:lang w:eastAsia="zh-CN"/>
              </w:rPr>
              <w:t>Uinteger</w:t>
            </w:r>
          </w:p>
        </w:tc>
        <w:tc>
          <w:tcPr>
            <w:tcW w:w="425" w:type="dxa"/>
            <w:tcBorders>
              <w:top w:val="single" w:sz="4" w:space="0" w:color="auto"/>
              <w:left w:val="single" w:sz="4" w:space="0" w:color="auto"/>
              <w:bottom w:val="single" w:sz="4" w:space="0" w:color="auto"/>
              <w:right w:val="single" w:sz="4" w:space="0" w:color="auto"/>
            </w:tcBorders>
          </w:tcPr>
          <w:p w14:paraId="1AB87C65" w14:textId="77777777" w:rsidR="009C45C0" w:rsidRDefault="009C45C0" w:rsidP="009A271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3288F427" w14:textId="77777777" w:rsidR="009C45C0" w:rsidRDefault="009C45C0" w:rsidP="009A2710">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4B0B3E41" w14:textId="77777777" w:rsidR="009C45C0" w:rsidRDefault="009C45C0" w:rsidP="009A2710">
            <w:pPr>
              <w:pStyle w:val="TAL"/>
              <w:rPr>
                <w:rFonts w:cs="Arial"/>
                <w:szCs w:val="18"/>
              </w:rPr>
            </w:pPr>
            <w:r>
              <w:rPr>
                <w:rFonts w:cs="Arial"/>
                <w:szCs w:val="18"/>
              </w:rPr>
              <w:t xml:space="preserve">Represents the </w:t>
            </w:r>
            <w:r>
              <w:rPr>
                <w:lang w:eastAsia="zh-CN"/>
              </w:rPr>
              <w:t>number of countable occurrences for the parameter. It shall be provided if available and the "OCCURRENCES"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09602566" w14:textId="77777777" w:rsidR="009C45C0" w:rsidRDefault="009C45C0" w:rsidP="009A2710">
            <w:pPr>
              <w:pStyle w:val="TAL"/>
              <w:rPr>
                <w:rFonts w:cs="Arial"/>
                <w:szCs w:val="18"/>
              </w:rPr>
            </w:pPr>
          </w:p>
        </w:tc>
      </w:tr>
      <w:tr w:rsidR="009C45C0" w14:paraId="4C2250F2"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tcPr>
          <w:p w14:paraId="0EBE295E" w14:textId="77777777" w:rsidR="009C45C0" w:rsidRDefault="009C45C0" w:rsidP="009A2710">
            <w:pPr>
              <w:pStyle w:val="TAL"/>
            </w:pPr>
            <w:r>
              <w:t>avgAndVar</w:t>
            </w:r>
          </w:p>
        </w:tc>
        <w:tc>
          <w:tcPr>
            <w:tcW w:w="1559" w:type="dxa"/>
            <w:tcBorders>
              <w:top w:val="single" w:sz="4" w:space="0" w:color="auto"/>
              <w:left w:val="single" w:sz="4" w:space="0" w:color="auto"/>
              <w:bottom w:val="single" w:sz="4" w:space="0" w:color="auto"/>
              <w:right w:val="single" w:sz="4" w:space="0" w:color="auto"/>
            </w:tcBorders>
          </w:tcPr>
          <w:p w14:paraId="3045A45C" w14:textId="77777777" w:rsidR="009C45C0" w:rsidRPr="005249AF" w:rsidRDefault="009C45C0" w:rsidP="009A2710">
            <w:pPr>
              <w:pStyle w:val="TAL"/>
              <w:rPr>
                <w:noProof/>
                <w:lang w:eastAsia="zh-CN"/>
              </w:rPr>
            </w:pPr>
            <w:r w:rsidRPr="00DF714D">
              <w:rPr>
                <w:noProof/>
                <w:lang w:eastAsia="zh-CN"/>
              </w:rPr>
              <w:t>NumberAverage</w:t>
            </w:r>
          </w:p>
        </w:tc>
        <w:tc>
          <w:tcPr>
            <w:tcW w:w="425" w:type="dxa"/>
            <w:tcBorders>
              <w:top w:val="single" w:sz="4" w:space="0" w:color="auto"/>
              <w:left w:val="single" w:sz="4" w:space="0" w:color="auto"/>
              <w:bottom w:val="single" w:sz="4" w:space="0" w:color="auto"/>
              <w:right w:val="single" w:sz="4" w:space="0" w:color="auto"/>
            </w:tcBorders>
          </w:tcPr>
          <w:p w14:paraId="7ABF3383" w14:textId="77777777" w:rsidR="009C45C0" w:rsidRDefault="009C45C0" w:rsidP="009A271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14281D7B" w14:textId="77777777" w:rsidR="009C45C0" w:rsidRDefault="009C45C0" w:rsidP="009A2710">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61FFB8F2" w14:textId="77777777" w:rsidR="009C45C0" w:rsidRDefault="009C45C0" w:rsidP="009A2710">
            <w:pPr>
              <w:pStyle w:val="TAL"/>
              <w:rPr>
                <w:rFonts w:cs="Arial"/>
                <w:szCs w:val="18"/>
              </w:rPr>
            </w:pPr>
            <w:r>
              <w:rPr>
                <w:rFonts w:cs="Arial"/>
                <w:szCs w:val="18"/>
                <w:lang w:eastAsia="zh-CN"/>
              </w:rPr>
              <w:t xml:space="preserve">Contains the </w:t>
            </w:r>
            <w:r>
              <w:rPr>
                <w:lang w:eastAsia="zh-CN"/>
              </w:rPr>
              <w:t>average and variance of the parameter value. It shall be provided if available and the "AVG_VAR"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2A66FDC6" w14:textId="77777777" w:rsidR="009C45C0" w:rsidRDefault="009C45C0" w:rsidP="009A2710">
            <w:pPr>
              <w:pStyle w:val="TAL"/>
              <w:rPr>
                <w:rFonts w:cs="Arial"/>
                <w:szCs w:val="18"/>
              </w:rPr>
            </w:pPr>
          </w:p>
        </w:tc>
      </w:tr>
      <w:tr w:rsidR="009C45C0" w14:paraId="7613372B"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tcPr>
          <w:p w14:paraId="5B8840B5" w14:textId="77777777" w:rsidR="009C45C0" w:rsidRDefault="009C45C0" w:rsidP="009A2710">
            <w:pPr>
              <w:pStyle w:val="TAL"/>
            </w:pPr>
            <w:r>
              <w:t>minValue</w:t>
            </w:r>
          </w:p>
        </w:tc>
        <w:tc>
          <w:tcPr>
            <w:tcW w:w="1559" w:type="dxa"/>
            <w:tcBorders>
              <w:top w:val="single" w:sz="4" w:space="0" w:color="auto"/>
              <w:left w:val="single" w:sz="4" w:space="0" w:color="auto"/>
              <w:bottom w:val="single" w:sz="4" w:space="0" w:color="auto"/>
              <w:right w:val="single" w:sz="4" w:space="0" w:color="auto"/>
            </w:tcBorders>
          </w:tcPr>
          <w:p w14:paraId="15275612" w14:textId="77777777" w:rsidR="009C45C0" w:rsidRDefault="009C45C0" w:rsidP="009A2710">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211D9CC0" w14:textId="77777777" w:rsidR="009C45C0" w:rsidRDefault="009C45C0" w:rsidP="009A271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8132BAC" w14:textId="77777777" w:rsidR="009C45C0" w:rsidRDefault="009C45C0" w:rsidP="009A2710">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627F289E" w14:textId="77777777" w:rsidR="009C45C0" w:rsidRDefault="009C45C0" w:rsidP="009A2710">
            <w:pPr>
              <w:pStyle w:val="TAL"/>
              <w:rPr>
                <w:rFonts w:cs="Arial"/>
                <w:szCs w:val="18"/>
              </w:rPr>
            </w:pPr>
            <w:bookmarkStart w:id="412" w:name="_Hlk91581271"/>
            <w:r>
              <w:rPr>
                <w:rFonts w:cs="Arial"/>
                <w:szCs w:val="18"/>
                <w:lang w:eastAsia="zh-CN"/>
              </w:rPr>
              <w:t xml:space="preserve">Identifies the </w:t>
            </w:r>
            <w:r>
              <w:rPr>
                <w:rFonts w:cs="Arial"/>
                <w:szCs w:val="18"/>
              </w:rPr>
              <w:t>minimum value of the parameter.</w:t>
            </w:r>
            <w:bookmarkEnd w:id="412"/>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43462C03" w14:textId="77777777" w:rsidR="009C45C0" w:rsidRDefault="009C45C0" w:rsidP="009A2710">
            <w:pPr>
              <w:pStyle w:val="TAL"/>
              <w:rPr>
                <w:rFonts w:cs="Arial"/>
                <w:szCs w:val="18"/>
              </w:rPr>
            </w:pPr>
          </w:p>
        </w:tc>
      </w:tr>
      <w:tr w:rsidR="009C45C0" w14:paraId="4B3310D2"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tcPr>
          <w:p w14:paraId="5A3862C8" w14:textId="77777777" w:rsidR="009C45C0" w:rsidRDefault="009C45C0" w:rsidP="009A2710">
            <w:pPr>
              <w:pStyle w:val="TAL"/>
            </w:pPr>
            <w:r>
              <w:t>maxValue</w:t>
            </w:r>
          </w:p>
        </w:tc>
        <w:tc>
          <w:tcPr>
            <w:tcW w:w="1559" w:type="dxa"/>
            <w:tcBorders>
              <w:top w:val="single" w:sz="4" w:space="0" w:color="auto"/>
              <w:left w:val="single" w:sz="4" w:space="0" w:color="auto"/>
              <w:bottom w:val="single" w:sz="4" w:space="0" w:color="auto"/>
              <w:right w:val="single" w:sz="4" w:space="0" w:color="auto"/>
            </w:tcBorders>
          </w:tcPr>
          <w:p w14:paraId="40327DBB" w14:textId="77777777" w:rsidR="009C45C0" w:rsidRDefault="009C45C0" w:rsidP="009A2710">
            <w:pPr>
              <w:pStyle w:val="TAL"/>
              <w:rPr>
                <w:noProof/>
                <w:lang w:eastAsia="zh-CN"/>
              </w:rPr>
            </w:pPr>
            <w:r>
              <w:rPr>
                <w:noProof/>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C0E3810" w14:textId="77777777" w:rsidR="009C45C0" w:rsidRDefault="009C45C0" w:rsidP="009A271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889A270" w14:textId="77777777" w:rsidR="009C45C0" w:rsidRDefault="009C45C0" w:rsidP="009A2710">
            <w:pPr>
              <w:pStyle w:val="TAL"/>
              <w:rPr>
                <w:noProof/>
              </w:rPr>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329A0CA" w14:textId="77777777" w:rsidR="009C45C0" w:rsidRDefault="009C45C0" w:rsidP="009A2710">
            <w:pPr>
              <w:pStyle w:val="TAL"/>
              <w:rPr>
                <w:rFonts w:cs="Arial"/>
                <w:szCs w:val="18"/>
              </w:rPr>
            </w:pPr>
            <w:r>
              <w:rPr>
                <w:rFonts w:cs="Arial"/>
                <w:szCs w:val="18"/>
                <w:lang w:eastAsia="zh-CN"/>
              </w:rPr>
              <w:t xml:space="preserve">Identifies the </w:t>
            </w:r>
            <w:r>
              <w:rPr>
                <w:rFonts w:cs="Arial"/>
                <w:szCs w:val="18"/>
              </w:rPr>
              <w:t>maximum value of the parameter.</w:t>
            </w:r>
            <w:r>
              <w:rPr>
                <w:lang w:eastAsia="zh-CN"/>
              </w:rPr>
              <w:t xml:space="preserve"> It shall be provided if available and the "MIN_MAX" value was contained in the "</w:t>
            </w:r>
            <w:r>
              <w:t>paramProcInstructs</w:t>
            </w:r>
            <w:r>
              <w:rPr>
                <w:lang w:eastAsia="zh-CN"/>
              </w:rPr>
              <w:t>" attribute of the instructions.</w:t>
            </w:r>
          </w:p>
        </w:tc>
        <w:tc>
          <w:tcPr>
            <w:tcW w:w="1843" w:type="dxa"/>
            <w:tcBorders>
              <w:top w:val="single" w:sz="4" w:space="0" w:color="auto"/>
              <w:left w:val="single" w:sz="4" w:space="0" w:color="auto"/>
              <w:bottom w:val="single" w:sz="4" w:space="0" w:color="auto"/>
              <w:right w:val="single" w:sz="4" w:space="0" w:color="auto"/>
            </w:tcBorders>
          </w:tcPr>
          <w:p w14:paraId="7F0A5A31" w14:textId="77777777" w:rsidR="009C45C0" w:rsidRDefault="009C45C0" w:rsidP="009A2710">
            <w:pPr>
              <w:pStyle w:val="TAL"/>
              <w:rPr>
                <w:rFonts w:cs="Arial"/>
                <w:szCs w:val="18"/>
              </w:rPr>
            </w:pPr>
          </w:p>
        </w:tc>
      </w:tr>
    </w:tbl>
    <w:p w14:paraId="01192E6C" w14:textId="77777777" w:rsidR="009C45C0" w:rsidRDefault="009C45C0" w:rsidP="009C45C0"/>
    <w:p w14:paraId="3E168873" w14:textId="77777777" w:rsidR="009C45C0" w:rsidRDefault="009C45C0" w:rsidP="009C45C0">
      <w:pPr>
        <w:pStyle w:val="5"/>
      </w:pPr>
      <w:r>
        <w:lastRenderedPageBreak/>
        <w:t>5.1.6.2.11</w:t>
      </w:r>
      <w:r>
        <w:tab/>
        <w:t xml:space="preserve">Type </w:t>
      </w:r>
      <w:r w:rsidRPr="00D95701">
        <w:rPr>
          <w:noProof/>
          <w:lang w:eastAsia="zh-CN"/>
        </w:rPr>
        <w:t>ReportingOptions</w:t>
      </w:r>
    </w:p>
    <w:p w14:paraId="017D8BDC" w14:textId="77777777" w:rsidR="009C45C0" w:rsidRDefault="009C45C0" w:rsidP="009C45C0">
      <w:pPr>
        <w:pStyle w:val="TH"/>
      </w:pPr>
      <w:r>
        <w:rPr>
          <w:noProof/>
        </w:rPr>
        <w:t>Table </w:t>
      </w:r>
      <w:r>
        <w:t xml:space="preserve">5.1.6.2.11-1: </w:t>
      </w:r>
      <w:r>
        <w:rPr>
          <w:noProof/>
        </w:rPr>
        <w:t>Definition of type</w:t>
      </w:r>
      <w:r>
        <w:t xml:space="preserve"> </w:t>
      </w:r>
      <w:r w:rsidRPr="00D95701">
        <w:rPr>
          <w:noProof/>
          <w:lang w:eastAsia="zh-CN"/>
        </w:rPr>
        <w:t>ReportingOptions</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0B2923DA"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486B1AF6" w14:textId="77777777" w:rsidR="009C45C0" w:rsidRDefault="009C45C0" w:rsidP="009A27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FF6375E" w14:textId="77777777" w:rsidR="009C45C0" w:rsidRDefault="009C45C0" w:rsidP="009A27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B6FAF3" w14:textId="77777777" w:rsidR="009C45C0" w:rsidRDefault="009C45C0" w:rsidP="009A27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DC6020A" w14:textId="77777777" w:rsidR="009C45C0" w:rsidRDefault="009C45C0" w:rsidP="009A2710">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0048F13C" w14:textId="77777777" w:rsidR="009C45C0" w:rsidRDefault="009C45C0" w:rsidP="009A2710">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095B35BC" w14:textId="77777777" w:rsidR="009C45C0" w:rsidRDefault="009C45C0" w:rsidP="009A2710">
            <w:pPr>
              <w:pStyle w:val="TAH"/>
              <w:rPr>
                <w:rFonts w:cs="Arial"/>
                <w:szCs w:val="18"/>
              </w:rPr>
            </w:pPr>
            <w:r>
              <w:rPr>
                <w:rFonts w:cs="Arial"/>
                <w:szCs w:val="18"/>
              </w:rPr>
              <w:t>Applicability</w:t>
            </w:r>
          </w:p>
        </w:tc>
      </w:tr>
      <w:tr w:rsidR="009C45C0" w14:paraId="74F14A0D"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tcPr>
          <w:p w14:paraId="445106AD" w14:textId="77777777" w:rsidR="009C45C0" w:rsidRDefault="009C45C0" w:rsidP="009A2710">
            <w:pPr>
              <w:pStyle w:val="TAL"/>
            </w:pPr>
            <w:r>
              <w:rPr>
                <w:noProof/>
                <w:lang w:eastAsia="zh-CN"/>
              </w:rPr>
              <w:t>notifyWindow</w:t>
            </w:r>
          </w:p>
        </w:tc>
        <w:tc>
          <w:tcPr>
            <w:tcW w:w="1559" w:type="dxa"/>
            <w:tcBorders>
              <w:top w:val="single" w:sz="4" w:space="0" w:color="auto"/>
              <w:left w:val="single" w:sz="4" w:space="0" w:color="auto"/>
              <w:bottom w:val="single" w:sz="4" w:space="0" w:color="auto"/>
              <w:right w:val="single" w:sz="4" w:space="0" w:color="auto"/>
            </w:tcBorders>
          </w:tcPr>
          <w:p w14:paraId="7379F709" w14:textId="77777777" w:rsidR="009C45C0" w:rsidRDefault="009C45C0" w:rsidP="009A2710">
            <w:pPr>
              <w:pStyle w:val="TAL"/>
            </w:pPr>
            <w:r w:rsidRPr="00735F10">
              <w:rPr>
                <w:noProof/>
                <w:lang w:eastAsia="zh-CN"/>
              </w:rPr>
              <w:t>TimeWindow</w:t>
            </w:r>
          </w:p>
        </w:tc>
        <w:tc>
          <w:tcPr>
            <w:tcW w:w="425" w:type="dxa"/>
            <w:tcBorders>
              <w:top w:val="single" w:sz="4" w:space="0" w:color="auto"/>
              <w:left w:val="single" w:sz="4" w:space="0" w:color="auto"/>
              <w:bottom w:val="single" w:sz="4" w:space="0" w:color="auto"/>
              <w:right w:val="single" w:sz="4" w:space="0" w:color="auto"/>
            </w:tcBorders>
          </w:tcPr>
          <w:p w14:paraId="29070590" w14:textId="77777777" w:rsidR="009C45C0" w:rsidRDefault="009C45C0" w:rsidP="009A2710">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0D6D315E" w14:textId="77777777" w:rsidR="009C45C0" w:rsidRDefault="009C45C0" w:rsidP="009A2710">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10BA4A3" w14:textId="77777777" w:rsidR="009C45C0" w:rsidRDefault="009C45C0" w:rsidP="009A2710">
            <w:pPr>
              <w:pStyle w:val="TAL"/>
              <w:rPr>
                <w:rFonts w:cs="Arial"/>
                <w:szCs w:val="18"/>
              </w:rPr>
            </w:pPr>
            <w:r>
              <w:rPr>
                <w:lang w:eastAsia="zh-CN"/>
              </w:rPr>
              <w:t>Represents a start time and a stop time during which notifications shall be sent. (NOTE)</w:t>
            </w:r>
          </w:p>
        </w:tc>
        <w:tc>
          <w:tcPr>
            <w:tcW w:w="1843" w:type="dxa"/>
            <w:tcBorders>
              <w:top w:val="single" w:sz="4" w:space="0" w:color="auto"/>
              <w:left w:val="single" w:sz="4" w:space="0" w:color="auto"/>
              <w:bottom w:val="single" w:sz="4" w:space="0" w:color="auto"/>
              <w:right w:val="single" w:sz="4" w:space="0" w:color="auto"/>
            </w:tcBorders>
          </w:tcPr>
          <w:p w14:paraId="26B7D19D" w14:textId="77777777" w:rsidR="009C45C0" w:rsidRDefault="009C45C0" w:rsidP="009A2710">
            <w:pPr>
              <w:pStyle w:val="TAL"/>
              <w:rPr>
                <w:rFonts w:cs="Arial"/>
                <w:szCs w:val="18"/>
              </w:rPr>
            </w:pPr>
          </w:p>
        </w:tc>
      </w:tr>
      <w:tr w:rsidR="009C45C0" w14:paraId="0D0A809D"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tcPr>
          <w:p w14:paraId="67B2C2A4" w14:textId="77777777" w:rsidR="009C45C0" w:rsidRDefault="009C45C0" w:rsidP="009A2710">
            <w:pPr>
              <w:pStyle w:val="TAL"/>
            </w:pPr>
            <w:r>
              <w:rPr>
                <w:noProof/>
                <w:lang w:eastAsia="zh-CN"/>
              </w:rPr>
              <w:t>notifyPeriod</w:t>
            </w:r>
          </w:p>
        </w:tc>
        <w:tc>
          <w:tcPr>
            <w:tcW w:w="1559" w:type="dxa"/>
            <w:tcBorders>
              <w:top w:val="single" w:sz="4" w:space="0" w:color="auto"/>
              <w:left w:val="single" w:sz="4" w:space="0" w:color="auto"/>
              <w:bottom w:val="single" w:sz="4" w:space="0" w:color="auto"/>
              <w:right w:val="single" w:sz="4" w:space="0" w:color="auto"/>
            </w:tcBorders>
          </w:tcPr>
          <w:p w14:paraId="4FE1F966" w14:textId="77777777" w:rsidR="009C45C0" w:rsidRDefault="009C45C0" w:rsidP="009A2710">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B29A682" w14:textId="77777777" w:rsidR="009C45C0" w:rsidRDefault="009C45C0" w:rsidP="009A2710">
            <w:pPr>
              <w:pStyle w:val="TAC"/>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77E584A4" w14:textId="77777777" w:rsidR="009C45C0" w:rsidRDefault="009C45C0" w:rsidP="009A2710">
            <w:pPr>
              <w:pStyle w:val="TAL"/>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B1E895B" w14:textId="77777777" w:rsidR="009C45C0" w:rsidRDefault="009C45C0" w:rsidP="009A2710">
            <w:pPr>
              <w:pStyle w:val="TAL"/>
              <w:rPr>
                <w:rFonts w:cs="Arial"/>
                <w:szCs w:val="18"/>
              </w:rPr>
            </w:pPr>
            <w:r>
              <w:rPr>
                <w:lang w:eastAsia="zh-CN"/>
              </w:rPr>
              <w:t>Indicates the period (in seconds) with which notifications are sent to the consumer, irrespective of whether the event occurs (e.g. every 30 minutes). (NOTE)</w:t>
            </w:r>
          </w:p>
        </w:tc>
        <w:tc>
          <w:tcPr>
            <w:tcW w:w="1843" w:type="dxa"/>
            <w:tcBorders>
              <w:top w:val="single" w:sz="4" w:space="0" w:color="auto"/>
              <w:left w:val="single" w:sz="4" w:space="0" w:color="auto"/>
              <w:bottom w:val="single" w:sz="4" w:space="0" w:color="auto"/>
              <w:right w:val="single" w:sz="4" w:space="0" w:color="auto"/>
            </w:tcBorders>
          </w:tcPr>
          <w:p w14:paraId="1D88329D" w14:textId="77777777" w:rsidR="009C45C0" w:rsidRDefault="009C45C0" w:rsidP="009A2710">
            <w:pPr>
              <w:pStyle w:val="TAL"/>
              <w:rPr>
                <w:rFonts w:cs="Arial"/>
                <w:szCs w:val="18"/>
              </w:rPr>
            </w:pPr>
          </w:p>
        </w:tc>
      </w:tr>
      <w:tr w:rsidR="009C45C0" w14:paraId="51452751"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tcPr>
          <w:p w14:paraId="66F4B6C3" w14:textId="77777777" w:rsidR="009C45C0" w:rsidRDefault="009C45C0" w:rsidP="009A2710">
            <w:pPr>
              <w:pStyle w:val="TAL"/>
            </w:pPr>
            <w:r>
              <w:rPr>
                <w:noProof/>
                <w:lang w:eastAsia="zh-CN"/>
              </w:rPr>
              <w:t>notifyPeriodInc</w:t>
            </w:r>
          </w:p>
        </w:tc>
        <w:tc>
          <w:tcPr>
            <w:tcW w:w="1559" w:type="dxa"/>
            <w:tcBorders>
              <w:top w:val="single" w:sz="4" w:space="0" w:color="auto"/>
              <w:left w:val="single" w:sz="4" w:space="0" w:color="auto"/>
              <w:bottom w:val="single" w:sz="4" w:space="0" w:color="auto"/>
              <w:right w:val="single" w:sz="4" w:space="0" w:color="auto"/>
            </w:tcBorders>
          </w:tcPr>
          <w:p w14:paraId="55144BBA" w14:textId="77777777" w:rsidR="009C45C0" w:rsidRDefault="009C45C0" w:rsidP="009A2710">
            <w:pPr>
              <w:pStyle w:val="TAL"/>
              <w:rPr>
                <w:noProof/>
                <w:lang w:eastAsia="zh-CN"/>
              </w:rPr>
            </w:pPr>
            <w:r>
              <w:t>DurationSec</w:t>
            </w:r>
          </w:p>
        </w:tc>
        <w:tc>
          <w:tcPr>
            <w:tcW w:w="425" w:type="dxa"/>
            <w:tcBorders>
              <w:top w:val="single" w:sz="4" w:space="0" w:color="auto"/>
              <w:left w:val="single" w:sz="4" w:space="0" w:color="auto"/>
              <w:bottom w:val="single" w:sz="4" w:space="0" w:color="auto"/>
              <w:right w:val="single" w:sz="4" w:space="0" w:color="auto"/>
            </w:tcBorders>
          </w:tcPr>
          <w:p w14:paraId="06AA0633" w14:textId="77777777" w:rsidR="009C45C0" w:rsidRDefault="009C45C0" w:rsidP="009A2710">
            <w:pPr>
              <w:pStyle w:val="TAC"/>
              <w:rPr>
                <w:noProof/>
              </w:rPr>
            </w:pPr>
            <w:r>
              <w:rPr>
                <w:noProof/>
              </w:rPr>
              <w:t>C</w:t>
            </w:r>
          </w:p>
        </w:tc>
        <w:tc>
          <w:tcPr>
            <w:tcW w:w="1134" w:type="dxa"/>
            <w:tcBorders>
              <w:top w:val="single" w:sz="4" w:space="0" w:color="auto"/>
              <w:left w:val="single" w:sz="4" w:space="0" w:color="auto"/>
              <w:bottom w:val="single" w:sz="4" w:space="0" w:color="auto"/>
              <w:right w:val="single" w:sz="4" w:space="0" w:color="auto"/>
            </w:tcBorders>
          </w:tcPr>
          <w:p w14:paraId="43BC8E05" w14:textId="77777777" w:rsidR="009C45C0" w:rsidRDefault="009C45C0" w:rsidP="009A2710">
            <w:pPr>
              <w:pStyle w:val="TAL"/>
              <w:rPr>
                <w:noProof/>
              </w:rPr>
            </w:pPr>
            <w:r>
              <w:rPr>
                <w:noProof/>
              </w:rPr>
              <w:t>0..1</w:t>
            </w:r>
          </w:p>
        </w:tc>
        <w:tc>
          <w:tcPr>
            <w:tcW w:w="2856" w:type="dxa"/>
            <w:tcBorders>
              <w:top w:val="single" w:sz="4" w:space="0" w:color="auto"/>
              <w:left w:val="single" w:sz="4" w:space="0" w:color="auto"/>
              <w:bottom w:val="single" w:sz="4" w:space="0" w:color="auto"/>
              <w:right w:val="single" w:sz="4" w:space="0" w:color="auto"/>
            </w:tcBorders>
          </w:tcPr>
          <w:p w14:paraId="33A13833" w14:textId="77777777" w:rsidR="009C45C0" w:rsidRDefault="009C45C0" w:rsidP="009A2710">
            <w:pPr>
              <w:pStyle w:val="TAL"/>
              <w:rPr>
                <w:rFonts w:cs="Arial"/>
                <w:szCs w:val="18"/>
              </w:rPr>
            </w:pPr>
            <w:r>
              <w:rPr>
                <w:lang w:eastAsia="zh-CN"/>
              </w:rPr>
              <w:t>Indicates the time interval (in seconds) between the first two notifications (where the first one is sent upon event occurrence), and that the time interval between subsequent notifications shall be increased each time by the value of this attribute. (NOTE)</w:t>
            </w:r>
          </w:p>
        </w:tc>
        <w:tc>
          <w:tcPr>
            <w:tcW w:w="1843" w:type="dxa"/>
            <w:tcBorders>
              <w:top w:val="single" w:sz="4" w:space="0" w:color="auto"/>
              <w:left w:val="single" w:sz="4" w:space="0" w:color="auto"/>
              <w:bottom w:val="single" w:sz="4" w:space="0" w:color="auto"/>
              <w:right w:val="single" w:sz="4" w:space="0" w:color="auto"/>
            </w:tcBorders>
          </w:tcPr>
          <w:p w14:paraId="4AF5C2F6" w14:textId="77777777" w:rsidR="009C45C0" w:rsidRDefault="009C45C0" w:rsidP="009A2710">
            <w:pPr>
              <w:pStyle w:val="TAL"/>
              <w:rPr>
                <w:rFonts w:cs="Arial"/>
                <w:szCs w:val="18"/>
              </w:rPr>
            </w:pPr>
          </w:p>
        </w:tc>
      </w:tr>
      <w:tr w:rsidR="009C45C0" w14:paraId="423767FB"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tcPr>
          <w:p w14:paraId="650220FF" w14:textId="77777777" w:rsidR="009C45C0" w:rsidRDefault="009C45C0" w:rsidP="009A2710">
            <w:pPr>
              <w:pStyle w:val="TAL"/>
            </w:pPr>
            <w:r w:rsidRPr="002A3F7A">
              <w:rPr>
                <w:noProof/>
                <w:lang w:eastAsia="zh-CN"/>
              </w:rPr>
              <w:t>depEventSubId</w:t>
            </w:r>
          </w:p>
        </w:tc>
        <w:tc>
          <w:tcPr>
            <w:tcW w:w="1559" w:type="dxa"/>
            <w:tcBorders>
              <w:top w:val="single" w:sz="4" w:space="0" w:color="auto"/>
              <w:left w:val="single" w:sz="4" w:space="0" w:color="auto"/>
              <w:bottom w:val="single" w:sz="4" w:space="0" w:color="auto"/>
              <w:right w:val="single" w:sz="4" w:space="0" w:color="auto"/>
            </w:tcBorders>
          </w:tcPr>
          <w:p w14:paraId="1DB8B6EC" w14:textId="77777777" w:rsidR="009C45C0" w:rsidRDefault="009C45C0" w:rsidP="009A2710">
            <w:pPr>
              <w:pStyle w:val="TAL"/>
              <w:rPr>
                <w:noProof/>
                <w:lang w:eastAsia="zh-CN"/>
              </w:rPr>
            </w:pPr>
            <w:r>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524E3EDF" w14:textId="77777777" w:rsidR="009C45C0" w:rsidRDefault="009C45C0" w:rsidP="009A2710">
            <w:pPr>
              <w:pStyle w:val="TAC"/>
              <w:rPr>
                <w:noProof/>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ECEC143" w14:textId="77777777" w:rsidR="009C45C0" w:rsidRDefault="009C45C0" w:rsidP="009A2710">
            <w:pPr>
              <w:pStyle w:val="TAL"/>
              <w:rPr>
                <w:noProof/>
              </w:rPr>
            </w:pPr>
            <w:r>
              <w:rPr>
                <w:lang w:eastAsia="zh-CN"/>
              </w:rPr>
              <w:t>0..1</w:t>
            </w:r>
          </w:p>
        </w:tc>
        <w:tc>
          <w:tcPr>
            <w:tcW w:w="2856" w:type="dxa"/>
            <w:tcBorders>
              <w:top w:val="single" w:sz="4" w:space="0" w:color="auto"/>
              <w:left w:val="single" w:sz="4" w:space="0" w:color="auto"/>
              <w:bottom w:val="single" w:sz="4" w:space="0" w:color="auto"/>
              <w:right w:val="single" w:sz="4" w:space="0" w:color="auto"/>
            </w:tcBorders>
          </w:tcPr>
          <w:p w14:paraId="7CD8EF6B" w14:textId="77777777" w:rsidR="009C45C0" w:rsidRDefault="009C45C0" w:rsidP="009A2710">
            <w:pPr>
              <w:pStyle w:val="TAL"/>
              <w:rPr>
                <w:rFonts w:cs="Arial"/>
                <w:szCs w:val="18"/>
                <w:lang w:eastAsia="zh-CN"/>
              </w:rPr>
            </w:pPr>
            <w:bookmarkStart w:id="413" w:name="_Hlk91578914"/>
            <w:r>
              <w:rPr>
                <w:lang w:eastAsia="zh-CN"/>
              </w:rPr>
              <w:t>Notifications for the present subscription are sent only upon occurrence of events of the subscription with identifier that matches this attribute.</w:t>
            </w:r>
            <w:bookmarkEnd w:id="413"/>
            <w:r>
              <w:rPr>
                <w:lang w:eastAsia="zh-CN"/>
              </w:rPr>
              <w:t xml:space="preserve"> (NOTE)</w:t>
            </w:r>
          </w:p>
        </w:tc>
        <w:tc>
          <w:tcPr>
            <w:tcW w:w="1843" w:type="dxa"/>
            <w:tcBorders>
              <w:top w:val="single" w:sz="4" w:space="0" w:color="auto"/>
              <w:left w:val="single" w:sz="4" w:space="0" w:color="auto"/>
              <w:bottom w:val="single" w:sz="4" w:space="0" w:color="auto"/>
              <w:right w:val="single" w:sz="4" w:space="0" w:color="auto"/>
            </w:tcBorders>
          </w:tcPr>
          <w:p w14:paraId="2965D209" w14:textId="77777777" w:rsidR="009C45C0" w:rsidRDefault="009C45C0" w:rsidP="009A2710">
            <w:pPr>
              <w:pStyle w:val="TAL"/>
              <w:rPr>
                <w:rFonts w:cs="Arial"/>
                <w:szCs w:val="18"/>
              </w:rPr>
            </w:pPr>
          </w:p>
        </w:tc>
      </w:tr>
      <w:tr w:rsidR="009C45C0" w14:paraId="3516CEB1" w14:textId="77777777" w:rsidTr="009A2710">
        <w:trPr>
          <w:jc w:val="center"/>
        </w:trPr>
        <w:tc>
          <w:tcPr>
            <w:tcW w:w="9348" w:type="dxa"/>
            <w:gridSpan w:val="6"/>
            <w:tcBorders>
              <w:top w:val="single" w:sz="4" w:space="0" w:color="auto"/>
              <w:left w:val="single" w:sz="4" w:space="0" w:color="auto"/>
              <w:bottom w:val="single" w:sz="4" w:space="0" w:color="auto"/>
              <w:right w:val="single" w:sz="4" w:space="0" w:color="auto"/>
            </w:tcBorders>
          </w:tcPr>
          <w:p w14:paraId="629CD150" w14:textId="77777777" w:rsidR="009C45C0" w:rsidRDefault="009C45C0" w:rsidP="009A2710">
            <w:pPr>
              <w:pStyle w:val="TAN"/>
              <w:rPr>
                <w:rFonts w:cs="Arial"/>
                <w:szCs w:val="18"/>
              </w:rPr>
            </w:pPr>
            <w:r>
              <w:t>NOTE:</w:t>
            </w:r>
            <w:r>
              <w:tab/>
              <w:t>Exactly</w:t>
            </w:r>
            <w:r w:rsidRPr="00B3056F">
              <w:t xml:space="preserve"> one of </w:t>
            </w:r>
            <w:r>
              <w:t>these attributes shall be provided</w:t>
            </w:r>
            <w:r w:rsidRPr="00B3056F">
              <w:t>.</w:t>
            </w:r>
            <w:r>
              <w:t xml:space="preserve"> </w:t>
            </w:r>
          </w:p>
        </w:tc>
      </w:tr>
    </w:tbl>
    <w:p w14:paraId="470433F7" w14:textId="77777777" w:rsidR="009C45C0" w:rsidRDefault="009C45C0" w:rsidP="009C45C0"/>
    <w:p w14:paraId="074A7881" w14:textId="77777777" w:rsidR="009C45C0" w:rsidRDefault="009C45C0" w:rsidP="009C45C0">
      <w:pPr>
        <w:pStyle w:val="5"/>
      </w:pPr>
      <w:r>
        <w:t>5.1.6.2.12</w:t>
      </w:r>
      <w:r>
        <w:tab/>
        <w:t>Type FetchInstruction</w:t>
      </w:r>
    </w:p>
    <w:p w14:paraId="4EFDA44F" w14:textId="77777777" w:rsidR="009C45C0" w:rsidRDefault="009C45C0" w:rsidP="009C45C0">
      <w:pPr>
        <w:pStyle w:val="TH"/>
      </w:pPr>
      <w:r>
        <w:rPr>
          <w:noProof/>
        </w:rPr>
        <w:t>Table </w:t>
      </w:r>
      <w:r>
        <w:t xml:space="preserve">5.1.6.2.12-1: </w:t>
      </w:r>
      <w:r>
        <w:rPr>
          <w:noProof/>
        </w:rPr>
        <w:t>Definition of type</w:t>
      </w:r>
      <w:r>
        <w:t xml:space="preserve"> FetchInstruction</w:t>
      </w:r>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9C45C0" w14:paraId="27C67CFD"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shd w:val="clear" w:color="auto" w:fill="C0C0C0"/>
            <w:hideMark/>
          </w:tcPr>
          <w:p w14:paraId="7395546C" w14:textId="77777777" w:rsidR="009C45C0" w:rsidRDefault="009C45C0" w:rsidP="009A2710">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2D49863" w14:textId="77777777" w:rsidR="009C45C0" w:rsidRDefault="009C45C0" w:rsidP="009A271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0E6F031" w14:textId="77777777" w:rsidR="009C45C0" w:rsidRDefault="009C45C0" w:rsidP="009A271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6998D05" w14:textId="77777777" w:rsidR="009C45C0" w:rsidRDefault="009C45C0" w:rsidP="009A2710">
            <w:pPr>
              <w:pStyle w:val="TAH"/>
              <w:jc w:val="left"/>
            </w:pPr>
            <w:r>
              <w:t>Cardinality</w:t>
            </w:r>
          </w:p>
        </w:tc>
        <w:tc>
          <w:tcPr>
            <w:tcW w:w="2856" w:type="dxa"/>
            <w:tcBorders>
              <w:top w:val="single" w:sz="4" w:space="0" w:color="auto"/>
              <w:left w:val="single" w:sz="4" w:space="0" w:color="auto"/>
              <w:bottom w:val="single" w:sz="4" w:space="0" w:color="auto"/>
              <w:right w:val="single" w:sz="4" w:space="0" w:color="auto"/>
            </w:tcBorders>
            <w:shd w:val="clear" w:color="auto" w:fill="C0C0C0"/>
            <w:hideMark/>
          </w:tcPr>
          <w:p w14:paraId="2BC3F786" w14:textId="77777777" w:rsidR="009C45C0" w:rsidRDefault="009C45C0" w:rsidP="009A2710">
            <w:pPr>
              <w:pStyle w:val="TAH"/>
              <w:rPr>
                <w:rFonts w:cs="Arial"/>
                <w:szCs w:val="18"/>
              </w:rPr>
            </w:pPr>
            <w:r>
              <w:rPr>
                <w:rFonts w:cs="Arial"/>
                <w:szCs w:val="18"/>
              </w:rPr>
              <w:t>Description</w:t>
            </w:r>
          </w:p>
        </w:tc>
        <w:tc>
          <w:tcPr>
            <w:tcW w:w="1843" w:type="dxa"/>
            <w:tcBorders>
              <w:top w:val="single" w:sz="4" w:space="0" w:color="auto"/>
              <w:left w:val="single" w:sz="4" w:space="0" w:color="auto"/>
              <w:bottom w:val="single" w:sz="4" w:space="0" w:color="auto"/>
              <w:right w:val="single" w:sz="4" w:space="0" w:color="auto"/>
            </w:tcBorders>
            <w:shd w:val="clear" w:color="auto" w:fill="C0C0C0"/>
          </w:tcPr>
          <w:p w14:paraId="17FB8914" w14:textId="77777777" w:rsidR="009C45C0" w:rsidRDefault="009C45C0" w:rsidP="009A2710">
            <w:pPr>
              <w:pStyle w:val="TAH"/>
              <w:rPr>
                <w:rFonts w:cs="Arial"/>
                <w:szCs w:val="18"/>
              </w:rPr>
            </w:pPr>
            <w:r>
              <w:rPr>
                <w:rFonts w:cs="Arial"/>
                <w:szCs w:val="18"/>
              </w:rPr>
              <w:t>Applicability</w:t>
            </w:r>
          </w:p>
        </w:tc>
      </w:tr>
      <w:tr w:rsidR="009C45C0" w14:paraId="2F74EA9C" w14:textId="77777777" w:rsidTr="009A2710">
        <w:trPr>
          <w:jc w:val="center"/>
        </w:trPr>
        <w:tc>
          <w:tcPr>
            <w:tcW w:w="1531" w:type="dxa"/>
            <w:tcBorders>
              <w:top w:val="single" w:sz="4" w:space="0" w:color="auto"/>
              <w:left w:val="single" w:sz="4" w:space="0" w:color="auto"/>
              <w:bottom w:val="single" w:sz="4" w:space="0" w:color="auto"/>
              <w:right w:val="single" w:sz="4" w:space="0" w:color="auto"/>
            </w:tcBorders>
          </w:tcPr>
          <w:p w14:paraId="04B5BCA5" w14:textId="77777777" w:rsidR="009C45C0" w:rsidRDefault="009C45C0" w:rsidP="009A2710">
            <w:pPr>
              <w:pStyle w:val="TAL"/>
            </w:pPr>
            <w:r>
              <w:t>fetchAddress</w:t>
            </w:r>
          </w:p>
        </w:tc>
        <w:tc>
          <w:tcPr>
            <w:tcW w:w="1559" w:type="dxa"/>
            <w:tcBorders>
              <w:top w:val="single" w:sz="4" w:space="0" w:color="auto"/>
              <w:left w:val="single" w:sz="4" w:space="0" w:color="auto"/>
              <w:bottom w:val="single" w:sz="4" w:space="0" w:color="auto"/>
              <w:right w:val="single" w:sz="4" w:space="0" w:color="auto"/>
            </w:tcBorders>
          </w:tcPr>
          <w:p w14:paraId="4B12CB66" w14:textId="77777777" w:rsidR="009C45C0" w:rsidRDefault="009C45C0" w:rsidP="009A2710">
            <w:pPr>
              <w:pStyle w:val="TAL"/>
            </w:pPr>
            <w:r>
              <w:t>Uri</w:t>
            </w:r>
          </w:p>
        </w:tc>
        <w:tc>
          <w:tcPr>
            <w:tcW w:w="425" w:type="dxa"/>
            <w:tcBorders>
              <w:top w:val="single" w:sz="4" w:space="0" w:color="auto"/>
              <w:left w:val="single" w:sz="4" w:space="0" w:color="auto"/>
              <w:bottom w:val="single" w:sz="4" w:space="0" w:color="auto"/>
              <w:right w:val="single" w:sz="4" w:space="0" w:color="auto"/>
            </w:tcBorders>
          </w:tcPr>
          <w:p w14:paraId="2B11F082" w14:textId="77777777" w:rsidR="009C45C0" w:rsidRDefault="009C45C0" w:rsidP="009A271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6A4466A4" w14:textId="77777777" w:rsidR="009C45C0" w:rsidRDefault="009C45C0" w:rsidP="009A2710">
            <w:pPr>
              <w:pStyle w:val="TAL"/>
            </w:pPr>
            <w:r>
              <w:rPr>
                <w:noProof/>
              </w:rPr>
              <w:t>1</w:t>
            </w:r>
          </w:p>
        </w:tc>
        <w:tc>
          <w:tcPr>
            <w:tcW w:w="2856" w:type="dxa"/>
            <w:tcBorders>
              <w:top w:val="single" w:sz="4" w:space="0" w:color="auto"/>
              <w:left w:val="single" w:sz="4" w:space="0" w:color="auto"/>
              <w:bottom w:val="single" w:sz="4" w:space="0" w:color="auto"/>
              <w:right w:val="single" w:sz="4" w:space="0" w:color="auto"/>
            </w:tcBorders>
          </w:tcPr>
          <w:p w14:paraId="5D22A35A" w14:textId="77777777" w:rsidR="009C45C0" w:rsidRDefault="009C45C0" w:rsidP="009A2710">
            <w:pPr>
              <w:pStyle w:val="TAL"/>
              <w:rPr>
                <w:rFonts w:cs="Arial"/>
                <w:szCs w:val="18"/>
              </w:rPr>
            </w:pPr>
            <w:bookmarkStart w:id="414" w:name="_Hlk91581548"/>
            <w:r>
              <w:rPr>
                <w:lang w:eastAsia="ja-JP"/>
              </w:rPr>
              <w:t>Address from which the data can be fetched.</w:t>
            </w:r>
            <w:bookmarkEnd w:id="414"/>
          </w:p>
        </w:tc>
        <w:tc>
          <w:tcPr>
            <w:tcW w:w="1843" w:type="dxa"/>
            <w:tcBorders>
              <w:top w:val="single" w:sz="4" w:space="0" w:color="auto"/>
              <w:left w:val="single" w:sz="4" w:space="0" w:color="auto"/>
              <w:bottom w:val="single" w:sz="4" w:space="0" w:color="auto"/>
              <w:right w:val="single" w:sz="4" w:space="0" w:color="auto"/>
            </w:tcBorders>
          </w:tcPr>
          <w:p w14:paraId="14E1A49D" w14:textId="77777777" w:rsidR="009C45C0" w:rsidRDefault="009C45C0" w:rsidP="009A2710">
            <w:pPr>
              <w:pStyle w:val="TAL"/>
              <w:rPr>
                <w:rFonts w:cs="Arial"/>
                <w:szCs w:val="18"/>
              </w:rPr>
            </w:pPr>
          </w:p>
        </w:tc>
      </w:tr>
    </w:tbl>
    <w:p w14:paraId="335938C4" w14:textId="77777777" w:rsidR="009C45C0" w:rsidRDefault="009C45C0" w:rsidP="009C45C0"/>
    <w:p w14:paraId="00E385BB" w14:textId="77777777" w:rsidR="009C45C0" w:rsidRDefault="009C45C0" w:rsidP="009C45C0">
      <w:pPr>
        <w:pStyle w:val="EditorsNote"/>
      </w:pPr>
      <w:r>
        <w:t>Editor's Note: Whether the fetchAdress is necessary and the exact data type for modelling it are FFS.</w:t>
      </w:r>
    </w:p>
    <w:p w14:paraId="0901C749" w14:textId="6D431805" w:rsidR="009C45C0" w:rsidRPr="009C45C0" w:rsidRDefault="009C45C0" w:rsidP="009C45C0">
      <w:pPr>
        <w:pStyle w:val="EditorsNote"/>
      </w:pPr>
      <w:r>
        <w:t xml:space="preserve">Editor's Note: Whether the </w:t>
      </w:r>
      <w:r>
        <w:rPr>
          <w:lang w:eastAsia="ja-JP"/>
        </w:rPr>
        <w:t>Fetch Correlation ID needs to be provided is</w:t>
      </w:r>
      <w:r>
        <w:t xml:space="preserve"> FFS.</w:t>
      </w:r>
    </w:p>
    <w:p w14:paraId="1AE2F702" w14:textId="77777777" w:rsidR="00E60FE0" w:rsidRDefault="00C872B4">
      <w:pPr>
        <w:pStyle w:val="4"/>
        <w:rPr>
          <w:lang w:val="en-US"/>
        </w:rPr>
      </w:pPr>
      <w:bookmarkStart w:id="415" w:name="_Toc510696638"/>
      <w:bookmarkStart w:id="416" w:name="_Toc35971433"/>
      <w:bookmarkStart w:id="417" w:name="_Toc67903549"/>
      <w:bookmarkStart w:id="418" w:name="_Toc73173281"/>
      <w:bookmarkStart w:id="419" w:name="_Toc89428016"/>
      <w:r>
        <w:rPr>
          <w:lang w:val="en-US"/>
        </w:rPr>
        <w:t>5.1.6.3</w:t>
      </w:r>
      <w:r>
        <w:rPr>
          <w:lang w:val="en-US"/>
        </w:rPr>
        <w:tab/>
        <w:t>Simple data types and enumerations</w:t>
      </w:r>
      <w:bookmarkEnd w:id="415"/>
      <w:bookmarkEnd w:id="416"/>
      <w:bookmarkEnd w:id="417"/>
      <w:bookmarkEnd w:id="418"/>
      <w:bookmarkEnd w:id="419"/>
    </w:p>
    <w:p w14:paraId="102AC3D3" w14:textId="77777777" w:rsidR="00E60FE0" w:rsidRDefault="00C872B4">
      <w:pPr>
        <w:pStyle w:val="5"/>
      </w:pPr>
      <w:bookmarkStart w:id="420" w:name="_Toc510696639"/>
      <w:bookmarkStart w:id="421" w:name="_Toc35971434"/>
      <w:bookmarkStart w:id="422" w:name="_Toc67903550"/>
      <w:bookmarkStart w:id="423" w:name="_Toc73173282"/>
      <w:bookmarkStart w:id="424" w:name="_Toc89428017"/>
      <w:r>
        <w:t>5.1.6.3.1</w:t>
      </w:r>
      <w:r>
        <w:tab/>
        <w:t>Introduction</w:t>
      </w:r>
      <w:bookmarkEnd w:id="420"/>
      <w:bookmarkEnd w:id="421"/>
      <w:bookmarkEnd w:id="422"/>
      <w:bookmarkEnd w:id="423"/>
      <w:bookmarkEnd w:id="424"/>
    </w:p>
    <w:p w14:paraId="53A71CB0" w14:textId="77777777" w:rsidR="00E60FE0" w:rsidRDefault="00C872B4">
      <w:r>
        <w:t>This clause defines simple data types and enumerations that can be referenced from data structures defined in the previous clauses.</w:t>
      </w:r>
    </w:p>
    <w:p w14:paraId="4D047E21" w14:textId="77777777" w:rsidR="00E60FE0" w:rsidRDefault="00C872B4">
      <w:pPr>
        <w:pStyle w:val="5"/>
      </w:pPr>
      <w:bookmarkStart w:id="425" w:name="_Toc510696640"/>
      <w:bookmarkStart w:id="426" w:name="_Toc35971435"/>
      <w:bookmarkStart w:id="427" w:name="_Toc67903551"/>
      <w:bookmarkStart w:id="428" w:name="_Toc73173283"/>
      <w:bookmarkStart w:id="429" w:name="_Toc89428018"/>
      <w:r>
        <w:t>5.1.6.3.2</w:t>
      </w:r>
      <w:r>
        <w:tab/>
        <w:t>Simple data types</w:t>
      </w:r>
      <w:bookmarkEnd w:id="425"/>
      <w:bookmarkEnd w:id="426"/>
      <w:bookmarkEnd w:id="427"/>
      <w:bookmarkEnd w:id="428"/>
      <w:bookmarkEnd w:id="429"/>
    </w:p>
    <w:p w14:paraId="40678AEF" w14:textId="77777777" w:rsidR="00E60FE0" w:rsidRDefault="00C872B4">
      <w:r>
        <w:t>The simple data types defined in table 5.1.6.3.2-1 shall be supported.</w:t>
      </w:r>
    </w:p>
    <w:p w14:paraId="5F49CF95" w14:textId="77777777" w:rsidR="00E60FE0" w:rsidRDefault="00C872B4">
      <w:pPr>
        <w:pStyle w:val="TH"/>
      </w:pPr>
      <w:r>
        <w:t>Table 5.1.6.3.2-1: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141E579D"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DAD8263" w14:textId="77777777" w:rsidR="00E60FE0" w:rsidRDefault="00C872B4">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46FE215" w14:textId="77777777" w:rsidR="00E60FE0" w:rsidRDefault="00C872B4">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034142D5" w14:textId="77777777" w:rsidR="00E60FE0" w:rsidRDefault="00C872B4">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9AD9AF3" w14:textId="77777777" w:rsidR="00E60FE0" w:rsidRDefault="00C872B4">
            <w:pPr>
              <w:pStyle w:val="TAH"/>
            </w:pPr>
            <w:r>
              <w:t>Applicability</w:t>
            </w:r>
          </w:p>
        </w:tc>
      </w:tr>
      <w:tr w:rsidR="00E60FE0" w14:paraId="778AE77A" w14:textId="7777777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B13EBD6" w14:textId="36172CDB" w:rsidR="00E60FE0" w:rsidRDefault="00263BD9">
            <w:pPr>
              <w:pStyle w:val="TAL"/>
            </w:pPr>
            <w:r>
              <w:t>n/a</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64B6DB8" w14:textId="049E8691" w:rsidR="00E60FE0" w:rsidRDefault="00E60FE0">
            <w:pPr>
              <w:pStyle w:val="TAL"/>
            </w:pPr>
          </w:p>
        </w:tc>
        <w:tc>
          <w:tcPr>
            <w:tcW w:w="2051" w:type="pct"/>
            <w:tcBorders>
              <w:top w:val="single" w:sz="4" w:space="0" w:color="auto"/>
              <w:left w:val="nil"/>
              <w:bottom w:val="single" w:sz="8" w:space="0" w:color="auto"/>
              <w:right w:val="single" w:sz="8" w:space="0" w:color="auto"/>
            </w:tcBorders>
          </w:tcPr>
          <w:p w14:paraId="46BD2B26" w14:textId="77777777" w:rsidR="00E60FE0" w:rsidRDefault="00E60FE0">
            <w:pPr>
              <w:pStyle w:val="TAL"/>
            </w:pPr>
          </w:p>
        </w:tc>
        <w:tc>
          <w:tcPr>
            <w:tcW w:w="1265" w:type="pct"/>
            <w:tcBorders>
              <w:top w:val="single" w:sz="4" w:space="0" w:color="auto"/>
              <w:left w:val="nil"/>
              <w:bottom w:val="single" w:sz="8" w:space="0" w:color="auto"/>
              <w:right w:val="single" w:sz="8" w:space="0" w:color="auto"/>
            </w:tcBorders>
          </w:tcPr>
          <w:p w14:paraId="622D1BA8" w14:textId="77777777" w:rsidR="00E60FE0" w:rsidRDefault="00E60FE0">
            <w:pPr>
              <w:pStyle w:val="TAL"/>
            </w:pPr>
          </w:p>
        </w:tc>
      </w:tr>
    </w:tbl>
    <w:p w14:paraId="26DF1F4B" w14:textId="77777777" w:rsidR="00E60FE0" w:rsidRDefault="00E60FE0"/>
    <w:p w14:paraId="58C05058" w14:textId="509D1688" w:rsidR="00E60FE0" w:rsidRDefault="00C872B4">
      <w:pPr>
        <w:pStyle w:val="5"/>
      </w:pPr>
      <w:bookmarkStart w:id="430" w:name="_Toc510696641"/>
      <w:bookmarkStart w:id="431" w:name="_Toc35971436"/>
      <w:bookmarkStart w:id="432" w:name="_Toc67903552"/>
      <w:bookmarkStart w:id="433" w:name="_Toc73173284"/>
      <w:bookmarkStart w:id="434" w:name="_Toc89428019"/>
      <w:r>
        <w:lastRenderedPageBreak/>
        <w:t>5.1.6.3.3</w:t>
      </w:r>
      <w:r>
        <w:tab/>
        <w:t xml:space="preserve">Enumeration: </w:t>
      </w:r>
      <w:r w:rsidR="00263BD9">
        <w:t>SummarizationAttribute</w:t>
      </w:r>
      <w:bookmarkEnd w:id="430"/>
      <w:bookmarkEnd w:id="431"/>
      <w:bookmarkEnd w:id="432"/>
      <w:bookmarkEnd w:id="433"/>
      <w:bookmarkEnd w:id="434"/>
    </w:p>
    <w:p w14:paraId="2C05C05D" w14:textId="7E387800" w:rsidR="00E60FE0" w:rsidRDefault="00C872B4">
      <w:pPr>
        <w:pStyle w:val="TH"/>
      </w:pPr>
      <w:r>
        <w:t xml:space="preserve">Table 5.1.6.3.3-1: Enumeration </w:t>
      </w:r>
      <w:r w:rsidR="000F75CD">
        <w:t>SummarizationAttribute</w:t>
      </w:r>
    </w:p>
    <w:tbl>
      <w:tblPr>
        <w:tblW w:w="5050" w:type="pct"/>
        <w:tblCellMar>
          <w:left w:w="0" w:type="dxa"/>
          <w:right w:w="0" w:type="dxa"/>
        </w:tblCellMar>
        <w:tblLook w:val="04A0" w:firstRow="1" w:lastRow="0" w:firstColumn="1" w:lastColumn="0" w:noHBand="0" w:noVBand="1"/>
      </w:tblPr>
      <w:tblGrid>
        <w:gridCol w:w="2705"/>
        <w:gridCol w:w="4528"/>
        <w:gridCol w:w="2484"/>
      </w:tblGrid>
      <w:tr w:rsidR="00E60FE0" w14:paraId="74B50042"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3B173AB" w14:textId="77777777" w:rsidR="00E60FE0" w:rsidRDefault="00C872B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9AF56B0" w14:textId="77777777" w:rsidR="00E60FE0" w:rsidRDefault="00C872B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69D899C" w14:textId="77777777" w:rsidR="00E60FE0" w:rsidRDefault="00C872B4">
            <w:pPr>
              <w:pStyle w:val="TAH"/>
            </w:pPr>
            <w:r>
              <w:t>Applicability</w:t>
            </w:r>
          </w:p>
        </w:tc>
      </w:tr>
      <w:tr w:rsidR="008F76C9" w14:paraId="770F0755"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D7D4F8" w14:textId="1A11E8AE" w:rsidR="008F76C9" w:rsidRDefault="008F76C9" w:rsidP="008F76C9">
            <w:pPr>
              <w:pStyle w:val="TAL"/>
            </w:pPr>
            <w:r>
              <w:t>SPACING</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1204A3" w14:textId="3C180A31" w:rsidR="008F76C9" w:rsidRDefault="008F76C9" w:rsidP="008F76C9">
            <w:pPr>
              <w:pStyle w:val="TAL"/>
            </w:pPr>
            <w:bookmarkStart w:id="435" w:name="_Hlk91581759"/>
            <w:r w:rsidRPr="001E10C8">
              <w:t>Average and variance of the time interval separating two consecutive occurrences of the same event and parameter value, or periodicity for periodic reporting</w:t>
            </w:r>
            <w:r>
              <w:t>.</w:t>
            </w:r>
            <w:bookmarkEnd w:id="435"/>
          </w:p>
        </w:tc>
        <w:tc>
          <w:tcPr>
            <w:tcW w:w="1278" w:type="pct"/>
            <w:tcBorders>
              <w:top w:val="single" w:sz="8" w:space="0" w:color="auto"/>
              <w:left w:val="nil"/>
              <w:bottom w:val="single" w:sz="8" w:space="0" w:color="auto"/>
              <w:right w:val="single" w:sz="8" w:space="0" w:color="auto"/>
            </w:tcBorders>
          </w:tcPr>
          <w:p w14:paraId="6348B32F" w14:textId="77777777" w:rsidR="008F76C9" w:rsidRDefault="008F76C9" w:rsidP="008F76C9">
            <w:pPr>
              <w:pStyle w:val="TAL"/>
            </w:pPr>
          </w:p>
        </w:tc>
      </w:tr>
      <w:tr w:rsidR="008F76C9" w14:paraId="3DF4A9B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980C81" w14:textId="014BCF5F" w:rsidR="008F76C9" w:rsidRDefault="008F76C9" w:rsidP="008F76C9">
            <w:pPr>
              <w:pStyle w:val="TAL"/>
            </w:pPr>
            <w:r>
              <w:t>DURATION</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247679" w14:textId="545F339F" w:rsidR="008F76C9" w:rsidRDefault="008F76C9" w:rsidP="008F76C9">
            <w:pPr>
              <w:pStyle w:val="TAL"/>
            </w:pPr>
            <w:bookmarkStart w:id="436" w:name="_Hlk91581766"/>
            <w:r>
              <w:rPr>
                <w:lang w:eastAsia="zh-CN"/>
              </w:rPr>
              <w:t>Average and variance of the time for which the parameter value applies.</w:t>
            </w:r>
            <w:bookmarkEnd w:id="436"/>
          </w:p>
        </w:tc>
        <w:tc>
          <w:tcPr>
            <w:tcW w:w="1278" w:type="pct"/>
            <w:tcBorders>
              <w:top w:val="single" w:sz="8" w:space="0" w:color="auto"/>
              <w:left w:val="nil"/>
              <w:bottom w:val="single" w:sz="8" w:space="0" w:color="auto"/>
              <w:right w:val="single" w:sz="8" w:space="0" w:color="auto"/>
            </w:tcBorders>
          </w:tcPr>
          <w:p w14:paraId="3CE1CFFB" w14:textId="77777777" w:rsidR="008F76C9" w:rsidRDefault="008F76C9" w:rsidP="008F76C9">
            <w:pPr>
              <w:pStyle w:val="TAL"/>
            </w:pPr>
          </w:p>
        </w:tc>
      </w:tr>
      <w:tr w:rsidR="008F76C9" w14:paraId="592BCBA6"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24ED75" w14:textId="634C38DF" w:rsidR="008F76C9" w:rsidRDefault="008F76C9" w:rsidP="008F76C9">
            <w:pPr>
              <w:pStyle w:val="TAL"/>
            </w:pPr>
            <w:r>
              <w:t>OCCURRENCES</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B651C3" w14:textId="7E2EADB5" w:rsidR="008F76C9" w:rsidRDefault="008F76C9" w:rsidP="008F76C9">
            <w:pPr>
              <w:pStyle w:val="TAL"/>
            </w:pPr>
            <w:bookmarkStart w:id="437" w:name="_Hlk91581773"/>
            <w:r>
              <w:rPr>
                <w:lang w:eastAsia="zh-CN"/>
              </w:rPr>
              <w:t>Number of countable occurrences for the parameter.</w:t>
            </w:r>
            <w:bookmarkEnd w:id="437"/>
          </w:p>
        </w:tc>
        <w:tc>
          <w:tcPr>
            <w:tcW w:w="1278" w:type="pct"/>
            <w:tcBorders>
              <w:top w:val="single" w:sz="8" w:space="0" w:color="auto"/>
              <w:left w:val="nil"/>
              <w:bottom w:val="single" w:sz="8" w:space="0" w:color="auto"/>
              <w:right w:val="single" w:sz="8" w:space="0" w:color="auto"/>
            </w:tcBorders>
          </w:tcPr>
          <w:p w14:paraId="486B586B" w14:textId="77777777" w:rsidR="008F76C9" w:rsidRDefault="008F76C9" w:rsidP="008F76C9">
            <w:pPr>
              <w:pStyle w:val="TAL"/>
            </w:pPr>
          </w:p>
        </w:tc>
      </w:tr>
      <w:tr w:rsidR="008F76C9" w14:paraId="69B45F75"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49C5DB" w14:textId="5FCAEBC4" w:rsidR="008F76C9" w:rsidRDefault="008F76C9" w:rsidP="008F76C9">
            <w:pPr>
              <w:pStyle w:val="TAL"/>
            </w:pPr>
            <w:r>
              <w:t>AVG_VAR</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384037" w14:textId="06C3B784" w:rsidR="008F76C9" w:rsidRDefault="008F76C9" w:rsidP="008F76C9">
            <w:pPr>
              <w:pStyle w:val="TAL"/>
            </w:pPr>
            <w:bookmarkStart w:id="438" w:name="_Hlk91581780"/>
            <w:r>
              <w:rPr>
                <w:lang w:eastAsia="zh-CN"/>
              </w:rPr>
              <w:t>Average and variance of the parameter.</w:t>
            </w:r>
            <w:bookmarkEnd w:id="438"/>
          </w:p>
        </w:tc>
        <w:tc>
          <w:tcPr>
            <w:tcW w:w="1278" w:type="pct"/>
            <w:tcBorders>
              <w:top w:val="single" w:sz="8" w:space="0" w:color="auto"/>
              <w:left w:val="nil"/>
              <w:bottom w:val="single" w:sz="8" w:space="0" w:color="auto"/>
              <w:right w:val="single" w:sz="8" w:space="0" w:color="auto"/>
            </w:tcBorders>
          </w:tcPr>
          <w:p w14:paraId="0A048022" w14:textId="77777777" w:rsidR="008F76C9" w:rsidRDefault="008F76C9" w:rsidP="008F76C9">
            <w:pPr>
              <w:pStyle w:val="TAL"/>
            </w:pPr>
          </w:p>
        </w:tc>
      </w:tr>
      <w:tr w:rsidR="008F76C9" w14:paraId="75750D25"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025138" w14:textId="1D63F95A" w:rsidR="008F76C9" w:rsidRDefault="008F76C9" w:rsidP="008F76C9">
            <w:pPr>
              <w:pStyle w:val="TAL"/>
            </w:pPr>
            <w:r>
              <w:t>MIN_MAX</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F28280" w14:textId="1F61C697" w:rsidR="008F76C9" w:rsidRDefault="008F76C9" w:rsidP="008F76C9">
            <w:pPr>
              <w:pStyle w:val="TAL"/>
            </w:pPr>
            <w:bookmarkStart w:id="439" w:name="_Hlk91581788"/>
            <w:r>
              <w:rPr>
                <w:lang w:eastAsia="zh-CN"/>
              </w:rPr>
              <w:t>Maximum and minimum parameter values.</w:t>
            </w:r>
            <w:bookmarkEnd w:id="439"/>
          </w:p>
        </w:tc>
        <w:tc>
          <w:tcPr>
            <w:tcW w:w="1278" w:type="pct"/>
            <w:tcBorders>
              <w:top w:val="single" w:sz="8" w:space="0" w:color="auto"/>
              <w:left w:val="nil"/>
              <w:bottom w:val="single" w:sz="8" w:space="0" w:color="auto"/>
              <w:right w:val="single" w:sz="8" w:space="0" w:color="auto"/>
            </w:tcBorders>
          </w:tcPr>
          <w:p w14:paraId="138521F9" w14:textId="77777777" w:rsidR="008F76C9" w:rsidRDefault="008F76C9" w:rsidP="008F76C9">
            <w:pPr>
              <w:pStyle w:val="TAL"/>
            </w:pPr>
          </w:p>
        </w:tc>
      </w:tr>
    </w:tbl>
    <w:p w14:paraId="30A1F7CA" w14:textId="77777777" w:rsidR="00E60FE0" w:rsidRDefault="00C872B4">
      <w:pPr>
        <w:pStyle w:val="4"/>
        <w:rPr>
          <w:lang w:val="en-US"/>
        </w:rPr>
      </w:pPr>
      <w:bookmarkStart w:id="440" w:name="_Toc510696643"/>
      <w:bookmarkStart w:id="441" w:name="_Toc35971438"/>
      <w:bookmarkStart w:id="442" w:name="_Toc67903554"/>
      <w:bookmarkStart w:id="443" w:name="_Toc73173286"/>
      <w:bookmarkStart w:id="444" w:name="_Toc89428021"/>
      <w:r>
        <w:rPr>
          <w:lang w:val="en-US"/>
        </w:rPr>
        <w:t>5.1.6.4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440"/>
      <w:bookmarkEnd w:id="441"/>
      <w:bookmarkEnd w:id="442"/>
      <w:bookmarkEnd w:id="443"/>
      <w:bookmarkEnd w:id="444"/>
    </w:p>
    <w:p w14:paraId="50ABDC78" w14:textId="77777777" w:rsidR="00E36872" w:rsidRPr="00396FAA" w:rsidRDefault="00396FAA" w:rsidP="00396FAA">
      <w:r>
        <w:t>None in this release of the specification.</w:t>
      </w:r>
    </w:p>
    <w:p w14:paraId="6C35CA7F" w14:textId="77777777" w:rsidR="00E60FE0" w:rsidRDefault="00C872B4">
      <w:pPr>
        <w:pStyle w:val="4"/>
      </w:pPr>
      <w:bookmarkStart w:id="445" w:name="_Toc510696646"/>
      <w:bookmarkStart w:id="446" w:name="_Toc35971441"/>
      <w:bookmarkStart w:id="447" w:name="_Toc67903557"/>
      <w:bookmarkStart w:id="448" w:name="_Toc73173289"/>
      <w:bookmarkStart w:id="449" w:name="_Toc89428022"/>
      <w:r>
        <w:t>5.1.6.5</w:t>
      </w:r>
      <w:r>
        <w:tab/>
        <w:t>Binary data</w:t>
      </w:r>
      <w:bookmarkEnd w:id="445"/>
      <w:bookmarkEnd w:id="446"/>
      <w:bookmarkEnd w:id="447"/>
      <w:bookmarkEnd w:id="448"/>
      <w:bookmarkEnd w:id="449"/>
    </w:p>
    <w:p w14:paraId="66A66158" w14:textId="77777777" w:rsidR="006565D7" w:rsidRDefault="006565D7" w:rsidP="006565D7">
      <w:r>
        <w:t>None in this release of the specification.</w:t>
      </w:r>
    </w:p>
    <w:p w14:paraId="17F16CE0" w14:textId="77777777" w:rsidR="00E60FE0" w:rsidRDefault="00C872B4">
      <w:pPr>
        <w:pStyle w:val="3"/>
      </w:pPr>
      <w:bookmarkStart w:id="450" w:name="_Toc510696647"/>
      <w:bookmarkStart w:id="451" w:name="_Toc35971443"/>
      <w:bookmarkStart w:id="452" w:name="_Toc67903560"/>
      <w:bookmarkStart w:id="453" w:name="_Toc73173292"/>
      <w:bookmarkStart w:id="454" w:name="_Toc89428023"/>
      <w:r>
        <w:t>5.1.7</w:t>
      </w:r>
      <w:r>
        <w:tab/>
        <w:t>Error Handling</w:t>
      </w:r>
      <w:bookmarkEnd w:id="450"/>
      <w:bookmarkEnd w:id="451"/>
      <w:bookmarkEnd w:id="452"/>
      <w:bookmarkEnd w:id="453"/>
      <w:bookmarkEnd w:id="454"/>
    </w:p>
    <w:p w14:paraId="23EA832D" w14:textId="77777777" w:rsidR="00E60FE0" w:rsidRDefault="00C872B4">
      <w:pPr>
        <w:pStyle w:val="4"/>
      </w:pPr>
      <w:bookmarkStart w:id="455" w:name="_Toc35971444"/>
      <w:bookmarkStart w:id="456" w:name="_Toc67903561"/>
      <w:bookmarkStart w:id="457" w:name="_Toc73173293"/>
      <w:bookmarkStart w:id="458" w:name="_Toc89428024"/>
      <w:r>
        <w:t>5.1.7.1</w:t>
      </w:r>
      <w:r>
        <w:tab/>
        <w:t>General</w:t>
      </w:r>
      <w:bookmarkEnd w:id="455"/>
      <w:bookmarkEnd w:id="456"/>
      <w:bookmarkEnd w:id="457"/>
      <w:bookmarkEnd w:id="458"/>
    </w:p>
    <w:p w14:paraId="76B718DB" w14:textId="77777777" w:rsidR="00E60FE0" w:rsidRDefault="00C872B4">
      <w:r>
        <w:t xml:space="preserve">For the </w:t>
      </w:r>
      <w:r>
        <w:rPr>
          <w:lang w:eastAsia="zh-CN"/>
        </w:rPr>
        <w:t>Ndccf_DataManagement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69417CA5" w14:textId="77777777" w:rsidR="00E60FE0" w:rsidRDefault="00C872B4">
      <w:pPr>
        <w:rPr>
          <w:rFonts w:eastAsia="Calibri"/>
        </w:rPr>
      </w:pPr>
      <w:r>
        <w:t xml:space="preserve">In addition, the requirements in the following clauses are applicable for the </w:t>
      </w:r>
      <w:r>
        <w:rPr>
          <w:lang w:eastAsia="zh-CN"/>
        </w:rPr>
        <w:t>Ndccf_DataManagement</w:t>
      </w:r>
      <w:r>
        <w:t xml:space="preserve"> API.</w:t>
      </w:r>
    </w:p>
    <w:p w14:paraId="1057C626" w14:textId="77777777" w:rsidR="00E60FE0" w:rsidRDefault="00C872B4">
      <w:pPr>
        <w:pStyle w:val="4"/>
      </w:pPr>
      <w:bookmarkStart w:id="459" w:name="_Toc35971445"/>
      <w:bookmarkStart w:id="460" w:name="_Toc67903562"/>
      <w:bookmarkStart w:id="461" w:name="_Toc73173294"/>
      <w:bookmarkStart w:id="462" w:name="_Toc89428025"/>
      <w:r>
        <w:t>5.1.7.2</w:t>
      </w:r>
      <w:r>
        <w:tab/>
        <w:t>Protocol Errors</w:t>
      </w:r>
      <w:bookmarkEnd w:id="459"/>
      <w:bookmarkEnd w:id="460"/>
      <w:bookmarkEnd w:id="461"/>
      <w:bookmarkEnd w:id="462"/>
    </w:p>
    <w:p w14:paraId="12594B1E" w14:textId="77777777" w:rsidR="00E60FE0" w:rsidRDefault="00C872B4">
      <w:r>
        <w:t xml:space="preserve">No specific procedures for the </w:t>
      </w:r>
      <w:r>
        <w:rPr>
          <w:lang w:eastAsia="zh-CN"/>
        </w:rPr>
        <w:t>Ndccf_DataManagement</w:t>
      </w:r>
      <w:r>
        <w:t xml:space="preserve"> service are specified.</w:t>
      </w:r>
    </w:p>
    <w:p w14:paraId="06A370EE" w14:textId="77777777" w:rsidR="00E60FE0" w:rsidRDefault="00C872B4">
      <w:pPr>
        <w:pStyle w:val="Guidance"/>
      </w:pPr>
      <w:r>
        <w:t>Or add specific information for the API if applicable.</w:t>
      </w:r>
    </w:p>
    <w:p w14:paraId="47300253" w14:textId="77777777" w:rsidR="00E60FE0" w:rsidRDefault="00C872B4">
      <w:pPr>
        <w:pStyle w:val="4"/>
      </w:pPr>
      <w:bookmarkStart w:id="463" w:name="_Toc35971446"/>
      <w:bookmarkStart w:id="464" w:name="_Toc67903563"/>
      <w:bookmarkStart w:id="465" w:name="_Toc73173295"/>
      <w:bookmarkStart w:id="466" w:name="_Toc89428026"/>
      <w:r>
        <w:t>5.1.7.3</w:t>
      </w:r>
      <w:r>
        <w:tab/>
        <w:t>Application Errors</w:t>
      </w:r>
      <w:bookmarkEnd w:id="463"/>
      <w:bookmarkEnd w:id="464"/>
      <w:bookmarkEnd w:id="465"/>
      <w:bookmarkEnd w:id="466"/>
    </w:p>
    <w:p w14:paraId="17D5F5E8" w14:textId="77777777" w:rsidR="00E60FE0" w:rsidRDefault="00C872B4">
      <w:r>
        <w:t xml:space="preserve">The application errors defined for the </w:t>
      </w:r>
      <w:r>
        <w:rPr>
          <w:lang w:eastAsia="zh-CN"/>
        </w:rPr>
        <w:t>Ndccf_DataManagement</w:t>
      </w:r>
      <w:r>
        <w:t xml:space="preserve"> service are listed in Table 5.1.7.3-1.</w:t>
      </w:r>
    </w:p>
    <w:p w14:paraId="06479143" w14:textId="77777777" w:rsidR="00E60FE0" w:rsidRDefault="00C872B4">
      <w:pPr>
        <w:pStyle w:val="TH"/>
      </w:pPr>
      <w:r>
        <w:t>Table 5.1.7.3-1: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57"/>
        <w:gridCol w:w="1578"/>
        <w:gridCol w:w="4859"/>
      </w:tblGrid>
      <w:tr w:rsidR="00E60FE0" w14:paraId="22F723BF"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29C71DD"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C8D971"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224A99B3" w14:textId="77777777" w:rsidR="00E60FE0" w:rsidRDefault="00C872B4">
            <w:pPr>
              <w:pStyle w:val="TAH"/>
            </w:pPr>
            <w:r>
              <w:t>Description</w:t>
            </w:r>
          </w:p>
        </w:tc>
      </w:tr>
      <w:tr w:rsidR="00E903CD" w14:paraId="39E2147A"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7E23274E" w14:textId="464B0B28" w:rsidR="00E903CD" w:rsidRDefault="00E903CD" w:rsidP="00E903CD">
            <w:pPr>
              <w:pStyle w:val="TAL"/>
            </w:pPr>
            <w:r w:rsidRPr="004D38EB">
              <w:t>CANNOT_SERVE_SUBSCRIPTION</w:t>
            </w:r>
          </w:p>
        </w:tc>
        <w:tc>
          <w:tcPr>
            <w:tcW w:w="1701" w:type="dxa"/>
            <w:tcBorders>
              <w:top w:val="single" w:sz="4" w:space="0" w:color="auto"/>
              <w:left w:val="single" w:sz="4" w:space="0" w:color="auto"/>
              <w:bottom w:val="single" w:sz="4" w:space="0" w:color="auto"/>
              <w:right w:val="single" w:sz="4" w:space="0" w:color="auto"/>
            </w:tcBorders>
          </w:tcPr>
          <w:p w14:paraId="25A7E222" w14:textId="47F7E4EF" w:rsidR="00E903CD" w:rsidRDefault="00E903CD" w:rsidP="00E903CD">
            <w:pPr>
              <w:pStyle w:val="TAL"/>
            </w:pPr>
            <w:r>
              <w:t>400 Bad Request</w:t>
            </w:r>
          </w:p>
        </w:tc>
        <w:tc>
          <w:tcPr>
            <w:tcW w:w="5456" w:type="dxa"/>
            <w:tcBorders>
              <w:top w:val="single" w:sz="4" w:space="0" w:color="auto"/>
              <w:left w:val="single" w:sz="4" w:space="0" w:color="auto"/>
              <w:bottom w:val="single" w:sz="4" w:space="0" w:color="auto"/>
              <w:right w:val="single" w:sz="4" w:space="0" w:color="auto"/>
            </w:tcBorders>
          </w:tcPr>
          <w:p w14:paraId="349B0380" w14:textId="0C1671C7" w:rsidR="00E903CD" w:rsidRDefault="00E903CD" w:rsidP="00E903CD">
            <w:pPr>
              <w:pStyle w:val="TAL"/>
              <w:rPr>
                <w:rFonts w:cs="Arial"/>
                <w:szCs w:val="18"/>
              </w:rPr>
            </w:pPr>
            <w:r>
              <w:t>Indicates that the DCCF cannot use the contents of the request to determine potential interactions with the NWDAF and/or ADRF.</w:t>
            </w:r>
          </w:p>
        </w:tc>
      </w:tr>
    </w:tbl>
    <w:p w14:paraId="31385108" w14:textId="77777777" w:rsidR="00E60FE0" w:rsidRDefault="00E60FE0">
      <w:bookmarkStart w:id="467" w:name="_Toc492899751"/>
      <w:bookmarkStart w:id="468" w:name="_Toc492900030"/>
      <w:bookmarkStart w:id="469" w:name="_Toc492967832"/>
      <w:bookmarkStart w:id="470" w:name="_Toc492972920"/>
      <w:bookmarkStart w:id="471" w:name="_Toc492973140"/>
      <w:bookmarkStart w:id="472" w:name="_Toc493774060"/>
      <w:bookmarkStart w:id="473" w:name="_Toc508285804"/>
      <w:bookmarkStart w:id="474" w:name="_Toc508287269"/>
      <w:bookmarkStart w:id="475" w:name="_Toc510696648"/>
      <w:bookmarkStart w:id="476" w:name="_Toc35971447"/>
    </w:p>
    <w:p w14:paraId="58896909" w14:textId="77777777" w:rsidR="00E60FE0" w:rsidRDefault="00C872B4">
      <w:pPr>
        <w:pStyle w:val="3"/>
        <w:rPr>
          <w:lang w:eastAsia="zh-CN"/>
        </w:rPr>
      </w:pPr>
      <w:bookmarkStart w:id="477" w:name="_Toc67903564"/>
      <w:bookmarkStart w:id="478" w:name="_Toc73173296"/>
      <w:bookmarkStart w:id="479" w:name="_Toc89428027"/>
      <w:r>
        <w:t>5.1.8</w:t>
      </w:r>
      <w:r>
        <w:rPr>
          <w:lang w:eastAsia="zh-CN"/>
        </w:rPr>
        <w:tab/>
        <w:t>Feature negotiation</w:t>
      </w:r>
      <w:bookmarkEnd w:id="467"/>
      <w:bookmarkEnd w:id="468"/>
      <w:bookmarkEnd w:id="469"/>
      <w:bookmarkEnd w:id="470"/>
      <w:bookmarkEnd w:id="471"/>
      <w:bookmarkEnd w:id="472"/>
      <w:bookmarkEnd w:id="473"/>
      <w:bookmarkEnd w:id="474"/>
      <w:bookmarkEnd w:id="475"/>
      <w:bookmarkEnd w:id="476"/>
      <w:bookmarkEnd w:id="477"/>
      <w:bookmarkEnd w:id="478"/>
      <w:bookmarkEnd w:id="479"/>
    </w:p>
    <w:p w14:paraId="2A8F62E6" w14:textId="77777777" w:rsidR="00E60FE0" w:rsidRDefault="00C872B4">
      <w:r>
        <w:t xml:space="preserve">The optional features in table 5.1.8-1 are defined for the </w:t>
      </w:r>
      <w:r>
        <w:rPr>
          <w:lang w:eastAsia="zh-CN"/>
        </w:rPr>
        <w:t xml:space="preserve">Ndccf_DataManagement API. They shall be negotiated using the </w:t>
      </w:r>
      <w:r>
        <w:t>extensibility mechanism defined in clause 6.6 of 3GPP TS 29.500 [4].</w:t>
      </w:r>
    </w:p>
    <w:p w14:paraId="59D1E938" w14:textId="77777777" w:rsidR="00E60FE0" w:rsidRDefault="00C872B4">
      <w:pPr>
        <w:pStyle w:val="TH"/>
      </w:pPr>
      <w:r>
        <w:lastRenderedPageBreak/>
        <w:t>Table 5.1.8-1: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4152B987"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4ECF71D"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1D0F158"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7C7A6B1" w14:textId="77777777" w:rsidR="00E60FE0" w:rsidRDefault="00C872B4">
            <w:pPr>
              <w:pStyle w:val="TAH"/>
            </w:pPr>
            <w:r>
              <w:t>Description</w:t>
            </w:r>
          </w:p>
        </w:tc>
      </w:tr>
      <w:tr w:rsidR="00E60FE0" w14:paraId="62312660"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1DA4592B"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44FD9A64"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5018CB04" w14:textId="77777777" w:rsidR="00E60FE0" w:rsidRDefault="00E60FE0">
            <w:pPr>
              <w:pStyle w:val="TAL"/>
              <w:rPr>
                <w:rFonts w:cs="Arial"/>
                <w:szCs w:val="18"/>
              </w:rPr>
            </w:pPr>
          </w:p>
        </w:tc>
      </w:tr>
    </w:tbl>
    <w:p w14:paraId="129A2D7C" w14:textId="77777777" w:rsidR="00E60FE0" w:rsidRDefault="00E60FE0"/>
    <w:p w14:paraId="3FCFA425" w14:textId="77777777" w:rsidR="00E60FE0" w:rsidRDefault="00C872B4">
      <w:pPr>
        <w:pStyle w:val="3"/>
      </w:pPr>
      <w:bookmarkStart w:id="480" w:name="_Toc532994477"/>
      <w:bookmarkStart w:id="481" w:name="_Toc35971448"/>
      <w:bookmarkStart w:id="482" w:name="_Toc67903565"/>
      <w:bookmarkStart w:id="483" w:name="_Toc73173297"/>
      <w:bookmarkStart w:id="484" w:name="_Toc89428028"/>
      <w:bookmarkStart w:id="485" w:name="_Hlk525137310"/>
      <w:bookmarkStart w:id="486" w:name="_Toc510696649"/>
      <w:r>
        <w:t>5.1.9</w:t>
      </w:r>
      <w:r>
        <w:tab/>
        <w:t>Security</w:t>
      </w:r>
      <w:bookmarkEnd w:id="480"/>
      <w:bookmarkEnd w:id="481"/>
      <w:bookmarkEnd w:id="482"/>
      <w:bookmarkEnd w:id="483"/>
      <w:bookmarkEnd w:id="484"/>
    </w:p>
    <w:p w14:paraId="1BD8FED4" w14:textId="77777777" w:rsidR="00E60FE0" w:rsidRDefault="00C872B4">
      <w:r>
        <w:t xml:space="preserve">As indicated in 3GPP TS 33.501 [8] and 3GPP TS 29.500 [4], the access to the </w:t>
      </w:r>
      <w:r>
        <w:rPr>
          <w:lang w:eastAsia="zh-CN"/>
        </w:rPr>
        <w:t>Ndccf_DataManagement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6EB4C741" w14:textId="77777777" w:rsidR="00E60FE0" w:rsidRDefault="00C872B4">
      <w:r>
        <w:t xml:space="preserve">If OAuth2 is used, an NF Service Consumer, prior to consuming services offered by the </w:t>
      </w:r>
      <w:r>
        <w:rPr>
          <w:lang w:eastAsia="zh-CN"/>
        </w:rPr>
        <w:t>Ndccf_DataManagement</w:t>
      </w:r>
      <w:r>
        <w:rPr>
          <w:noProof/>
          <w:lang w:eastAsia="zh-CN"/>
        </w:rPr>
        <w:t xml:space="preserve"> </w:t>
      </w:r>
      <w:r>
        <w:t>API, shall obtain a "token" from the authorization server, by invoking the Access Token Request service, as described in 3GPP TS 29.510 [10], clause 5.4.2.2.</w:t>
      </w:r>
    </w:p>
    <w:p w14:paraId="284D0A51"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zh-CN"/>
        </w:rPr>
        <w:t>Ndccf_DataManagement</w:t>
      </w:r>
      <w:r>
        <w:rPr>
          <w:noProof/>
          <w:lang w:eastAsia="zh-CN"/>
        </w:rPr>
        <w:t xml:space="preserve"> </w:t>
      </w:r>
      <w:r>
        <w:t>service.</w:t>
      </w:r>
    </w:p>
    <w:p w14:paraId="2E918916" w14:textId="77777777" w:rsidR="00E60FE0" w:rsidRDefault="00C872B4">
      <w:pPr>
        <w:rPr>
          <w:lang w:val="en-US"/>
        </w:rPr>
      </w:pPr>
      <w:bookmarkStart w:id="487" w:name="_Hlk530142087"/>
      <w:bookmarkEnd w:id="485"/>
      <w:r>
        <w:rPr>
          <w:lang w:val="en-US"/>
        </w:rPr>
        <w:t xml:space="preserve">The </w:t>
      </w:r>
      <w:r>
        <w:rPr>
          <w:lang w:eastAsia="zh-CN"/>
        </w:rPr>
        <w:t>Ndccf_DataManagement</w:t>
      </w:r>
      <w:r>
        <w:rPr>
          <w:noProof/>
          <w:lang w:eastAsia="zh-CN"/>
        </w:rPr>
        <w:t xml:space="preserve"> </w:t>
      </w:r>
      <w:r>
        <w:rPr>
          <w:lang w:val="en-US"/>
        </w:rPr>
        <w:t>API defines a single scope "</w:t>
      </w:r>
      <w:r>
        <w:rPr>
          <w:noProof/>
        </w:rPr>
        <w:t>ndccf-datamgnt</w:t>
      </w:r>
      <w:r>
        <w:rPr>
          <w:lang w:val="en-US"/>
        </w:rPr>
        <w:t>" for the entire service, and it does not define any additional scopes at resource or operation level.</w:t>
      </w:r>
    </w:p>
    <w:p w14:paraId="2044EBA8" w14:textId="77777777" w:rsidR="00E60FE0" w:rsidRDefault="00C872B4">
      <w:pPr>
        <w:pStyle w:val="2"/>
      </w:pPr>
      <w:bookmarkStart w:id="488" w:name="_Toc35971449"/>
      <w:bookmarkStart w:id="489" w:name="_Toc67903566"/>
      <w:bookmarkStart w:id="490" w:name="_Toc73173298"/>
      <w:bookmarkStart w:id="491" w:name="_Toc89428029"/>
      <w:bookmarkEnd w:id="487"/>
      <w:r>
        <w:t>5.2</w:t>
      </w:r>
      <w:r>
        <w:tab/>
      </w:r>
      <w:r>
        <w:rPr>
          <w:lang w:eastAsia="ja-JP"/>
        </w:rPr>
        <w:t>Ndccf_ContextManagement</w:t>
      </w:r>
      <w:r>
        <w:t xml:space="preserve"> Service API</w:t>
      </w:r>
      <w:bookmarkEnd w:id="486"/>
      <w:bookmarkEnd w:id="488"/>
      <w:bookmarkEnd w:id="489"/>
      <w:bookmarkEnd w:id="490"/>
      <w:bookmarkEnd w:id="491"/>
    </w:p>
    <w:p w14:paraId="0F115DA2" w14:textId="77777777" w:rsidR="00E60FE0" w:rsidRDefault="00C872B4">
      <w:pPr>
        <w:pStyle w:val="3"/>
      </w:pPr>
      <w:bookmarkStart w:id="492" w:name="_Toc73173299"/>
      <w:bookmarkStart w:id="493" w:name="_Toc89428030"/>
      <w:r>
        <w:t>5.2.1</w:t>
      </w:r>
      <w:r>
        <w:tab/>
        <w:t>Introduction</w:t>
      </w:r>
      <w:bookmarkEnd w:id="492"/>
      <w:bookmarkEnd w:id="493"/>
    </w:p>
    <w:p w14:paraId="2841BBE9" w14:textId="77777777" w:rsidR="00E60FE0" w:rsidRDefault="00C872B4">
      <w:pPr>
        <w:rPr>
          <w:noProof/>
          <w:lang w:eastAsia="zh-CN"/>
        </w:rPr>
      </w:pPr>
      <w:r>
        <w:rPr>
          <w:noProof/>
        </w:rPr>
        <w:t xml:space="preserve">The </w:t>
      </w:r>
      <w:r>
        <w:rPr>
          <w:lang w:eastAsia="ja-JP"/>
        </w:rPr>
        <w:t>Ndccf_ContextManagement</w:t>
      </w:r>
      <w:r>
        <w:rPr>
          <w:noProof/>
        </w:rPr>
        <w:t xml:space="preserve"> shall use the </w:t>
      </w:r>
      <w:r>
        <w:rPr>
          <w:lang w:eastAsia="ja-JP"/>
        </w:rPr>
        <w:t>Ndccf_ContextManagement</w:t>
      </w:r>
      <w:r>
        <w:rPr>
          <w:noProof/>
        </w:rPr>
        <w:t xml:space="preserve"> </w:t>
      </w:r>
      <w:r>
        <w:rPr>
          <w:noProof/>
          <w:lang w:eastAsia="zh-CN"/>
        </w:rPr>
        <w:t>API.</w:t>
      </w:r>
    </w:p>
    <w:p w14:paraId="7CD2ABFD" w14:textId="77777777" w:rsidR="00E60FE0" w:rsidRDefault="00C872B4">
      <w:pPr>
        <w:rPr>
          <w:noProof/>
          <w:lang w:eastAsia="zh-CN"/>
        </w:rPr>
      </w:pPr>
      <w:r>
        <w:rPr>
          <w:rFonts w:hint="eastAsia"/>
          <w:noProof/>
          <w:lang w:eastAsia="zh-CN"/>
        </w:rPr>
        <w:t xml:space="preserve">The API URI of the </w:t>
      </w:r>
      <w:r>
        <w:rPr>
          <w:lang w:eastAsia="ja-JP"/>
        </w:rPr>
        <w:t>Ndccf_ContextManagement</w:t>
      </w:r>
      <w:r>
        <w:rPr>
          <w:noProof/>
        </w:rPr>
        <w:t xml:space="preserve"> </w:t>
      </w:r>
      <w:r>
        <w:rPr>
          <w:noProof/>
          <w:lang w:eastAsia="zh-CN"/>
        </w:rPr>
        <w:t>API</w:t>
      </w:r>
      <w:r>
        <w:rPr>
          <w:rFonts w:hint="eastAsia"/>
          <w:noProof/>
          <w:lang w:eastAsia="zh-CN"/>
        </w:rPr>
        <w:t xml:space="preserve"> shall be:</w:t>
      </w:r>
    </w:p>
    <w:p w14:paraId="391CFAA7" w14:textId="77777777" w:rsidR="00E60FE0" w:rsidRDefault="00C872B4">
      <w:pPr>
        <w:rPr>
          <w:noProof/>
          <w:lang w:eastAsia="zh-CN"/>
        </w:rPr>
      </w:pPr>
      <w:r>
        <w:rPr>
          <w:b/>
          <w:noProof/>
        </w:rPr>
        <w:t>{apiRoot}/&lt;apiName&gt;/&lt;apiVersion&gt;</w:t>
      </w:r>
    </w:p>
    <w:p w14:paraId="27C8A852" w14:textId="77777777" w:rsidR="00E60FE0" w:rsidRDefault="00C872B4">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from the NF service consumer towards the NF service producer shall have the </w:t>
      </w:r>
      <w:r>
        <w:rPr>
          <w:rFonts w:hint="eastAsia"/>
          <w:noProof/>
          <w:lang w:eastAsia="zh-CN"/>
        </w:rPr>
        <w:t xml:space="preserve">Resource URI </w:t>
      </w:r>
      <w:r>
        <w:rPr>
          <w:noProof/>
          <w:lang w:eastAsia="zh-CN"/>
        </w:rPr>
        <w:t>structure defined in clause 4.4.1 of 3GPP TS 29.501 [5], i.e.:</w:t>
      </w:r>
    </w:p>
    <w:p w14:paraId="57EE087C" w14:textId="77777777" w:rsidR="00E60FE0" w:rsidRDefault="00C872B4">
      <w:pPr>
        <w:pStyle w:val="B1"/>
        <w:rPr>
          <w:b/>
          <w:noProof/>
        </w:rPr>
      </w:pPr>
      <w:r>
        <w:rPr>
          <w:b/>
          <w:noProof/>
        </w:rPr>
        <w:t>{apiRoot}/&lt;apiName&gt;/&lt;apiVersion&gt;/&lt;apiSpecificResourceUriPart&gt;</w:t>
      </w:r>
    </w:p>
    <w:p w14:paraId="61C86DD0" w14:textId="77777777" w:rsidR="00E60FE0" w:rsidRDefault="00C872B4">
      <w:pPr>
        <w:rPr>
          <w:noProof/>
          <w:lang w:eastAsia="zh-CN"/>
        </w:rPr>
      </w:pPr>
      <w:r>
        <w:rPr>
          <w:noProof/>
          <w:lang w:eastAsia="zh-CN"/>
        </w:rPr>
        <w:t>with the following components:</w:t>
      </w:r>
    </w:p>
    <w:p w14:paraId="6129AC90" w14:textId="77777777" w:rsidR="00E60FE0" w:rsidRDefault="00C872B4">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[5].</w:t>
      </w:r>
    </w:p>
    <w:p w14:paraId="16CDEEA6" w14:textId="77777777" w:rsidR="00E60FE0" w:rsidRDefault="00C872B4">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"ndccf-contextmgnt".</w:t>
      </w:r>
    </w:p>
    <w:p w14:paraId="75492414" w14:textId="77777777" w:rsidR="00E60FE0" w:rsidRDefault="00C872B4">
      <w:pPr>
        <w:pStyle w:val="B1"/>
        <w:rPr>
          <w:noProof/>
        </w:rPr>
      </w:pPr>
      <w:r>
        <w:rPr>
          <w:noProof/>
        </w:rPr>
        <w:t>-</w:t>
      </w:r>
      <w:r>
        <w:rPr>
          <w:noProof/>
        </w:rPr>
        <w:tab/>
        <w:t>The &lt;apiVersion&gt; shall be "v1".</w:t>
      </w:r>
    </w:p>
    <w:p w14:paraId="11FA01F0" w14:textId="77777777" w:rsidR="00E60FE0" w:rsidRDefault="00C872B4">
      <w:pPr>
        <w:pStyle w:val="B1"/>
        <w:rPr>
          <w:noProof/>
          <w:lang w:eastAsia="zh-CN"/>
        </w:rPr>
      </w:pPr>
      <w:r>
        <w:rPr>
          <w:noProof/>
        </w:rPr>
        <w:t>-</w:t>
      </w:r>
      <w:r>
        <w:rPr>
          <w:noProof/>
        </w:rPr>
        <w:tab/>
        <w:t>The &lt;apiSpecificResourceUriPart&gt; shall be set as described in clause</w:t>
      </w:r>
      <w:r>
        <w:rPr>
          <w:noProof/>
          <w:lang w:eastAsia="zh-CN"/>
        </w:rPr>
        <w:t> </w:t>
      </w:r>
      <w:r>
        <w:rPr>
          <w:noProof/>
        </w:rPr>
        <w:t>5.2.3.</w:t>
      </w:r>
    </w:p>
    <w:p w14:paraId="3F29129A" w14:textId="77777777" w:rsidR="00E60FE0" w:rsidRDefault="00C872B4">
      <w:pPr>
        <w:pStyle w:val="3"/>
      </w:pPr>
      <w:bookmarkStart w:id="494" w:name="_Toc73173300"/>
      <w:bookmarkStart w:id="495" w:name="_Toc89428031"/>
      <w:r>
        <w:t>5.2.2</w:t>
      </w:r>
      <w:r>
        <w:tab/>
        <w:t>Usage of HTTP</w:t>
      </w:r>
      <w:bookmarkEnd w:id="494"/>
      <w:bookmarkEnd w:id="495"/>
    </w:p>
    <w:p w14:paraId="25BB838D" w14:textId="77777777" w:rsidR="00E60FE0" w:rsidRDefault="00C872B4">
      <w:pPr>
        <w:pStyle w:val="4"/>
      </w:pPr>
      <w:bookmarkStart w:id="496" w:name="_Toc73173301"/>
      <w:bookmarkStart w:id="497" w:name="_Toc89428032"/>
      <w:r>
        <w:t>5.2.2.1</w:t>
      </w:r>
      <w:r>
        <w:tab/>
        <w:t>General</w:t>
      </w:r>
      <w:bookmarkEnd w:id="496"/>
      <w:bookmarkEnd w:id="497"/>
    </w:p>
    <w:p w14:paraId="25B27764" w14:textId="77777777" w:rsidR="00E60FE0" w:rsidRDefault="00C872B4">
      <w:pPr>
        <w:rPr>
          <w:noProof/>
        </w:rPr>
      </w:pPr>
      <w:r>
        <w:rPr>
          <w:noProof/>
        </w:rPr>
        <w:t>HTTP</w:t>
      </w:r>
      <w:r>
        <w:rPr>
          <w:noProof/>
          <w:lang w:eastAsia="zh-CN"/>
        </w:rPr>
        <w:t xml:space="preserve">/2, IETF RFC 7540 [11], </w:t>
      </w:r>
      <w:r>
        <w:rPr>
          <w:noProof/>
        </w:rPr>
        <w:t>shall be used as specified in clause 5 of 3GPP TS 29.500 [4].</w:t>
      </w:r>
    </w:p>
    <w:p w14:paraId="4A9AEF86" w14:textId="77777777" w:rsidR="00E60FE0" w:rsidRDefault="00C872B4">
      <w:pPr>
        <w:rPr>
          <w:noProof/>
        </w:rPr>
      </w:pPr>
      <w:r>
        <w:rPr>
          <w:noProof/>
        </w:rPr>
        <w:t>HTTP</w:t>
      </w:r>
      <w:r>
        <w:rPr>
          <w:noProof/>
          <w:lang w:eastAsia="zh-CN"/>
        </w:rPr>
        <w:t xml:space="preserve">/2 </w:t>
      </w:r>
      <w:r>
        <w:rPr>
          <w:noProof/>
        </w:rPr>
        <w:t>shall be transported as specified in clause 5.3 of 3GPP TS 29.500 [4].</w:t>
      </w:r>
    </w:p>
    <w:p w14:paraId="34E3CA5C" w14:textId="77777777" w:rsidR="00E60FE0" w:rsidRDefault="00C872B4">
      <w:pPr>
        <w:rPr>
          <w:noProof/>
        </w:rPr>
      </w:pPr>
      <w:r>
        <w:rPr>
          <w:noProof/>
        </w:rPr>
        <w:t xml:space="preserve">The OpenAPI [6] specification of HTTP messages and content bodies for the </w:t>
      </w:r>
      <w:r>
        <w:rPr>
          <w:lang w:eastAsia="ja-JP"/>
        </w:rPr>
        <w:t>Ndccf_ContextManagement</w:t>
      </w:r>
      <w:r>
        <w:rPr>
          <w:noProof/>
        </w:rPr>
        <w:t xml:space="preserve"> API is contained in Annex A.</w:t>
      </w:r>
    </w:p>
    <w:p w14:paraId="21D70DBB" w14:textId="77777777" w:rsidR="00E60FE0" w:rsidRDefault="00C872B4">
      <w:pPr>
        <w:pStyle w:val="4"/>
      </w:pPr>
      <w:bookmarkStart w:id="498" w:name="_Toc73173302"/>
      <w:bookmarkStart w:id="499" w:name="_Toc89428033"/>
      <w:r>
        <w:lastRenderedPageBreak/>
        <w:t>5.2.2.2</w:t>
      </w:r>
      <w:r>
        <w:tab/>
        <w:t>HTTP standard headers</w:t>
      </w:r>
      <w:bookmarkEnd w:id="498"/>
      <w:bookmarkEnd w:id="499"/>
    </w:p>
    <w:p w14:paraId="52367E66" w14:textId="77777777" w:rsidR="00E60FE0" w:rsidRDefault="00C872B4">
      <w:pPr>
        <w:pStyle w:val="5"/>
        <w:rPr>
          <w:lang w:eastAsia="zh-CN"/>
        </w:rPr>
      </w:pPr>
      <w:bookmarkStart w:id="500" w:name="_Toc73173303"/>
      <w:bookmarkStart w:id="501" w:name="_Toc89428034"/>
      <w:r>
        <w:t>5.2.2.2.1</w:t>
      </w:r>
      <w:r>
        <w:rPr>
          <w:rFonts w:hint="eastAsia"/>
          <w:lang w:eastAsia="zh-CN"/>
        </w:rPr>
        <w:tab/>
      </w:r>
      <w:r>
        <w:rPr>
          <w:lang w:eastAsia="zh-CN"/>
        </w:rPr>
        <w:t>General</w:t>
      </w:r>
      <w:bookmarkEnd w:id="500"/>
      <w:bookmarkEnd w:id="501"/>
    </w:p>
    <w:p w14:paraId="0F9BE321" w14:textId="77777777" w:rsidR="00E60FE0" w:rsidRDefault="00C872B4">
      <w:pPr>
        <w:rPr>
          <w:noProof/>
        </w:rPr>
      </w:pPr>
      <w:r>
        <w:rPr>
          <w:noProof/>
        </w:rPr>
        <w:t>See clause 5.2.2 of 3GPP TS 29.500 [4] for the usage of HTTP standard headers.</w:t>
      </w:r>
    </w:p>
    <w:p w14:paraId="6A6514D2" w14:textId="77777777" w:rsidR="00E60FE0" w:rsidRDefault="00C872B4">
      <w:pPr>
        <w:pStyle w:val="5"/>
      </w:pPr>
      <w:bookmarkStart w:id="502" w:name="_Toc73173304"/>
      <w:bookmarkStart w:id="503" w:name="_Toc89428035"/>
      <w:r>
        <w:t>5.2.2.2.2</w:t>
      </w:r>
      <w:r>
        <w:tab/>
        <w:t>Content type</w:t>
      </w:r>
      <w:bookmarkEnd w:id="502"/>
      <w:bookmarkEnd w:id="503"/>
    </w:p>
    <w:p w14:paraId="42DCA018" w14:textId="77777777" w:rsidR="00E60FE0" w:rsidRDefault="00C872B4">
      <w:r>
        <w:rPr>
          <w:noProof/>
        </w:rPr>
        <w:t xml:space="preserve">JSON, </w:t>
      </w:r>
      <w:r>
        <w:rPr>
          <w:noProof/>
          <w:lang w:eastAsia="zh-CN"/>
        </w:rPr>
        <w:t>IETF RFC 8259 [12], shall be used as content type of the HTTP bodies specified in the present specification</w:t>
      </w:r>
      <w:r>
        <w:rPr>
          <w:noProof/>
        </w:rPr>
        <w:t xml:space="preserve"> as specified in clause 5.4 of 3GPP TS 29.500 [4].</w:t>
      </w:r>
      <w:r>
        <w:t xml:space="preserve"> The use of the JSON format shall be signalled by the content type "application/json".</w:t>
      </w:r>
    </w:p>
    <w:p w14:paraId="24F69076" w14:textId="77777777" w:rsidR="00E60FE0" w:rsidRDefault="00C872B4">
      <w:pPr>
        <w:rPr>
          <w:noProof/>
        </w:rPr>
      </w:pPr>
      <w:r>
        <w:t xml:space="preserve">"Problem Details" JSON object shall be used to indicate </w:t>
      </w:r>
      <w:r>
        <w:rPr>
          <w:lang w:eastAsia="fr-FR"/>
        </w:rPr>
        <w:t xml:space="preserve">additional details of the error </w:t>
      </w:r>
      <w:r>
        <w:t>in a HTTP response body and shall be signalled by the content type "application/problem+json", as defined in IETF RFC 7807 [13].</w:t>
      </w:r>
    </w:p>
    <w:p w14:paraId="2210CD3F" w14:textId="77777777" w:rsidR="00E60FE0" w:rsidRDefault="00C872B4">
      <w:pPr>
        <w:pStyle w:val="4"/>
      </w:pPr>
      <w:bookmarkStart w:id="504" w:name="_Toc73173305"/>
      <w:bookmarkStart w:id="505" w:name="_Toc89428036"/>
      <w:r>
        <w:t>5.2.2.3</w:t>
      </w:r>
      <w:r>
        <w:tab/>
        <w:t>HTTP custom headers</w:t>
      </w:r>
      <w:bookmarkEnd w:id="504"/>
      <w:bookmarkEnd w:id="505"/>
    </w:p>
    <w:p w14:paraId="799E9D36" w14:textId="77777777" w:rsidR="00E60FE0" w:rsidRDefault="00C872B4">
      <w:pPr>
        <w:rPr>
          <w:noProof/>
        </w:rPr>
      </w:pPr>
      <w:r>
        <w:rPr>
          <w:noProof/>
        </w:rPr>
        <w:t>The mandatory HTTP custom header fields specified in clause 5.2.3.2 of 3GPP TS 29.500 [4] shall be supported, and the optional HTTP custom header fields specified in clause 5.2.3.3 of 3GPP TS 29.500 [4] may be supported.</w:t>
      </w:r>
    </w:p>
    <w:p w14:paraId="55020AB7" w14:textId="77777777" w:rsidR="00E60FE0" w:rsidRDefault="00C872B4">
      <w:pPr>
        <w:pStyle w:val="Guidance"/>
      </w:pPr>
      <w:r>
        <w:t>Add specific information for the API if applicable.</w:t>
      </w:r>
    </w:p>
    <w:p w14:paraId="4A61F01D" w14:textId="77777777" w:rsidR="00E60FE0" w:rsidRDefault="00C872B4">
      <w:pPr>
        <w:pStyle w:val="3"/>
      </w:pPr>
      <w:bookmarkStart w:id="506" w:name="_Toc73173306"/>
      <w:bookmarkStart w:id="507" w:name="_Toc89428037"/>
      <w:r>
        <w:t>5.2.3</w:t>
      </w:r>
      <w:r>
        <w:tab/>
        <w:t>Resources</w:t>
      </w:r>
      <w:bookmarkEnd w:id="506"/>
      <w:bookmarkEnd w:id="507"/>
    </w:p>
    <w:p w14:paraId="2A455603" w14:textId="77777777" w:rsidR="00E60FE0" w:rsidRDefault="00C872B4">
      <w:pPr>
        <w:pStyle w:val="4"/>
      </w:pPr>
      <w:bookmarkStart w:id="508" w:name="_Toc73173307"/>
      <w:bookmarkStart w:id="509" w:name="_Toc89428038"/>
      <w:r>
        <w:t>5.2.3.1</w:t>
      </w:r>
      <w:r>
        <w:tab/>
        <w:t>Overview</w:t>
      </w:r>
      <w:bookmarkEnd w:id="508"/>
      <w:bookmarkEnd w:id="509"/>
    </w:p>
    <w:p w14:paraId="53537605" w14:textId="55126F09" w:rsidR="00E60FE0" w:rsidRDefault="00E60FE0">
      <w:pPr>
        <w:pStyle w:val="TH"/>
      </w:pPr>
    </w:p>
    <w:p w14:paraId="6AC44555" w14:textId="62A34C98" w:rsidR="00145952" w:rsidRDefault="00145952" w:rsidP="00145952">
      <w:pPr>
        <w:pStyle w:val="TH"/>
        <w:rPr>
          <w:lang w:val="en-US"/>
        </w:rPr>
      </w:pPr>
      <w:r>
        <w:object w:dxaOrig="7611" w:dyaOrig="2401" w14:anchorId="06A4B7E8">
          <v:shape id="_x0000_i1040" type="#_x0000_t75" style="width:381.5pt;height:117.65pt" o:ole="">
            <v:imagedata r:id="rId42" o:title="" cropbottom="7081f" cropright="4734f"/>
          </v:shape>
          <o:OLEObject Type="Embed" ProgID="Visio.Drawing.15" ShapeID="_x0000_i1040" DrawAspect="Content" ObjectID="_1704526768" r:id="rId43"/>
        </w:object>
      </w:r>
    </w:p>
    <w:p w14:paraId="43E36F43" w14:textId="77777777" w:rsidR="00E60FE0" w:rsidRDefault="00C872B4">
      <w:pPr>
        <w:pStyle w:val="TF"/>
      </w:pPr>
      <w:r>
        <w:t xml:space="preserve">Figure 5.2.3.1-1: Resource URI structure of the </w:t>
      </w:r>
      <w:r>
        <w:rPr>
          <w:lang w:eastAsia="ja-JP"/>
        </w:rPr>
        <w:t>Ndccf_ContextManagement</w:t>
      </w:r>
      <w:r>
        <w:t xml:space="preserve"> API</w:t>
      </w:r>
    </w:p>
    <w:p w14:paraId="07304831" w14:textId="77777777" w:rsidR="00E60FE0" w:rsidRDefault="00C872B4">
      <w:r>
        <w:t>Table 5.2.3.1-1 provides an overview of the resources and applicable HTTP methods.</w:t>
      </w:r>
    </w:p>
    <w:p w14:paraId="624E3406" w14:textId="77777777" w:rsidR="00E60FE0" w:rsidRDefault="00C872B4">
      <w:pPr>
        <w:pStyle w:val="TH"/>
      </w:pPr>
      <w:r>
        <w:lastRenderedPageBreak/>
        <w:t>Table 5.2.3.1-1: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59"/>
        <w:gridCol w:w="2867"/>
        <w:gridCol w:w="957"/>
        <w:gridCol w:w="3104"/>
      </w:tblGrid>
      <w:tr w:rsidR="00E60FE0" w14:paraId="70F098B0" w14:textId="77777777" w:rsidTr="007F6B68">
        <w:trPr>
          <w:jc w:val="center"/>
        </w:trPr>
        <w:tc>
          <w:tcPr>
            <w:tcW w:w="134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2EBB2B" w14:textId="77777777" w:rsidR="00E60FE0" w:rsidRDefault="00C872B4">
            <w:pPr>
              <w:pStyle w:val="TAH"/>
            </w:pPr>
            <w:r>
              <w:t>Resource name</w:t>
            </w:r>
          </w:p>
        </w:tc>
        <w:tc>
          <w:tcPr>
            <w:tcW w:w="151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CF5D87" w14:textId="77777777" w:rsidR="00E60FE0" w:rsidRDefault="00C872B4">
            <w:pPr>
              <w:pStyle w:val="TAH"/>
            </w:pPr>
            <w:r>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43D618" w14:textId="77777777" w:rsidR="00E60FE0" w:rsidRDefault="00C872B4">
            <w:pPr>
              <w:pStyle w:val="TAH"/>
            </w:pPr>
            <w:r>
              <w:t>HTTP method or custom operation</w:t>
            </w:r>
          </w:p>
        </w:tc>
        <w:tc>
          <w:tcPr>
            <w:tcW w:w="1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F790639" w14:textId="77777777" w:rsidR="00E60FE0" w:rsidRDefault="00C872B4">
            <w:pPr>
              <w:pStyle w:val="TAH"/>
            </w:pPr>
            <w:r>
              <w:t>Description</w:t>
            </w:r>
          </w:p>
        </w:tc>
      </w:tr>
      <w:tr w:rsidR="007F6B68" w14:paraId="6F9BDEF1" w14:textId="77777777" w:rsidTr="00FA71B8">
        <w:trPr>
          <w:trHeight w:val="800"/>
          <w:jc w:val="center"/>
        </w:trPr>
        <w:tc>
          <w:tcPr>
            <w:tcW w:w="1349" w:type="pct"/>
            <w:tcBorders>
              <w:top w:val="single" w:sz="4" w:space="0" w:color="auto"/>
              <w:left w:val="single" w:sz="4" w:space="0" w:color="auto"/>
              <w:bottom w:val="single" w:sz="4" w:space="0" w:color="auto"/>
              <w:right w:val="single" w:sz="4" w:space="0" w:color="auto"/>
            </w:tcBorders>
            <w:hideMark/>
          </w:tcPr>
          <w:p w14:paraId="591E8BED" w14:textId="3F3A8C2E" w:rsidR="007F6B68" w:rsidRDefault="007F6B68" w:rsidP="00145952">
            <w:pPr>
              <w:pStyle w:val="TAL"/>
            </w:pPr>
            <w:r>
              <w:t>DCCF Data Collection Profiles</w:t>
            </w:r>
          </w:p>
        </w:tc>
        <w:tc>
          <w:tcPr>
            <w:tcW w:w="1511" w:type="pct"/>
            <w:tcBorders>
              <w:top w:val="single" w:sz="4" w:space="0" w:color="auto"/>
              <w:left w:val="single" w:sz="4" w:space="0" w:color="auto"/>
              <w:bottom w:val="single" w:sz="4" w:space="0" w:color="auto"/>
              <w:right w:val="single" w:sz="4" w:space="0" w:color="auto"/>
            </w:tcBorders>
            <w:hideMark/>
          </w:tcPr>
          <w:p w14:paraId="03EAE3D6" w14:textId="4420875E" w:rsidR="007F6B68" w:rsidRDefault="007F6B68" w:rsidP="00145952">
            <w:pPr>
              <w:pStyle w:val="TAL"/>
            </w:pPr>
            <w:r>
              <w:t>/data-collection-profiles</w:t>
            </w:r>
          </w:p>
        </w:tc>
        <w:tc>
          <w:tcPr>
            <w:tcW w:w="504" w:type="pct"/>
            <w:tcBorders>
              <w:top w:val="single" w:sz="4" w:space="0" w:color="auto"/>
              <w:left w:val="single" w:sz="4" w:space="0" w:color="auto"/>
              <w:bottom w:val="single" w:sz="4" w:space="0" w:color="auto"/>
              <w:right w:val="single" w:sz="4" w:space="0" w:color="auto"/>
            </w:tcBorders>
          </w:tcPr>
          <w:p w14:paraId="653328F6" w14:textId="4C2171A8" w:rsidR="007F6B68" w:rsidRDefault="007F6B68" w:rsidP="007F6B68">
            <w:pPr>
              <w:pStyle w:val="TAL"/>
            </w:pPr>
            <w:r>
              <w:t>POST</w:t>
            </w:r>
          </w:p>
        </w:tc>
        <w:tc>
          <w:tcPr>
            <w:tcW w:w="1636" w:type="pct"/>
            <w:tcBorders>
              <w:top w:val="single" w:sz="4" w:space="0" w:color="auto"/>
              <w:left w:val="single" w:sz="4" w:space="0" w:color="auto"/>
              <w:bottom w:val="single" w:sz="4" w:space="0" w:color="auto"/>
              <w:right w:val="single" w:sz="4" w:space="0" w:color="auto"/>
            </w:tcBorders>
          </w:tcPr>
          <w:p w14:paraId="76B74340" w14:textId="0E5D3C83" w:rsidR="007F6B68" w:rsidRDefault="007F6B68" w:rsidP="007F6B68">
            <w:pPr>
              <w:pStyle w:val="TAL"/>
            </w:pPr>
            <w:r>
              <w:t>Creates a new Individual DCCF Data Collection Profile resource.</w:t>
            </w:r>
          </w:p>
        </w:tc>
      </w:tr>
      <w:tr w:rsidR="007F6B68" w14:paraId="4E343CB1" w14:textId="77777777" w:rsidTr="003F64D5">
        <w:trPr>
          <w:trHeight w:val="758"/>
          <w:jc w:val="center"/>
        </w:trPr>
        <w:tc>
          <w:tcPr>
            <w:tcW w:w="1349" w:type="pct"/>
            <w:vMerge w:val="restart"/>
            <w:tcBorders>
              <w:top w:val="single" w:sz="4" w:space="0" w:color="auto"/>
              <w:left w:val="single" w:sz="4" w:space="0" w:color="auto"/>
              <w:right w:val="single" w:sz="4" w:space="0" w:color="auto"/>
            </w:tcBorders>
          </w:tcPr>
          <w:p w14:paraId="60BEC385" w14:textId="162C2F93" w:rsidR="007F6B68" w:rsidRDefault="007F6B68" w:rsidP="007F6B68">
            <w:pPr>
              <w:pStyle w:val="TAL"/>
            </w:pPr>
            <w:r>
              <w:t>Individual DCCF Data Collection Profile</w:t>
            </w:r>
          </w:p>
        </w:tc>
        <w:tc>
          <w:tcPr>
            <w:tcW w:w="1511" w:type="pct"/>
            <w:vMerge w:val="restart"/>
            <w:tcBorders>
              <w:top w:val="single" w:sz="4" w:space="0" w:color="auto"/>
              <w:left w:val="single" w:sz="4" w:space="0" w:color="auto"/>
              <w:right w:val="single" w:sz="4" w:space="0" w:color="auto"/>
            </w:tcBorders>
          </w:tcPr>
          <w:p w14:paraId="115FACF2" w14:textId="5301C2AF" w:rsidR="007F6B68" w:rsidRDefault="007F6B68" w:rsidP="007F6B68">
            <w:pPr>
              <w:pStyle w:val="TAL"/>
            </w:pPr>
            <w:r>
              <w:t>/data-collection-profiles/{profileId}</w:t>
            </w:r>
          </w:p>
        </w:tc>
        <w:tc>
          <w:tcPr>
            <w:tcW w:w="504" w:type="pct"/>
            <w:tcBorders>
              <w:top w:val="single" w:sz="4" w:space="0" w:color="auto"/>
              <w:left w:val="single" w:sz="4" w:space="0" w:color="auto"/>
              <w:bottom w:val="single" w:sz="4" w:space="0" w:color="auto"/>
              <w:right w:val="single" w:sz="4" w:space="0" w:color="auto"/>
            </w:tcBorders>
          </w:tcPr>
          <w:p w14:paraId="1E7A7B69" w14:textId="5CD5BE0B" w:rsidR="007F6B68" w:rsidDel="00145952" w:rsidRDefault="007F6B68" w:rsidP="007F6B68">
            <w:pPr>
              <w:pStyle w:val="TAL"/>
            </w:pPr>
            <w:r>
              <w:t>PUT</w:t>
            </w:r>
          </w:p>
        </w:tc>
        <w:tc>
          <w:tcPr>
            <w:tcW w:w="1636" w:type="pct"/>
            <w:tcBorders>
              <w:top w:val="single" w:sz="4" w:space="0" w:color="auto"/>
              <w:left w:val="single" w:sz="4" w:space="0" w:color="auto"/>
              <w:right w:val="single" w:sz="4" w:space="0" w:color="auto"/>
            </w:tcBorders>
          </w:tcPr>
          <w:p w14:paraId="5BDD2729" w14:textId="752EE12A" w:rsidR="007F6B68" w:rsidDel="00145952" w:rsidRDefault="007F6B68" w:rsidP="007F6B68">
            <w:pPr>
              <w:pStyle w:val="TAL"/>
            </w:pPr>
            <w:r>
              <w:t>Modifies an existing Individual DCCF Data Collection Profile resource.</w:t>
            </w:r>
          </w:p>
        </w:tc>
      </w:tr>
      <w:tr w:rsidR="007F6B68" w14:paraId="4BE5FAEF" w14:textId="77777777" w:rsidTr="003F64D5">
        <w:trPr>
          <w:trHeight w:val="757"/>
          <w:jc w:val="center"/>
        </w:trPr>
        <w:tc>
          <w:tcPr>
            <w:tcW w:w="1349" w:type="pct"/>
            <w:vMerge/>
            <w:tcBorders>
              <w:left w:val="single" w:sz="4" w:space="0" w:color="auto"/>
              <w:right w:val="single" w:sz="4" w:space="0" w:color="auto"/>
            </w:tcBorders>
          </w:tcPr>
          <w:p w14:paraId="52712158" w14:textId="77777777" w:rsidR="007F6B68" w:rsidRDefault="007F6B68" w:rsidP="007F6B68">
            <w:pPr>
              <w:pStyle w:val="TAL"/>
            </w:pPr>
          </w:p>
        </w:tc>
        <w:tc>
          <w:tcPr>
            <w:tcW w:w="1511" w:type="pct"/>
            <w:vMerge/>
            <w:tcBorders>
              <w:left w:val="single" w:sz="4" w:space="0" w:color="auto"/>
              <w:right w:val="single" w:sz="4" w:space="0" w:color="auto"/>
            </w:tcBorders>
          </w:tcPr>
          <w:p w14:paraId="59190EAD" w14:textId="77777777" w:rsidR="007F6B68" w:rsidRDefault="007F6B68" w:rsidP="007F6B68">
            <w:pPr>
              <w:pStyle w:val="TAL"/>
            </w:pPr>
          </w:p>
        </w:tc>
        <w:tc>
          <w:tcPr>
            <w:tcW w:w="504" w:type="pct"/>
            <w:tcBorders>
              <w:top w:val="single" w:sz="4" w:space="0" w:color="auto"/>
              <w:left w:val="single" w:sz="4" w:space="0" w:color="auto"/>
              <w:right w:val="single" w:sz="4" w:space="0" w:color="auto"/>
            </w:tcBorders>
          </w:tcPr>
          <w:p w14:paraId="3154D74B" w14:textId="0EE892CD" w:rsidR="007F6B68" w:rsidDel="00145952" w:rsidRDefault="007F6B68" w:rsidP="007F6B68">
            <w:pPr>
              <w:pStyle w:val="TAL"/>
            </w:pPr>
            <w:r>
              <w:t>DELETE</w:t>
            </w:r>
          </w:p>
        </w:tc>
        <w:tc>
          <w:tcPr>
            <w:tcW w:w="1636" w:type="pct"/>
            <w:tcBorders>
              <w:left w:val="single" w:sz="4" w:space="0" w:color="auto"/>
              <w:right w:val="single" w:sz="4" w:space="0" w:color="auto"/>
            </w:tcBorders>
          </w:tcPr>
          <w:p w14:paraId="1ED426EC" w14:textId="228106BD" w:rsidR="007F6B68" w:rsidDel="00145952" w:rsidRDefault="007F6B68" w:rsidP="007F6B68">
            <w:pPr>
              <w:pStyle w:val="TAL"/>
            </w:pPr>
            <w:r>
              <w:t>Deletes an Individual DCCF Data Collection Profile identified by {profileId}.</w:t>
            </w:r>
          </w:p>
        </w:tc>
      </w:tr>
    </w:tbl>
    <w:p w14:paraId="2F106749" w14:textId="77777777" w:rsidR="00E60FE0" w:rsidRPr="00145952" w:rsidRDefault="00E60FE0"/>
    <w:p w14:paraId="23572C25" w14:textId="29E71EAB" w:rsidR="00E60FE0" w:rsidRDefault="00C872B4">
      <w:pPr>
        <w:pStyle w:val="4"/>
      </w:pPr>
      <w:bookmarkStart w:id="510" w:name="_Toc73173308"/>
      <w:bookmarkStart w:id="511" w:name="_Toc89428039"/>
      <w:r>
        <w:t>5.2.3.2</w:t>
      </w:r>
      <w:r>
        <w:tab/>
        <w:t xml:space="preserve">Resource: </w:t>
      </w:r>
      <w:r w:rsidR="007F6B68">
        <w:t>DCCF Data Collection Profiles</w:t>
      </w:r>
      <w:bookmarkEnd w:id="510"/>
      <w:bookmarkEnd w:id="511"/>
    </w:p>
    <w:p w14:paraId="30223299" w14:textId="1F246581" w:rsidR="007F6B68" w:rsidRDefault="00C872B4" w:rsidP="007F6B68">
      <w:pPr>
        <w:pStyle w:val="5"/>
      </w:pPr>
      <w:bookmarkStart w:id="512" w:name="_Toc73173309"/>
      <w:bookmarkStart w:id="513" w:name="_Toc89428040"/>
      <w:r>
        <w:t>5.2.3.2.1</w:t>
      </w:r>
      <w:r>
        <w:tab/>
        <w:t>Description</w:t>
      </w:r>
      <w:bookmarkEnd w:id="512"/>
      <w:bookmarkEnd w:id="513"/>
    </w:p>
    <w:p w14:paraId="6A112E18" w14:textId="2AFBF64B" w:rsidR="007F6B68" w:rsidRPr="007F6B68" w:rsidRDefault="007F6B68" w:rsidP="000E093C">
      <w:r w:rsidRPr="002B0954">
        <w:t xml:space="preserve">The </w:t>
      </w:r>
      <w:r>
        <w:t>DCCF Data Collection Profiles</w:t>
      </w:r>
      <w:r w:rsidRPr="002B0954">
        <w:t xml:space="preserve"> resource represents all </w:t>
      </w:r>
      <w:r>
        <w:t>data collection profiles</w:t>
      </w:r>
      <w:r w:rsidRPr="002B0954">
        <w:t xml:space="preserve"> that exist in the N</w:t>
      </w:r>
      <w:r>
        <w:t>dcc</w:t>
      </w:r>
      <w:r w:rsidRPr="002B0954">
        <w:t>f_</w:t>
      </w:r>
      <w:r>
        <w:t>ContextManagement</w:t>
      </w:r>
      <w:r w:rsidRPr="002B0954">
        <w:t xml:space="preserve"> service at a given </w:t>
      </w:r>
      <w:r>
        <w:t>DCCF</w:t>
      </w:r>
      <w:r w:rsidRPr="002B0954">
        <w:t>.</w:t>
      </w:r>
    </w:p>
    <w:p w14:paraId="5B37686B" w14:textId="77777777" w:rsidR="00E60FE0" w:rsidRDefault="00C872B4">
      <w:pPr>
        <w:pStyle w:val="5"/>
      </w:pPr>
      <w:bookmarkStart w:id="514" w:name="_Toc73173310"/>
      <w:bookmarkStart w:id="515" w:name="_Toc89428041"/>
      <w:r>
        <w:t>5.2.3.2.2</w:t>
      </w:r>
      <w:r>
        <w:tab/>
        <w:t>Resource Definition</w:t>
      </w:r>
      <w:bookmarkEnd w:id="514"/>
      <w:bookmarkEnd w:id="515"/>
    </w:p>
    <w:p w14:paraId="6085AB3B" w14:textId="189B37B8" w:rsidR="00E60FE0" w:rsidRDefault="00C872B4">
      <w:r>
        <w:t xml:space="preserve">Resource URI: </w:t>
      </w:r>
      <w:r>
        <w:rPr>
          <w:b/>
          <w:noProof/>
        </w:rPr>
        <w:t>{apiRoot}/</w:t>
      </w:r>
      <w:r w:rsidR="007F6B68">
        <w:rPr>
          <w:b/>
          <w:noProof/>
        </w:rPr>
        <w:t>ndccf-contextmanagement</w:t>
      </w:r>
      <w:r>
        <w:rPr>
          <w:b/>
          <w:noProof/>
        </w:rPr>
        <w:t>/</w:t>
      </w:r>
      <w:r w:rsidR="007F6B68">
        <w:rPr>
          <w:b/>
          <w:noProof/>
        </w:rPr>
        <w:t>v1</w:t>
      </w:r>
      <w:r>
        <w:rPr>
          <w:b/>
          <w:noProof/>
        </w:rPr>
        <w:t>/</w:t>
      </w:r>
      <w:r w:rsidR="007F6B68">
        <w:rPr>
          <w:b/>
          <w:noProof/>
        </w:rPr>
        <w:t>data-collection-profiles</w:t>
      </w:r>
    </w:p>
    <w:p w14:paraId="0306DC91" w14:textId="77777777" w:rsidR="00E60FE0" w:rsidRDefault="00C872B4">
      <w:pPr>
        <w:rPr>
          <w:rFonts w:ascii="Arial" w:hAnsi="Arial" w:cs="Arial"/>
        </w:rPr>
      </w:pPr>
      <w:r>
        <w:t>This resource shall support the resource URI variables defined in table 5.2.3.2.2-1</w:t>
      </w:r>
      <w:r>
        <w:rPr>
          <w:rFonts w:ascii="Arial" w:hAnsi="Arial" w:cs="Arial"/>
        </w:rPr>
        <w:t>.</w:t>
      </w:r>
    </w:p>
    <w:p w14:paraId="394849E5" w14:textId="77777777" w:rsidR="00E60FE0" w:rsidRDefault="00C872B4">
      <w:pPr>
        <w:pStyle w:val="TH"/>
        <w:rPr>
          <w:rFonts w:cs="Arial"/>
        </w:rPr>
      </w:pPr>
      <w:r>
        <w:t>Table 5.2.3.2.2-1: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E60FE0" w14:paraId="212606E7" w14:textId="77777777">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254797E8" w14:textId="77777777" w:rsidR="00E60FE0" w:rsidRDefault="00C872B4">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469B7539" w14:textId="77777777" w:rsidR="00E60FE0" w:rsidRDefault="00C872B4">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54ECF2A8" w14:textId="77777777" w:rsidR="00E60FE0" w:rsidRDefault="00C872B4">
            <w:pPr>
              <w:pStyle w:val="TAH"/>
            </w:pPr>
            <w:r>
              <w:t>Definition</w:t>
            </w:r>
          </w:p>
        </w:tc>
      </w:tr>
      <w:tr w:rsidR="00E60FE0" w14:paraId="044F043F" w14:textId="77777777">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AE386A9" w14:textId="77777777" w:rsidR="00E60FE0" w:rsidRDefault="00C872B4">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5B1EAD2" w14:textId="77777777" w:rsidR="00E60FE0" w:rsidRDefault="00C872B4">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8A4391" w14:textId="77777777" w:rsidR="00E60FE0" w:rsidRDefault="00C872B4">
            <w:pPr>
              <w:pStyle w:val="TAL"/>
            </w:pPr>
            <w:r>
              <w:t>See clause</w:t>
            </w:r>
            <w:r>
              <w:rPr>
                <w:lang w:val="en-US" w:eastAsia="zh-CN"/>
              </w:rPr>
              <w:t> </w:t>
            </w:r>
            <w:r>
              <w:t>5.2.1</w:t>
            </w:r>
          </w:p>
        </w:tc>
      </w:tr>
    </w:tbl>
    <w:p w14:paraId="3B4A6C50" w14:textId="77777777" w:rsidR="00E60FE0" w:rsidRDefault="00C872B4">
      <w:pPr>
        <w:pStyle w:val="5"/>
      </w:pPr>
      <w:bookmarkStart w:id="516" w:name="_Toc73173311"/>
      <w:bookmarkStart w:id="517" w:name="_Toc89428042"/>
      <w:r>
        <w:t>5.2.3.2.3</w:t>
      </w:r>
      <w:r>
        <w:tab/>
        <w:t>Resource Standard Methods</w:t>
      </w:r>
      <w:bookmarkEnd w:id="516"/>
      <w:bookmarkEnd w:id="517"/>
    </w:p>
    <w:p w14:paraId="4671E4C3" w14:textId="31528403" w:rsidR="00E60FE0" w:rsidRDefault="00C872B4">
      <w:pPr>
        <w:pStyle w:val="H6"/>
      </w:pPr>
      <w:r>
        <w:t>5.2.3.2.3.1</w:t>
      </w:r>
      <w:r>
        <w:tab/>
      </w:r>
      <w:r w:rsidR="008178C7">
        <w:t>POST</w:t>
      </w:r>
    </w:p>
    <w:p w14:paraId="396B2C6B" w14:textId="77777777" w:rsidR="00E60FE0" w:rsidRDefault="00C872B4">
      <w:r>
        <w:t>This method shall support the URI query parameters specified in table 5.2.3.2.3.1-1.</w:t>
      </w:r>
    </w:p>
    <w:p w14:paraId="5F93D006" w14:textId="06B93C99" w:rsidR="00E60FE0" w:rsidRDefault="00C872B4">
      <w:pPr>
        <w:pStyle w:val="TH"/>
        <w:rPr>
          <w:rFonts w:cs="Arial"/>
        </w:rPr>
      </w:pPr>
      <w:r>
        <w:t xml:space="preserve">Table 5.2.3.2.3.1-1: URI query parameters supported by the </w:t>
      </w:r>
      <w:r w:rsidR="008178C7">
        <w:t>POST</w:t>
      </w:r>
      <w:r>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E60FE0" w14:paraId="5BCB376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A05723" w14:textId="77777777" w:rsidR="00E60FE0" w:rsidRDefault="00C872B4">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63BB534" w14:textId="77777777" w:rsidR="00E60FE0" w:rsidRDefault="00C872B4">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BA35D6A" w14:textId="77777777" w:rsidR="00E60FE0" w:rsidRDefault="00C872B4">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54376F6" w14:textId="77777777" w:rsidR="00E60FE0" w:rsidRDefault="00C872B4">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183791D6" w14:textId="77777777" w:rsidR="00E60FE0" w:rsidRDefault="00C872B4">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6E289BF" w14:textId="77777777" w:rsidR="00E60FE0" w:rsidRDefault="00C872B4">
            <w:pPr>
              <w:pStyle w:val="TAH"/>
            </w:pPr>
            <w:r>
              <w:t>Applicability</w:t>
            </w:r>
          </w:p>
        </w:tc>
      </w:tr>
      <w:tr w:rsidR="00E60FE0" w14:paraId="523DB629"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E197483" w14:textId="0B566B30" w:rsidR="00E60FE0" w:rsidRDefault="00C872B4">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197965D" w14:textId="0D5ACD5C" w:rsidR="00E60FE0" w:rsidRDefault="00E60FE0">
            <w:pPr>
              <w:pStyle w:val="TAL"/>
            </w:pPr>
          </w:p>
        </w:tc>
        <w:tc>
          <w:tcPr>
            <w:tcW w:w="215" w:type="pct"/>
            <w:tcBorders>
              <w:top w:val="single" w:sz="4" w:space="0" w:color="auto"/>
              <w:left w:val="single" w:sz="6" w:space="0" w:color="000000"/>
              <w:bottom w:val="single" w:sz="6" w:space="0" w:color="000000"/>
              <w:right w:val="single" w:sz="6" w:space="0" w:color="000000"/>
            </w:tcBorders>
          </w:tcPr>
          <w:p w14:paraId="3F704048" w14:textId="6F84E962" w:rsidR="00E60FE0" w:rsidRDefault="00E60FE0">
            <w:pPr>
              <w:pStyle w:val="TAC"/>
            </w:pPr>
          </w:p>
        </w:tc>
        <w:tc>
          <w:tcPr>
            <w:tcW w:w="580" w:type="pct"/>
            <w:tcBorders>
              <w:top w:val="single" w:sz="4" w:space="0" w:color="auto"/>
              <w:left w:val="single" w:sz="6" w:space="0" w:color="000000"/>
              <w:bottom w:val="single" w:sz="6" w:space="0" w:color="000000"/>
              <w:right w:val="single" w:sz="6" w:space="0" w:color="000000"/>
            </w:tcBorders>
          </w:tcPr>
          <w:p w14:paraId="505EE378" w14:textId="58FA3FD3" w:rsidR="00E60FE0" w:rsidRDefault="00E60FE0">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63496036" w14:textId="31AE471A" w:rsidR="00E60FE0" w:rsidRDefault="00E60FE0">
            <w:pPr>
              <w:pStyle w:val="TAL"/>
            </w:pPr>
          </w:p>
        </w:tc>
        <w:tc>
          <w:tcPr>
            <w:tcW w:w="796" w:type="pct"/>
            <w:tcBorders>
              <w:top w:val="single" w:sz="4" w:space="0" w:color="auto"/>
              <w:left w:val="single" w:sz="6" w:space="0" w:color="000000"/>
              <w:bottom w:val="single" w:sz="6" w:space="0" w:color="000000"/>
              <w:right w:val="single" w:sz="6" w:space="0" w:color="000000"/>
            </w:tcBorders>
          </w:tcPr>
          <w:p w14:paraId="10FCEDDB" w14:textId="77777777" w:rsidR="00E60FE0" w:rsidRDefault="00E60FE0">
            <w:pPr>
              <w:pStyle w:val="TAL"/>
            </w:pPr>
          </w:p>
        </w:tc>
      </w:tr>
    </w:tbl>
    <w:p w14:paraId="2482274D" w14:textId="77777777" w:rsidR="00E60FE0" w:rsidRDefault="00E60FE0"/>
    <w:p w14:paraId="302A77BC" w14:textId="77777777" w:rsidR="00E60FE0" w:rsidRDefault="00C872B4">
      <w:r>
        <w:t>This method shall support the request data structures specified in table 5.2.3.2.3.1-2 and the response data structures and response codes specified in table 5.2.3.2.3.1-3.</w:t>
      </w:r>
    </w:p>
    <w:p w14:paraId="68403B11" w14:textId="05EA84BE" w:rsidR="00E60FE0" w:rsidRDefault="00C872B4">
      <w:pPr>
        <w:pStyle w:val="TH"/>
      </w:pPr>
      <w:r>
        <w:t xml:space="preserve">Table 5.2.3.2.3.1-2: Data structures supported by the </w:t>
      </w:r>
      <w:r w:rsidR="008178C7">
        <w:t>POST</w:t>
      </w:r>
      <w:r>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548EE745"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326D7DE"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4340737"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B0578DC"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FA8360" w14:textId="77777777" w:rsidR="00E60FE0" w:rsidRDefault="00C872B4">
            <w:pPr>
              <w:pStyle w:val="TAH"/>
            </w:pPr>
            <w:r>
              <w:t>Description</w:t>
            </w:r>
          </w:p>
        </w:tc>
      </w:tr>
      <w:tr w:rsidR="00E60FE0" w14:paraId="36B49002"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94B2367" w14:textId="2E1A3F83" w:rsidR="00E60FE0" w:rsidRDefault="008178C7" w:rsidP="008178C7">
            <w:pPr>
              <w:pStyle w:val="TAL"/>
            </w:pPr>
            <w:r>
              <w:t>NdccfDataCollectionProfile</w:t>
            </w:r>
          </w:p>
        </w:tc>
        <w:tc>
          <w:tcPr>
            <w:tcW w:w="425" w:type="dxa"/>
            <w:tcBorders>
              <w:top w:val="single" w:sz="4" w:space="0" w:color="auto"/>
              <w:left w:val="single" w:sz="6" w:space="0" w:color="000000"/>
              <w:bottom w:val="single" w:sz="6" w:space="0" w:color="000000"/>
              <w:right w:val="single" w:sz="6" w:space="0" w:color="000000"/>
            </w:tcBorders>
          </w:tcPr>
          <w:p w14:paraId="2299D806" w14:textId="40034DF2" w:rsidR="00E60FE0" w:rsidRDefault="008178C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03011B1A" w14:textId="59D21015" w:rsidR="00E60FE0" w:rsidRDefault="008178C7">
            <w:pPr>
              <w:pStyle w:val="TAL"/>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795B68" w14:textId="6ABFE74B" w:rsidR="00E60FE0" w:rsidRDefault="008178C7" w:rsidP="008178C7">
            <w:pPr>
              <w:pStyle w:val="TAL"/>
            </w:pPr>
            <w:r>
              <w:t>New Individual DCCF Data Collection Profile resource to be created</w:t>
            </w:r>
          </w:p>
        </w:tc>
      </w:tr>
    </w:tbl>
    <w:p w14:paraId="4805646F" w14:textId="77777777" w:rsidR="00E60FE0" w:rsidRDefault="00E60FE0"/>
    <w:p w14:paraId="11EAC9A6" w14:textId="5F191723" w:rsidR="00E60FE0" w:rsidRDefault="00C872B4">
      <w:pPr>
        <w:pStyle w:val="TH"/>
      </w:pPr>
      <w:r>
        <w:lastRenderedPageBreak/>
        <w:t xml:space="preserve">Table 5.2.3.2.3.1-3: Data structures supported by the </w:t>
      </w:r>
      <w:r w:rsidR="00F630F1">
        <w:t>POST</w:t>
      </w:r>
      <w:r>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225E2148"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746982E"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A49035C"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E12DAEF"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65B5A1" w14:textId="77777777" w:rsidR="00E60FE0" w:rsidRDefault="00C872B4">
            <w:pPr>
              <w:pStyle w:val="TAH"/>
            </w:pPr>
            <w:r>
              <w:t>Response</w:t>
            </w:r>
          </w:p>
          <w:p w14:paraId="4CF59ACF"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540CF52" w14:textId="77777777" w:rsidR="00E60FE0" w:rsidRDefault="00C872B4">
            <w:pPr>
              <w:pStyle w:val="TAH"/>
            </w:pPr>
            <w:r>
              <w:t>Description</w:t>
            </w:r>
          </w:p>
        </w:tc>
      </w:tr>
      <w:tr w:rsidR="00E60FE0" w14:paraId="70A3B1B7"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02F8C3E" w14:textId="7EC6B8F7" w:rsidR="00E60FE0" w:rsidRDefault="00F630F1">
            <w:pPr>
              <w:pStyle w:val="TAL"/>
            </w:pPr>
            <w:r>
              <w:t>NdccfDataCollectionProfile</w:t>
            </w:r>
          </w:p>
        </w:tc>
        <w:tc>
          <w:tcPr>
            <w:tcW w:w="225" w:type="pct"/>
            <w:tcBorders>
              <w:top w:val="single" w:sz="4" w:space="0" w:color="auto"/>
              <w:left w:val="single" w:sz="6" w:space="0" w:color="000000"/>
              <w:bottom w:val="single" w:sz="6" w:space="0" w:color="000000"/>
              <w:right w:val="single" w:sz="6" w:space="0" w:color="000000"/>
            </w:tcBorders>
          </w:tcPr>
          <w:p w14:paraId="0B23EC23" w14:textId="28B2DDA8" w:rsidR="00E60FE0" w:rsidRDefault="00F630F1">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7C26A45F" w14:textId="70EE4EAB" w:rsidR="00E60FE0" w:rsidRDefault="00F630F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717CD069" w14:textId="014CF1C2" w:rsidR="00E60FE0" w:rsidRDefault="00F630F1">
            <w:pPr>
              <w:pStyle w:val="TAL"/>
            </w:pPr>
            <w:r>
              <w:t>201 Created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C995021" w14:textId="392A649A" w:rsidR="00E60FE0" w:rsidRDefault="00F630F1" w:rsidP="00097A98">
            <w:pPr>
              <w:pStyle w:val="TAL"/>
            </w:pPr>
            <w:r>
              <w:t>The creation of an Individual DCCF Data Collection Profile resource is confirmed and a representation of that resource is returned.</w:t>
            </w:r>
          </w:p>
        </w:tc>
      </w:tr>
      <w:tr w:rsidR="00E60FE0" w14:paraId="505F33C6"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52E5AE5E" w14:textId="2A6241B6" w:rsidR="00E60FE0" w:rsidRDefault="00C872B4">
            <w:pPr>
              <w:pStyle w:val="TAN"/>
            </w:pPr>
            <w:r>
              <w:t>NOTE:</w:t>
            </w:r>
            <w:r>
              <w:rPr>
                <w:noProof/>
              </w:rPr>
              <w:tab/>
              <w:t xml:space="preserve">The manadatory </w:t>
            </w:r>
            <w:r>
              <w:t xml:space="preserve">HTTP error status code for the </w:t>
            </w:r>
            <w:r w:rsidR="00F630F1">
              <w:t>POST</w:t>
            </w:r>
            <w:r>
              <w:t xml:space="preserve"> method listed in Table 5.2.7.1-1 of 3GPP TS 29.500 [4] also apply.</w:t>
            </w:r>
          </w:p>
        </w:tc>
      </w:tr>
    </w:tbl>
    <w:p w14:paraId="6F5214C9" w14:textId="77777777" w:rsidR="00E60FE0" w:rsidRDefault="00E60FE0"/>
    <w:p w14:paraId="48C0BC43" w14:textId="0EDC3C54" w:rsidR="00E60FE0" w:rsidRDefault="00C872B4">
      <w:pPr>
        <w:pStyle w:val="TH"/>
        <w:rPr>
          <w:rFonts w:cs="Arial"/>
        </w:rPr>
      </w:pPr>
      <w:r>
        <w:t>Table 5.2.3.2.3.1-</w:t>
      </w:r>
      <w:r w:rsidR="00F630F1">
        <w:t>4</w:t>
      </w:r>
      <w:r>
        <w:t xml:space="preserve">: Headers supported by the </w:t>
      </w:r>
      <w:r w:rsidR="00F630F1">
        <w:t>201</w:t>
      </w:r>
      <w:r>
        <w:t xml:space="preserve"> response code on this resource</w:t>
      </w:r>
    </w:p>
    <w:tbl>
      <w:tblPr>
        <w:tblW w:w="4211"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1"/>
        <w:gridCol w:w="1413"/>
        <w:gridCol w:w="415"/>
        <w:gridCol w:w="1259"/>
        <w:gridCol w:w="3433"/>
      </w:tblGrid>
      <w:tr w:rsidR="00E60FE0" w14:paraId="09328668" w14:textId="77777777">
        <w:trPr>
          <w:jc w:val="center"/>
        </w:trPr>
        <w:tc>
          <w:tcPr>
            <w:tcW w:w="981" w:type="pct"/>
            <w:tcBorders>
              <w:top w:val="single" w:sz="4" w:space="0" w:color="auto"/>
              <w:left w:val="single" w:sz="4" w:space="0" w:color="auto"/>
              <w:bottom w:val="single" w:sz="4" w:space="0" w:color="auto"/>
              <w:right w:val="single" w:sz="4" w:space="0" w:color="auto"/>
            </w:tcBorders>
            <w:shd w:val="clear" w:color="auto" w:fill="C0C0C0"/>
          </w:tcPr>
          <w:p w14:paraId="25032AC9" w14:textId="77777777" w:rsidR="00E60FE0" w:rsidRDefault="00C872B4">
            <w:pPr>
              <w:pStyle w:val="TAH"/>
            </w:pPr>
            <w:r>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58D2FB3" w14:textId="77777777" w:rsidR="00E60FE0" w:rsidRDefault="00C872B4">
            <w:pPr>
              <w:pStyle w:val="TAH"/>
            </w:pPr>
            <w:r>
              <w:t>Data type</w:t>
            </w:r>
          </w:p>
        </w:tc>
        <w:tc>
          <w:tcPr>
            <w:tcW w:w="256" w:type="pct"/>
            <w:tcBorders>
              <w:top w:val="single" w:sz="4" w:space="0" w:color="auto"/>
              <w:left w:val="single" w:sz="4" w:space="0" w:color="auto"/>
              <w:bottom w:val="single" w:sz="4" w:space="0" w:color="auto"/>
              <w:right w:val="single" w:sz="4" w:space="0" w:color="auto"/>
            </w:tcBorders>
            <w:shd w:val="clear" w:color="auto" w:fill="C0C0C0"/>
          </w:tcPr>
          <w:p w14:paraId="146B8EDE" w14:textId="77777777" w:rsidR="00E60FE0" w:rsidRDefault="00C872B4">
            <w:pPr>
              <w:pStyle w:val="TAH"/>
            </w:pPr>
            <w:r>
              <w:t>P</w:t>
            </w:r>
          </w:p>
        </w:tc>
        <w:tc>
          <w:tcPr>
            <w:tcW w:w="776" w:type="pct"/>
            <w:tcBorders>
              <w:top w:val="single" w:sz="4" w:space="0" w:color="auto"/>
              <w:left w:val="single" w:sz="4" w:space="0" w:color="auto"/>
              <w:bottom w:val="single" w:sz="4" w:space="0" w:color="auto"/>
              <w:right w:val="single" w:sz="4" w:space="0" w:color="auto"/>
            </w:tcBorders>
            <w:shd w:val="clear" w:color="auto" w:fill="C0C0C0"/>
          </w:tcPr>
          <w:p w14:paraId="7D548DE5" w14:textId="77777777" w:rsidR="00E60FE0" w:rsidRDefault="00C872B4">
            <w:pPr>
              <w:pStyle w:val="TAH"/>
            </w:pPr>
            <w:r>
              <w:t>Cardinality</w:t>
            </w:r>
          </w:p>
        </w:tc>
        <w:tc>
          <w:tcPr>
            <w:tcW w:w="2117" w:type="pct"/>
            <w:tcBorders>
              <w:top w:val="single" w:sz="4" w:space="0" w:color="auto"/>
              <w:left w:val="single" w:sz="4" w:space="0" w:color="auto"/>
              <w:bottom w:val="single" w:sz="4" w:space="0" w:color="auto"/>
              <w:right w:val="single" w:sz="4" w:space="0" w:color="auto"/>
            </w:tcBorders>
            <w:shd w:val="clear" w:color="auto" w:fill="C0C0C0"/>
            <w:vAlign w:val="center"/>
          </w:tcPr>
          <w:p w14:paraId="2FD493B0" w14:textId="77777777" w:rsidR="00E60FE0" w:rsidRDefault="00C872B4">
            <w:pPr>
              <w:pStyle w:val="TAH"/>
            </w:pPr>
            <w:r>
              <w:t>Description</w:t>
            </w:r>
          </w:p>
        </w:tc>
      </w:tr>
      <w:tr w:rsidR="00E60FE0" w14:paraId="4CA16C38" w14:textId="77777777">
        <w:trPr>
          <w:jc w:val="center"/>
        </w:trPr>
        <w:tc>
          <w:tcPr>
            <w:tcW w:w="981" w:type="pct"/>
            <w:tcBorders>
              <w:top w:val="single" w:sz="4" w:space="0" w:color="auto"/>
              <w:left w:val="single" w:sz="6" w:space="0" w:color="000000"/>
              <w:bottom w:val="single" w:sz="6" w:space="0" w:color="000000"/>
              <w:right w:val="single" w:sz="6" w:space="0" w:color="000000"/>
            </w:tcBorders>
            <w:shd w:val="clear" w:color="auto" w:fill="auto"/>
          </w:tcPr>
          <w:p w14:paraId="725AF17C" w14:textId="0F898A49" w:rsidR="00E60FE0" w:rsidRDefault="00F630F1">
            <w:pPr>
              <w:pStyle w:val="TAL"/>
            </w:pPr>
            <w:r>
              <w:t>Location</w:t>
            </w:r>
          </w:p>
          <w:p w14:paraId="25EF1A9C" w14:textId="32030B6D" w:rsidR="00E60FE0" w:rsidRDefault="00E60FE0">
            <w:pPr>
              <w:pStyle w:val="TAL"/>
            </w:pPr>
          </w:p>
        </w:tc>
        <w:tc>
          <w:tcPr>
            <w:tcW w:w="871" w:type="pct"/>
            <w:tcBorders>
              <w:top w:val="single" w:sz="4" w:space="0" w:color="auto"/>
              <w:left w:val="single" w:sz="6" w:space="0" w:color="000000"/>
              <w:bottom w:val="single" w:sz="6" w:space="0" w:color="000000"/>
              <w:right w:val="single" w:sz="6" w:space="0" w:color="000000"/>
            </w:tcBorders>
          </w:tcPr>
          <w:p w14:paraId="3F395C0F" w14:textId="033704B9" w:rsidR="00E60FE0" w:rsidRDefault="00C872B4">
            <w:pPr>
              <w:pStyle w:val="TAL"/>
            </w:pPr>
            <w:r>
              <w:t>string</w:t>
            </w:r>
          </w:p>
        </w:tc>
        <w:tc>
          <w:tcPr>
            <w:tcW w:w="256" w:type="pct"/>
            <w:tcBorders>
              <w:top w:val="single" w:sz="4" w:space="0" w:color="auto"/>
              <w:left w:val="single" w:sz="6" w:space="0" w:color="000000"/>
              <w:bottom w:val="single" w:sz="6" w:space="0" w:color="000000"/>
              <w:right w:val="single" w:sz="6" w:space="0" w:color="000000"/>
            </w:tcBorders>
          </w:tcPr>
          <w:p w14:paraId="168D8584" w14:textId="70BCECF8" w:rsidR="00E60FE0" w:rsidRDefault="00F630F1">
            <w:pPr>
              <w:pStyle w:val="TAC"/>
            </w:pPr>
            <w:r>
              <w:t>M</w:t>
            </w:r>
          </w:p>
        </w:tc>
        <w:tc>
          <w:tcPr>
            <w:tcW w:w="776" w:type="pct"/>
            <w:tcBorders>
              <w:top w:val="single" w:sz="4" w:space="0" w:color="auto"/>
              <w:left w:val="single" w:sz="6" w:space="0" w:color="000000"/>
              <w:bottom w:val="single" w:sz="6" w:space="0" w:color="000000"/>
              <w:right w:val="single" w:sz="6" w:space="0" w:color="000000"/>
            </w:tcBorders>
          </w:tcPr>
          <w:p w14:paraId="356313A6" w14:textId="1ADBD60B" w:rsidR="00E60FE0" w:rsidRDefault="00F630F1">
            <w:pPr>
              <w:pStyle w:val="TAL"/>
            </w:pPr>
            <w:r>
              <w:t>1</w:t>
            </w:r>
          </w:p>
        </w:tc>
        <w:tc>
          <w:tcPr>
            <w:tcW w:w="2117" w:type="pct"/>
            <w:tcBorders>
              <w:top w:val="single" w:sz="4" w:space="0" w:color="auto"/>
              <w:left w:val="single" w:sz="6" w:space="0" w:color="000000"/>
              <w:bottom w:val="single" w:sz="6" w:space="0" w:color="000000"/>
              <w:right w:val="single" w:sz="6" w:space="0" w:color="000000"/>
            </w:tcBorders>
            <w:shd w:val="clear" w:color="auto" w:fill="auto"/>
            <w:vAlign w:val="center"/>
          </w:tcPr>
          <w:p w14:paraId="34F596A8" w14:textId="7EAF166B" w:rsidR="00E60FE0" w:rsidRDefault="00F630F1" w:rsidP="00F630F1">
            <w:pPr>
              <w:pStyle w:val="TAL"/>
            </w:pPr>
            <w:r>
              <w:t>Contains the URI of the newly created resource, according to the structure: {apiRoot}/ndccf-contextmanagement/v1/data-collection-profiles/{profileId}</w:t>
            </w:r>
          </w:p>
        </w:tc>
      </w:tr>
    </w:tbl>
    <w:p w14:paraId="67C17B3B" w14:textId="77777777" w:rsidR="00E60FE0" w:rsidRDefault="00E60FE0"/>
    <w:p w14:paraId="2E4CCA74" w14:textId="77777777" w:rsidR="00E60FE0" w:rsidRDefault="00C872B4">
      <w:pPr>
        <w:pStyle w:val="5"/>
      </w:pPr>
      <w:bookmarkStart w:id="518" w:name="_Toc73173312"/>
      <w:bookmarkStart w:id="519" w:name="_Toc89428043"/>
      <w:r>
        <w:t>5.2.3.2.4</w:t>
      </w:r>
      <w:r>
        <w:tab/>
        <w:t>Resource Custom Operations</w:t>
      </w:r>
      <w:bookmarkEnd w:id="518"/>
      <w:bookmarkEnd w:id="519"/>
    </w:p>
    <w:p w14:paraId="4F72009E" w14:textId="1A97A281" w:rsidR="00F630F1" w:rsidRPr="00F630F1" w:rsidRDefault="00F630F1" w:rsidP="00F630F1">
      <w:r w:rsidRPr="00705098">
        <w:t>None in this release of the specification.</w:t>
      </w:r>
    </w:p>
    <w:p w14:paraId="7FEBD21E" w14:textId="345D6DDE" w:rsidR="00E60FE0" w:rsidRDefault="00C872B4">
      <w:pPr>
        <w:pStyle w:val="4"/>
      </w:pPr>
      <w:bookmarkStart w:id="520" w:name="_Toc73173313"/>
      <w:bookmarkStart w:id="521" w:name="_Toc89428044"/>
      <w:r>
        <w:t>5.2.3.3</w:t>
      </w:r>
      <w:r>
        <w:tab/>
        <w:t xml:space="preserve">Resource: </w:t>
      </w:r>
      <w:r w:rsidR="00F630F1">
        <w:t>Individual DCCF Data Collection Profile</w:t>
      </w:r>
      <w:bookmarkEnd w:id="520"/>
      <w:bookmarkEnd w:id="521"/>
    </w:p>
    <w:p w14:paraId="603E5454" w14:textId="77777777" w:rsidR="00F630F1" w:rsidRDefault="00F630F1" w:rsidP="00F630F1">
      <w:pPr>
        <w:pStyle w:val="5"/>
      </w:pPr>
      <w:bookmarkStart w:id="522" w:name="_Toc89428045"/>
      <w:r>
        <w:t>5.2.3.3.1</w:t>
      </w:r>
      <w:r>
        <w:tab/>
        <w:t>Description</w:t>
      </w:r>
      <w:bookmarkEnd w:id="522"/>
    </w:p>
    <w:p w14:paraId="523606A3" w14:textId="77777777" w:rsidR="00F630F1" w:rsidRDefault="00F630F1" w:rsidP="00F630F1">
      <w:r>
        <w:t>The Individual DCCF Data Collection Profile resource represents a single data collection profile to the Ndccf_ContextManagement service at a given DCCF.</w:t>
      </w:r>
    </w:p>
    <w:p w14:paraId="7DA9792C" w14:textId="77777777" w:rsidR="00F630F1" w:rsidRDefault="00F630F1" w:rsidP="00F630F1">
      <w:pPr>
        <w:pStyle w:val="5"/>
      </w:pPr>
      <w:bookmarkStart w:id="523" w:name="_Toc89428046"/>
      <w:r>
        <w:t>5.2.3.3.2</w:t>
      </w:r>
      <w:r>
        <w:tab/>
        <w:t>Resource Definition</w:t>
      </w:r>
      <w:bookmarkEnd w:id="523"/>
    </w:p>
    <w:p w14:paraId="699A84A5" w14:textId="77777777" w:rsidR="00F630F1" w:rsidRDefault="00F630F1" w:rsidP="00F630F1">
      <w:r>
        <w:t xml:space="preserve">Resource URI: </w:t>
      </w:r>
      <w:r w:rsidRPr="008B6011">
        <w:rPr>
          <w:b/>
          <w:bCs/>
        </w:rPr>
        <w:t>{apiRoot}/</w:t>
      </w:r>
      <w:r>
        <w:rPr>
          <w:b/>
          <w:bCs/>
        </w:rPr>
        <w:t>ndccf-contextmanagement</w:t>
      </w:r>
      <w:r w:rsidRPr="008B6011">
        <w:rPr>
          <w:b/>
          <w:bCs/>
        </w:rPr>
        <w:t>/v1/</w:t>
      </w:r>
      <w:r>
        <w:rPr>
          <w:b/>
          <w:bCs/>
        </w:rPr>
        <w:t>data</w:t>
      </w:r>
      <w:r w:rsidRPr="008B6011">
        <w:rPr>
          <w:b/>
          <w:bCs/>
        </w:rPr>
        <w:t>-</w:t>
      </w:r>
      <w:r>
        <w:rPr>
          <w:b/>
          <w:bCs/>
        </w:rPr>
        <w:t>collection-profile</w:t>
      </w:r>
      <w:r w:rsidRPr="008B6011">
        <w:rPr>
          <w:b/>
          <w:bCs/>
        </w:rPr>
        <w:t>s/{</w:t>
      </w:r>
      <w:r>
        <w:rPr>
          <w:b/>
          <w:bCs/>
        </w:rPr>
        <w:t>profile</w:t>
      </w:r>
      <w:r w:rsidRPr="008B6011">
        <w:rPr>
          <w:b/>
          <w:bCs/>
        </w:rPr>
        <w:t>Id}</w:t>
      </w:r>
    </w:p>
    <w:p w14:paraId="67DF8AED" w14:textId="77777777" w:rsidR="00F630F1" w:rsidRDefault="00F630F1" w:rsidP="00F630F1">
      <w:pPr>
        <w:rPr>
          <w:rFonts w:ascii="Arial" w:hAnsi="Arial" w:cs="Arial"/>
        </w:rPr>
      </w:pPr>
      <w:r>
        <w:t>This resource shall support the resource URI variables defined in table 5.2.3.3.2-1</w:t>
      </w:r>
      <w:r>
        <w:rPr>
          <w:rFonts w:ascii="Arial" w:hAnsi="Arial" w:cs="Arial"/>
        </w:rPr>
        <w:t>.</w:t>
      </w:r>
    </w:p>
    <w:p w14:paraId="05E18FE6" w14:textId="77777777" w:rsidR="00F630F1" w:rsidRDefault="00F630F1" w:rsidP="00F630F1">
      <w:pPr>
        <w:pStyle w:val="TH"/>
        <w:rPr>
          <w:rFonts w:cs="Arial"/>
        </w:rPr>
      </w:pPr>
      <w:r>
        <w:t>Table 5.2.3.3.2-1: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F630F1" w14:paraId="21BA833C"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95A3050" w14:textId="77777777" w:rsidR="00F630F1" w:rsidRDefault="00F630F1" w:rsidP="003F64D5">
            <w:pPr>
              <w:pStyle w:val="TAH"/>
            </w:pPr>
            <w: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53FC4B06" w14:textId="77777777" w:rsidR="00F630F1" w:rsidRDefault="00F630F1" w:rsidP="003F64D5">
            <w:pPr>
              <w:pStyle w:val="TAH"/>
            </w:pPr>
            <w: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0D6F67B" w14:textId="77777777" w:rsidR="00F630F1" w:rsidRDefault="00F630F1" w:rsidP="003F64D5">
            <w:pPr>
              <w:pStyle w:val="TAH"/>
            </w:pPr>
            <w:r>
              <w:t>Definition</w:t>
            </w:r>
          </w:p>
        </w:tc>
      </w:tr>
      <w:tr w:rsidR="00F630F1" w14:paraId="3489ED4D"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B495144" w14:textId="77777777" w:rsidR="00F630F1" w:rsidRDefault="00F630F1" w:rsidP="003F64D5">
            <w:pPr>
              <w:pStyle w:val="TAL"/>
            </w:pPr>
            <w:r>
              <w:t>apiRoot</w:t>
            </w:r>
          </w:p>
        </w:tc>
        <w:tc>
          <w:tcPr>
            <w:tcW w:w="1039" w:type="pct"/>
            <w:tcBorders>
              <w:top w:val="single" w:sz="6" w:space="0" w:color="000000"/>
              <w:left w:val="single" w:sz="6" w:space="0" w:color="000000"/>
              <w:bottom w:val="single" w:sz="6" w:space="0" w:color="000000"/>
              <w:right w:val="single" w:sz="6" w:space="0" w:color="000000"/>
            </w:tcBorders>
          </w:tcPr>
          <w:p w14:paraId="16BF6796"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47F59CB7" w14:textId="77777777" w:rsidR="00F630F1" w:rsidRDefault="00F630F1" w:rsidP="003F64D5">
            <w:pPr>
              <w:pStyle w:val="TAL"/>
            </w:pPr>
            <w:r>
              <w:t>See clause</w:t>
            </w:r>
            <w:r>
              <w:rPr>
                <w:lang w:val="en-US" w:eastAsia="zh-CN"/>
              </w:rPr>
              <w:t> </w:t>
            </w:r>
            <w:r>
              <w:t>5.1.1</w:t>
            </w:r>
          </w:p>
        </w:tc>
      </w:tr>
      <w:tr w:rsidR="00F630F1" w14:paraId="6C99C3FE" w14:textId="77777777" w:rsidTr="003F64D5">
        <w:trPr>
          <w:jc w:val="center"/>
        </w:trPr>
        <w:tc>
          <w:tcPr>
            <w:tcW w:w="687" w:type="pct"/>
            <w:tcBorders>
              <w:top w:val="single" w:sz="6" w:space="0" w:color="000000"/>
              <w:left w:val="single" w:sz="6" w:space="0" w:color="000000"/>
              <w:bottom w:val="single" w:sz="6" w:space="0" w:color="000000"/>
              <w:right w:val="single" w:sz="6" w:space="0" w:color="000000"/>
            </w:tcBorders>
          </w:tcPr>
          <w:p w14:paraId="2A616E21" w14:textId="77777777" w:rsidR="00F630F1" w:rsidRDefault="00F630F1" w:rsidP="003F64D5">
            <w:pPr>
              <w:pStyle w:val="TAL"/>
            </w:pPr>
            <w:r>
              <w:t>profileId</w:t>
            </w:r>
          </w:p>
        </w:tc>
        <w:tc>
          <w:tcPr>
            <w:tcW w:w="1039" w:type="pct"/>
            <w:tcBorders>
              <w:top w:val="single" w:sz="6" w:space="0" w:color="000000"/>
              <w:left w:val="single" w:sz="6" w:space="0" w:color="000000"/>
              <w:bottom w:val="single" w:sz="6" w:space="0" w:color="000000"/>
              <w:right w:val="single" w:sz="6" w:space="0" w:color="000000"/>
            </w:tcBorders>
          </w:tcPr>
          <w:p w14:paraId="76CAA294" w14:textId="77777777" w:rsidR="00F630F1" w:rsidRDefault="00F630F1" w:rsidP="003F64D5">
            <w:pPr>
              <w:pStyle w:val="TAL"/>
            </w:pPr>
            <w:r>
              <w:t>string</w:t>
            </w:r>
          </w:p>
        </w:tc>
        <w:tc>
          <w:tcPr>
            <w:tcW w:w="3274" w:type="pct"/>
            <w:tcBorders>
              <w:top w:val="single" w:sz="6" w:space="0" w:color="000000"/>
              <w:left w:val="single" w:sz="6" w:space="0" w:color="000000"/>
              <w:bottom w:val="single" w:sz="6" w:space="0" w:color="000000"/>
              <w:right w:val="single" w:sz="6" w:space="0" w:color="000000"/>
            </w:tcBorders>
            <w:vAlign w:val="center"/>
          </w:tcPr>
          <w:p w14:paraId="56CC099E" w14:textId="77777777" w:rsidR="00F630F1" w:rsidRDefault="00F630F1" w:rsidP="003F64D5">
            <w:pPr>
              <w:pStyle w:val="TAL"/>
            </w:pPr>
            <w:r>
              <w:rPr>
                <w:rFonts w:eastAsia="Batang"/>
              </w:rPr>
              <w:t>Identifies a d</w:t>
            </w:r>
            <w:r>
              <w:t xml:space="preserve">ata collection profile </w:t>
            </w:r>
            <w:r>
              <w:rPr>
                <w:rFonts w:eastAsia="Batang"/>
              </w:rPr>
              <w:t xml:space="preserve">to the </w:t>
            </w:r>
            <w:r>
              <w:t>Ndccf_ContextManagement</w:t>
            </w:r>
            <w:r>
              <w:rPr>
                <w:rFonts w:eastAsia="Batang"/>
              </w:rPr>
              <w:t xml:space="preserve"> Service</w:t>
            </w:r>
          </w:p>
        </w:tc>
      </w:tr>
    </w:tbl>
    <w:p w14:paraId="6200E00E" w14:textId="77777777" w:rsidR="00F630F1" w:rsidRDefault="00F630F1" w:rsidP="00F630F1"/>
    <w:p w14:paraId="56A071CB" w14:textId="77777777" w:rsidR="00F630F1" w:rsidRDefault="00F630F1" w:rsidP="00F630F1">
      <w:pPr>
        <w:pStyle w:val="5"/>
      </w:pPr>
      <w:bookmarkStart w:id="524" w:name="_Toc89428047"/>
      <w:r>
        <w:t>5.2.3.3.3</w:t>
      </w:r>
      <w:r>
        <w:tab/>
        <w:t>Resource Standard Methods</w:t>
      </w:r>
      <w:bookmarkEnd w:id="524"/>
    </w:p>
    <w:p w14:paraId="643A6A7C" w14:textId="77777777" w:rsidR="00F630F1" w:rsidRDefault="00F630F1" w:rsidP="00F630F1">
      <w:pPr>
        <w:pStyle w:val="6"/>
      </w:pPr>
      <w:bookmarkStart w:id="525" w:name="_Toc89428048"/>
      <w:r>
        <w:t>5.2.3.3.3.1</w:t>
      </w:r>
      <w:r>
        <w:tab/>
        <w:t>PUT</w:t>
      </w:r>
      <w:bookmarkEnd w:id="525"/>
    </w:p>
    <w:p w14:paraId="30140CE9" w14:textId="77777777" w:rsidR="00F630F1" w:rsidRDefault="00F630F1" w:rsidP="00F630F1">
      <w:r>
        <w:t>This method shall support the URI query parameters specified in table 5.2.3.3.3.1-1.</w:t>
      </w:r>
    </w:p>
    <w:p w14:paraId="0C4015C6" w14:textId="77777777" w:rsidR="00F630F1" w:rsidRDefault="00F630F1" w:rsidP="00F630F1">
      <w:pPr>
        <w:pStyle w:val="TH"/>
        <w:rPr>
          <w:rFonts w:cs="Arial"/>
        </w:rPr>
      </w:pPr>
      <w:r>
        <w:t>Table 5.2.3.3.3.1-1: URI query parameters supported by the PUT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517783B9"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8FF937"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5B5873DE"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B61F106"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7686A2B"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BBDB82E"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684F9E44" w14:textId="77777777" w:rsidR="00F630F1" w:rsidRDefault="00F630F1" w:rsidP="003F64D5">
            <w:pPr>
              <w:pStyle w:val="TAH"/>
            </w:pPr>
            <w:r>
              <w:t>Applicability</w:t>
            </w:r>
          </w:p>
        </w:tc>
      </w:tr>
      <w:tr w:rsidR="00F630F1" w14:paraId="069161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105350F"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6FD16D05"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50503A4C"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30D95B97"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1D9B6B80"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6E77D774" w14:textId="77777777" w:rsidR="00F630F1" w:rsidRDefault="00F630F1" w:rsidP="003F64D5">
            <w:pPr>
              <w:pStyle w:val="TAL"/>
            </w:pPr>
          </w:p>
        </w:tc>
      </w:tr>
    </w:tbl>
    <w:p w14:paraId="125DBA84" w14:textId="77777777" w:rsidR="00F630F1" w:rsidRDefault="00F630F1" w:rsidP="00F630F1"/>
    <w:p w14:paraId="30C90D0E" w14:textId="77777777" w:rsidR="00F630F1" w:rsidRDefault="00F630F1" w:rsidP="00F630F1">
      <w:r>
        <w:t>This method shall support the request data structures specified in table 5.2.3.3.3.1-2 and the response data structures and response codes specified in table 5.2.3.3.3.1-3.</w:t>
      </w:r>
    </w:p>
    <w:p w14:paraId="2C06A748" w14:textId="77777777" w:rsidR="00F630F1" w:rsidRDefault="00F630F1" w:rsidP="00F630F1">
      <w:pPr>
        <w:pStyle w:val="TH"/>
      </w:pPr>
      <w:r>
        <w:lastRenderedPageBreak/>
        <w:t>Table 5.2.3.3.3.1-2: Data structures supported by the PUT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051CF74B"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164C3CCA"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05C4DDBD"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6C7B52A8"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21EDD4F" w14:textId="77777777" w:rsidR="00F630F1" w:rsidRDefault="00F630F1" w:rsidP="003F64D5">
            <w:pPr>
              <w:pStyle w:val="TAH"/>
            </w:pPr>
            <w:r>
              <w:t>Description</w:t>
            </w:r>
          </w:p>
        </w:tc>
      </w:tr>
      <w:tr w:rsidR="00F630F1" w14:paraId="0A407A93"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347B8AF" w14:textId="77777777" w:rsidR="00F630F1" w:rsidRDefault="00F630F1" w:rsidP="003F64D5">
            <w:pPr>
              <w:pStyle w:val="TAL"/>
            </w:pPr>
            <w:r>
              <w:t>NdccfDataCollectionProfile</w:t>
            </w:r>
          </w:p>
        </w:tc>
        <w:tc>
          <w:tcPr>
            <w:tcW w:w="422" w:type="dxa"/>
            <w:tcBorders>
              <w:top w:val="single" w:sz="4" w:space="0" w:color="auto"/>
              <w:left w:val="single" w:sz="6" w:space="0" w:color="000000"/>
              <w:bottom w:val="single" w:sz="6" w:space="0" w:color="000000"/>
              <w:right w:val="single" w:sz="6" w:space="0" w:color="000000"/>
            </w:tcBorders>
            <w:hideMark/>
          </w:tcPr>
          <w:p w14:paraId="3184F382" w14:textId="77777777" w:rsidR="00F630F1" w:rsidRDefault="00F630F1" w:rsidP="003F64D5">
            <w:pPr>
              <w:pStyle w:val="TAC"/>
            </w:pPr>
            <w:r>
              <w:t>M</w:t>
            </w:r>
          </w:p>
        </w:tc>
        <w:tc>
          <w:tcPr>
            <w:tcW w:w="1264" w:type="dxa"/>
            <w:tcBorders>
              <w:top w:val="single" w:sz="4" w:space="0" w:color="auto"/>
              <w:left w:val="single" w:sz="6" w:space="0" w:color="000000"/>
              <w:bottom w:val="single" w:sz="6" w:space="0" w:color="000000"/>
              <w:right w:val="single" w:sz="6" w:space="0" w:color="000000"/>
            </w:tcBorders>
            <w:hideMark/>
          </w:tcPr>
          <w:p w14:paraId="547E8536" w14:textId="77777777" w:rsidR="00F630F1" w:rsidRDefault="00F630F1" w:rsidP="003F64D5">
            <w:pPr>
              <w:pStyle w:val="TAL"/>
            </w:pPr>
            <w:r>
              <w:t>1</w:t>
            </w:r>
          </w:p>
        </w:tc>
        <w:tc>
          <w:tcPr>
            <w:tcW w:w="6381" w:type="dxa"/>
            <w:tcBorders>
              <w:top w:val="single" w:sz="4" w:space="0" w:color="auto"/>
              <w:left w:val="single" w:sz="6" w:space="0" w:color="000000"/>
              <w:bottom w:val="single" w:sz="6" w:space="0" w:color="000000"/>
              <w:right w:val="single" w:sz="6" w:space="0" w:color="000000"/>
            </w:tcBorders>
            <w:hideMark/>
          </w:tcPr>
          <w:p w14:paraId="14C9514C" w14:textId="77777777" w:rsidR="00F630F1" w:rsidRDefault="00F630F1" w:rsidP="003F64D5">
            <w:pPr>
              <w:pStyle w:val="TAL"/>
            </w:pPr>
            <w:r>
              <w:t>Parameters to replace Individual DCCF Data Collection Profile resource.</w:t>
            </w:r>
          </w:p>
        </w:tc>
      </w:tr>
    </w:tbl>
    <w:p w14:paraId="66AB0216" w14:textId="77777777" w:rsidR="00F630F1" w:rsidRDefault="00F630F1" w:rsidP="00F630F1"/>
    <w:p w14:paraId="497BF808" w14:textId="77777777" w:rsidR="00F630F1" w:rsidRDefault="00F630F1" w:rsidP="00F630F1">
      <w:pPr>
        <w:pStyle w:val="TH"/>
      </w:pPr>
      <w:r>
        <w:t>Table 5.2.3.3.3.1-3: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0"/>
        <w:gridCol w:w="418"/>
        <w:gridCol w:w="1250"/>
        <w:gridCol w:w="1123"/>
        <w:gridCol w:w="5238"/>
      </w:tblGrid>
      <w:tr w:rsidR="00F630F1" w14:paraId="5773730A" w14:textId="77777777" w:rsidTr="003F64D5">
        <w:trPr>
          <w:jc w:val="center"/>
        </w:trPr>
        <w:tc>
          <w:tcPr>
            <w:tcW w:w="831" w:type="pct"/>
            <w:tcBorders>
              <w:top w:val="single" w:sz="4" w:space="0" w:color="auto"/>
              <w:left w:val="single" w:sz="4" w:space="0" w:color="auto"/>
              <w:bottom w:val="single" w:sz="4" w:space="0" w:color="auto"/>
              <w:right w:val="single" w:sz="4" w:space="0" w:color="auto"/>
            </w:tcBorders>
            <w:shd w:val="clear" w:color="auto" w:fill="C0C0C0"/>
          </w:tcPr>
          <w:p w14:paraId="33E73648"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1A26CC"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E4F3441"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F947AC7" w14:textId="77777777" w:rsidR="00F630F1" w:rsidRDefault="00F630F1" w:rsidP="003F64D5">
            <w:pPr>
              <w:pStyle w:val="TAH"/>
            </w:pPr>
            <w:r>
              <w:t>Response</w:t>
            </w:r>
          </w:p>
          <w:p w14:paraId="6E3703F9" w14:textId="77777777" w:rsidR="00F630F1" w:rsidRDefault="00F630F1" w:rsidP="003F64D5">
            <w:pPr>
              <w:pStyle w:val="TAH"/>
            </w:pPr>
            <w:r>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4FA065EF" w14:textId="77777777" w:rsidR="00F630F1" w:rsidRDefault="00F630F1" w:rsidP="003F64D5">
            <w:pPr>
              <w:pStyle w:val="TAH"/>
            </w:pPr>
            <w:r>
              <w:t>Description</w:t>
            </w:r>
          </w:p>
        </w:tc>
      </w:tr>
      <w:tr w:rsidR="00F630F1" w14:paraId="479E4879"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03113216" w14:textId="77777777" w:rsidR="00F630F1" w:rsidRDefault="00F630F1" w:rsidP="003F64D5">
            <w:pPr>
              <w:pStyle w:val="TAL"/>
            </w:pPr>
            <w:r>
              <w:t>NdccfDataCollectionProfile</w:t>
            </w:r>
          </w:p>
        </w:tc>
        <w:tc>
          <w:tcPr>
            <w:tcW w:w="217" w:type="pct"/>
            <w:tcBorders>
              <w:top w:val="single" w:sz="4" w:space="0" w:color="auto"/>
              <w:left w:val="single" w:sz="6" w:space="0" w:color="000000"/>
              <w:bottom w:val="single" w:sz="6" w:space="0" w:color="000000"/>
              <w:right w:val="single" w:sz="6" w:space="0" w:color="000000"/>
            </w:tcBorders>
          </w:tcPr>
          <w:p w14:paraId="45BB153D" w14:textId="77777777" w:rsidR="00F630F1" w:rsidRDefault="00F630F1" w:rsidP="003F64D5">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352A9530" w14:textId="77777777" w:rsidR="00F630F1" w:rsidRDefault="00F630F1" w:rsidP="003F64D5">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DAA1C9E" w14:textId="77777777" w:rsidR="00F630F1" w:rsidRDefault="00F630F1" w:rsidP="003F64D5">
            <w:pPr>
              <w:pStyle w:val="TAL"/>
            </w:pPr>
            <w:r>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218AC7E" w14:textId="77777777" w:rsidR="00F630F1" w:rsidRDefault="00F630F1" w:rsidP="003F64D5">
            <w:pPr>
              <w:pStyle w:val="TAL"/>
            </w:pPr>
            <w:r>
              <w:t>The Individual DCCF Data Collection Profile resource was modified successfully, and a representation of that resource is returned.</w:t>
            </w:r>
          </w:p>
        </w:tc>
      </w:tr>
      <w:tr w:rsidR="00F630F1" w14:paraId="6543E954"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1E4F169C"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5B23318B"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70307749"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0E5D2AE7" w14:textId="77777777" w:rsidR="00F630F1" w:rsidRDefault="00F630F1" w:rsidP="003F64D5">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27438B4E" w14:textId="77777777" w:rsidR="00F630F1" w:rsidRDefault="00F630F1" w:rsidP="003F64D5">
            <w:pPr>
              <w:pStyle w:val="TAL"/>
            </w:pPr>
            <w:r>
              <w:t>The Individual DCCF Data Collection Profile resource was modified successfully.</w:t>
            </w:r>
          </w:p>
        </w:tc>
      </w:tr>
      <w:tr w:rsidR="00F630F1" w14:paraId="55D3BCC7"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795B2BF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39B32EAD"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2A126B4E"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AB5B9E" w14:textId="77777777" w:rsidR="00F630F1" w:rsidRDefault="00F630F1" w:rsidP="003F64D5">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0BE66C6E" w14:textId="77777777" w:rsidR="00F630F1" w:rsidRDefault="00F630F1" w:rsidP="003F64D5">
            <w:pPr>
              <w:pStyle w:val="TAL"/>
            </w:pPr>
            <w:r>
              <w:t>Temporary redirection, during Individual DCCF Data Collection Profile modification. The response shall include a Location header field containing an alternative URI of the resource located in an alternative DCCF (service) instance.</w:t>
            </w:r>
          </w:p>
          <w:p w14:paraId="21DA7BFF" w14:textId="77777777" w:rsidR="00F630F1" w:rsidRPr="002F33DB" w:rsidRDefault="00F630F1" w:rsidP="003F64D5">
            <w:pPr>
              <w:pStyle w:val="TAL"/>
              <w:rPr>
                <w:strike/>
              </w:rPr>
            </w:pPr>
          </w:p>
        </w:tc>
      </w:tr>
      <w:tr w:rsidR="00F630F1" w14:paraId="7531372E" w14:textId="77777777" w:rsidTr="003F64D5">
        <w:trPr>
          <w:jc w:val="center"/>
        </w:trPr>
        <w:tc>
          <w:tcPr>
            <w:tcW w:w="831" w:type="pct"/>
            <w:tcBorders>
              <w:top w:val="single" w:sz="4" w:space="0" w:color="auto"/>
              <w:left w:val="single" w:sz="6" w:space="0" w:color="000000"/>
              <w:bottom w:val="single" w:sz="6" w:space="0" w:color="000000"/>
              <w:right w:val="single" w:sz="6" w:space="0" w:color="000000"/>
            </w:tcBorders>
            <w:shd w:val="clear" w:color="auto" w:fill="auto"/>
          </w:tcPr>
          <w:p w14:paraId="36FE01A6"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9921199"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3BA01B0"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1DF6E05" w14:textId="77777777" w:rsidR="00F630F1" w:rsidRDefault="00F630F1" w:rsidP="003F64D5">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38C6851" w14:textId="77777777" w:rsidR="00F630F1" w:rsidRDefault="00F630F1" w:rsidP="003F64D5">
            <w:pPr>
              <w:pStyle w:val="TAL"/>
            </w:pPr>
            <w:r>
              <w:t>Permanent redirection, during Individual DCCF Data Collection Profile modification. The response shall include a Location header field containing an alternative URI of the resource located in an alternative DCCF (service) instance.</w:t>
            </w:r>
          </w:p>
          <w:p w14:paraId="7C8AD599" w14:textId="77777777" w:rsidR="00F630F1" w:rsidRPr="002F33DB" w:rsidRDefault="00F630F1" w:rsidP="003F64D5">
            <w:pPr>
              <w:pStyle w:val="TAL"/>
              <w:rPr>
                <w:strike/>
              </w:rPr>
            </w:pPr>
          </w:p>
        </w:tc>
      </w:tr>
      <w:tr w:rsidR="00F630F1" w14:paraId="45088235"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C1ECF6D" w14:textId="77777777" w:rsidR="00F630F1" w:rsidRDefault="00F630F1" w:rsidP="003F64D5">
            <w:pPr>
              <w:pStyle w:val="TAN"/>
            </w:pPr>
            <w:r>
              <w:t>NOTE:</w:t>
            </w:r>
            <w:r>
              <w:rPr>
                <w:noProof/>
              </w:rPr>
              <w:tab/>
              <w:t xml:space="preserve">The manadatory </w:t>
            </w:r>
            <w:r>
              <w:t>HTTP error status code for the PUT method listed in Table 5.2.7.1-1 of 3GPP TS 29.500 [4] also apply.</w:t>
            </w:r>
          </w:p>
        </w:tc>
      </w:tr>
    </w:tbl>
    <w:p w14:paraId="7277FD99" w14:textId="77777777" w:rsidR="00F630F1" w:rsidRDefault="00F630F1" w:rsidP="00F630F1">
      <w:pPr>
        <w:pStyle w:val="TH"/>
      </w:pPr>
    </w:p>
    <w:p w14:paraId="0048C854" w14:textId="77777777" w:rsidR="00F630F1" w:rsidRDefault="00F630F1" w:rsidP="00F630F1">
      <w:pPr>
        <w:pStyle w:val="TH"/>
      </w:pPr>
      <w:r>
        <w:t>Table 5.2.3.3.3.1-4: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2B0F32A4"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39E7CE"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7E8089"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315E08D"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543E24"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FE0B868" w14:textId="77777777" w:rsidR="00F630F1" w:rsidRDefault="00F630F1" w:rsidP="003F64D5">
            <w:pPr>
              <w:pStyle w:val="TAH"/>
            </w:pPr>
            <w:r>
              <w:t>Description</w:t>
            </w:r>
          </w:p>
        </w:tc>
      </w:tr>
      <w:tr w:rsidR="00F630F1" w14:paraId="7D8054CB"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1694A6"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A515A54"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E0320E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9133CA7"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20AA59D" w14:textId="77777777" w:rsidR="00F630F1" w:rsidRDefault="00F630F1" w:rsidP="003F64D5">
            <w:pPr>
              <w:pStyle w:val="TAL"/>
            </w:pPr>
            <w:r>
              <w:t>An alternative URI of the resource located in an alternative DCCF (service) instance.</w:t>
            </w:r>
          </w:p>
        </w:tc>
      </w:tr>
      <w:tr w:rsidR="00F630F1" w14:paraId="000B2485"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F41EB01"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EE1578F"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5E8ECC2"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53CF7FDA"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68C2EF" w14:textId="77777777" w:rsidR="00F630F1" w:rsidRDefault="00F630F1" w:rsidP="003F64D5">
            <w:pPr>
              <w:pStyle w:val="TAL"/>
            </w:pPr>
            <w:r>
              <w:rPr>
                <w:lang w:eastAsia="fr-FR"/>
              </w:rPr>
              <w:t>Identifier of the target NF (service) instance towards which the request is redirected.</w:t>
            </w:r>
          </w:p>
        </w:tc>
      </w:tr>
    </w:tbl>
    <w:p w14:paraId="46849FB0" w14:textId="77777777" w:rsidR="00F630F1" w:rsidRDefault="00F630F1" w:rsidP="00F630F1"/>
    <w:p w14:paraId="68EF0491" w14:textId="77777777" w:rsidR="00F630F1" w:rsidRDefault="00F630F1" w:rsidP="00F630F1">
      <w:pPr>
        <w:pStyle w:val="TH"/>
      </w:pPr>
      <w:r>
        <w:t>Table 5.2.3.3.3.1-5: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559CE7FF"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8F302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4371D35"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6880AE"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11D4198"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A6A2867" w14:textId="77777777" w:rsidR="00F630F1" w:rsidRDefault="00F630F1" w:rsidP="003F64D5">
            <w:pPr>
              <w:pStyle w:val="TAH"/>
            </w:pPr>
            <w:r>
              <w:t>Description</w:t>
            </w:r>
          </w:p>
        </w:tc>
      </w:tr>
      <w:tr w:rsidR="00F630F1" w14:paraId="076CB4D3"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F7D0B82"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2F6D50"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819643"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76E8073"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429C23" w14:textId="77777777" w:rsidR="00F630F1" w:rsidRDefault="00F630F1" w:rsidP="003F64D5">
            <w:pPr>
              <w:pStyle w:val="TAL"/>
            </w:pPr>
            <w:r>
              <w:t>An alternative URI of the resource located in an alternative DCCF (service) instance.</w:t>
            </w:r>
          </w:p>
        </w:tc>
      </w:tr>
      <w:tr w:rsidR="00F630F1" w14:paraId="0578B3C6"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061A86A"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D86D953"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694C37DE"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2C081D16"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509BE0" w14:textId="77777777" w:rsidR="00F630F1" w:rsidRDefault="00F630F1" w:rsidP="003F64D5">
            <w:pPr>
              <w:pStyle w:val="TAL"/>
            </w:pPr>
            <w:r>
              <w:rPr>
                <w:lang w:eastAsia="fr-FR"/>
              </w:rPr>
              <w:t>Identifier of the target NF (service) instance towards which the request is redirected.</w:t>
            </w:r>
          </w:p>
        </w:tc>
      </w:tr>
    </w:tbl>
    <w:p w14:paraId="02956CC7" w14:textId="77777777" w:rsidR="00F630F1" w:rsidRDefault="00F630F1" w:rsidP="00F630F1"/>
    <w:p w14:paraId="397ACA76" w14:textId="77777777" w:rsidR="00F630F1" w:rsidRDefault="00F630F1" w:rsidP="00F630F1">
      <w:pPr>
        <w:pStyle w:val="6"/>
      </w:pPr>
      <w:bookmarkStart w:id="526" w:name="_Toc89428049"/>
      <w:r>
        <w:t>5.2.3.3.3.2</w:t>
      </w:r>
      <w:r>
        <w:tab/>
        <w:t>DELETE</w:t>
      </w:r>
      <w:bookmarkEnd w:id="526"/>
    </w:p>
    <w:p w14:paraId="36B5E53D" w14:textId="77777777" w:rsidR="00F630F1" w:rsidRDefault="00F630F1" w:rsidP="00F630F1">
      <w:r>
        <w:t>This method shall support the URI query parameters specified in table 5.2.3.3.3.2-1.</w:t>
      </w:r>
    </w:p>
    <w:p w14:paraId="7B2833DE" w14:textId="77777777" w:rsidR="00F630F1" w:rsidRDefault="00F630F1" w:rsidP="00F630F1">
      <w:pPr>
        <w:pStyle w:val="TH"/>
        <w:rPr>
          <w:rFonts w:cs="Arial"/>
        </w:rPr>
      </w:pPr>
      <w:r>
        <w:t>Table 5.2.3.3.3.2-1: URI query parameters supported by the DELETE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F630F1" w14:paraId="321E3351"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5ABC44" w14:textId="77777777" w:rsidR="00F630F1" w:rsidRDefault="00F630F1" w:rsidP="003F64D5">
            <w:pPr>
              <w:pStyle w:val="TAH"/>
            </w:pPr>
            <w:r>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3F556D8" w14:textId="77777777" w:rsidR="00F630F1" w:rsidRDefault="00F630F1" w:rsidP="003F64D5">
            <w:pPr>
              <w:pStyle w:val="TAH"/>
            </w:pPr>
            <w:r>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361163A7" w14:textId="77777777" w:rsidR="00F630F1" w:rsidRDefault="00F630F1" w:rsidP="003F64D5">
            <w:pPr>
              <w:pStyle w:val="TAH"/>
            </w:pPr>
            <w:r>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428C693" w14:textId="77777777" w:rsidR="00F630F1" w:rsidRDefault="00F630F1" w:rsidP="003F64D5">
            <w:pPr>
              <w:pStyle w:val="TAH"/>
            </w:pPr>
            <w:r>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56C520" w14:textId="77777777" w:rsidR="00F630F1" w:rsidRDefault="00F630F1" w:rsidP="003F64D5">
            <w:pPr>
              <w:pStyle w:val="TAH"/>
            </w:pPr>
            <w:r>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AD540A8" w14:textId="77777777" w:rsidR="00F630F1" w:rsidRDefault="00F630F1" w:rsidP="003F64D5">
            <w:pPr>
              <w:pStyle w:val="TAH"/>
            </w:pPr>
            <w:r>
              <w:t>Applicability</w:t>
            </w:r>
          </w:p>
        </w:tc>
      </w:tr>
      <w:tr w:rsidR="00F630F1" w14:paraId="4A5C55B3"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BA36C70" w14:textId="77777777" w:rsidR="00F630F1" w:rsidRDefault="00F630F1" w:rsidP="003F64D5">
            <w:pPr>
              <w:pStyle w:val="TAL"/>
            </w:pPr>
            <w:r>
              <w:t>n/a</w:t>
            </w:r>
          </w:p>
        </w:tc>
        <w:tc>
          <w:tcPr>
            <w:tcW w:w="731" w:type="pct"/>
            <w:tcBorders>
              <w:top w:val="single" w:sz="4" w:space="0" w:color="auto"/>
              <w:left w:val="single" w:sz="6" w:space="0" w:color="000000"/>
              <w:bottom w:val="single" w:sz="6" w:space="0" w:color="000000"/>
              <w:right w:val="single" w:sz="6" w:space="0" w:color="000000"/>
            </w:tcBorders>
          </w:tcPr>
          <w:p w14:paraId="5783DF80" w14:textId="77777777" w:rsidR="00F630F1" w:rsidRDefault="00F630F1" w:rsidP="003F64D5">
            <w:pPr>
              <w:pStyle w:val="TAL"/>
            </w:pPr>
          </w:p>
        </w:tc>
        <w:tc>
          <w:tcPr>
            <w:tcW w:w="215" w:type="pct"/>
            <w:tcBorders>
              <w:top w:val="single" w:sz="4" w:space="0" w:color="auto"/>
              <w:left w:val="single" w:sz="6" w:space="0" w:color="000000"/>
              <w:bottom w:val="single" w:sz="6" w:space="0" w:color="000000"/>
              <w:right w:val="single" w:sz="6" w:space="0" w:color="000000"/>
            </w:tcBorders>
          </w:tcPr>
          <w:p w14:paraId="79221108" w14:textId="77777777" w:rsidR="00F630F1" w:rsidRDefault="00F630F1" w:rsidP="003F64D5">
            <w:pPr>
              <w:pStyle w:val="TAC"/>
            </w:pPr>
          </w:p>
        </w:tc>
        <w:tc>
          <w:tcPr>
            <w:tcW w:w="580" w:type="pct"/>
            <w:tcBorders>
              <w:top w:val="single" w:sz="4" w:space="0" w:color="auto"/>
              <w:left w:val="single" w:sz="6" w:space="0" w:color="000000"/>
              <w:bottom w:val="single" w:sz="6" w:space="0" w:color="000000"/>
              <w:right w:val="single" w:sz="6" w:space="0" w:color="000000"/>
            </w:tcBorders>
          </w:tcPr>
          <w:p w14:paraId="2AF45073" w14:textId="77777777" w:rsidR="00F630F1" w:rsidRDefault="00F630F1" w:rsidP="003F64D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79BF1F05" w14:textId="77777777" w:rsidR="00F630F1" w:rsidRDefault="00F630F1" w:rsidP="003F64D5">
            <w:pPr>
              <w:pStyle w:val="TAL"/>
            </w:pPr>
          </w:p>
        </w:tc>
        <w:tc>
          <w:tcPr>
            <w:tcW w:w="796" w:type="pct"/>
            <w:tcBorders>
              <w:top w:val="single" w:sz="4" w:space="0" w:color="auto"/>
              <w:left w:val="single" w:sz="6" w:space="0" w:color="000000"/>
              <w:bottom w:val="single" w:sz="6" w:space="0" w:color="000000"/>
              <w:right w:val="single" w:sz="6" w:space="0" w:color="000000"/>
            </w:tcBorders>
          </w:tcPr>
          <w:p w14:paraId="3415FB74" w14:textId="77777777" w:rsidR="00F630F1" w:rsidRDefault="00F630F1" w:rsidP="003F64D5">
            <w:pPr>
              <w:pStyle w:val="TAL"/>
            </w:pPr>
          </w:p>
        </w:tc>
      </w:tr>
    </w:tbl>
    <w:p w14:paraId="53509595" w14:textId="77777777" w:rsidR="00F630F1" w:rsidRDefault="00F630F1" w:rsidP="00F630F1"/>
    <w:p w14:paraId="55876200" w14:textId="77777777" w:rsidR="00F630F1" w:rsidRDefault="00F630F1" w:rsidP="00F630F1">
      <w:r>
        <w:t>This method shall support the request data structures specified in table 5.2.3.3.3.2-2 and the response data structures and response codes specified in table 5.2.3.3.3.2-3.</w:t>
      </w:r>
    </w:p>
    <w:p w14:paraId="45C770EB" w14:textId="77777777" w:rsidR="00F630F1" w:rsidRDefault="00F630F1" w:rsidP="00F630F1">
      <w:pPr>
        <w:pStyle w:val="TH"/>
      </w:pPr>
      <w:r>
        <w:lastRenderedPageBreak/>
        <w:t>Table 5.2.3.3.3.2-2: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9"/>
        <w:gridCol w:w="418"/>
        <w:gridCol w:w="1246"/>
        <w:gridCol w:w="6282"/>
      </w:tblGrid>
      <w:tr w:rsidR="00F630F1" w14:paraId="3BA1E5B2" w14:textId="77777777" w:rsidTr="003F64D5">
        <w:trPr>
          <w:jc w:val="center"/>
        </w:trPr>
        <w:tc>
          <w:tcPr>
            <w:tcW w:w="1612" w:type="dxa"/>
            <w:tcBorders>
              <w:top w:val="single" w:sz="4" w:space="0" w:color="auto"/>
              <w:left w:val="single" w:sz="4" w:space="0" w:color="auto"/>
              <w:bottom w:val="single" w:sz="4" w:space="0" w:color="auto"/>
              <w:right w:val="single" w:sz="4" w:space="0" w:color="auto"/>
            </w:tcBorders>
            <w:shd w:val="clear" w:color="auto" w:fill="C0C0C0"/>
            <w:hideMark/>
          </w:tcPr>
          <w:p w14:paraId="0F43B5D3" w14:textId="77777777" w:rsidR="00F630F1" w:rsidRDefault="00F630F1" w:rsidP="003F64D5">
            <w:pPr>
              <w:pStyle w:val="TAH"/>
            </w:pPr>
            <w:r>
              <w:t>Data type</w:t>
            </w:r>
          </w:p>
        </w:tc>
        <w:tc>
          <w:tcPr>
            <w:tcW w:w="422" w:type="dxa"/>
            <w:tcBorders>
              <w:top w:val="single" w:sz="4" w:space="0" w:color="auto"/>
              <w:left w:val="single" w:sz="4" w:space="0" w:color="auto"/>
              <w:bottom w:val="single" w:sz="4" w:space="0" w:color="auto"/>
              <w:right w:val="single" w:sz="4" w:space="0" w:color="auto"/>
            </w:tcBorders>
            <w:shd w:val="clear" w:color="auto" w:fill="C0C0C0"/>
            <w:hideMark/>
          </w:tcPr>
          <w:p w14:paraId="33A319F3" w14:textId="77777777" w:rsidR="00F630F1" w:rsidRDefault="00F630F1" w:rsidP="003F64D5">
            <w:pPr>
              <w:pStyle w:val="TAH"/>
            </w:pPr>
            <w:r>
              <w:t>P</w:t>
            </w:r>
          </w:p>
        </w:tc>
        <w:tc>
          <w:tcPr>
            <w:tcW w:w="1264" w:type="dxa"/>
            <w:tcBorders>
              <w:top w:val="single" w:sz="4" w:space="0" w:color="auto"/>
              <w:left w:val="single" w:sz="4" w:space="0" w:color="auto"/>
              <w:bottom w:val="single" w:sz="4" w:space="0" w:color="auto"/>
              <w:right w:val="single" w:sz="4" w:space="0" w:color="auto"/>
            </w:tcBorders>
            <w:shd w:val="clear" w:color="auto" w:fill="C0C0C0"/>
            <w:hideMark/>
          </w:tcPr>
          <w:p w14:paraId="13273EE5" w14:textId="77777777" w:rsidR="00F630F1" w:rsidRDefault="00F630F1" w:rsidP="003F64D5">
            <w:pPr>
              <w:pStyle w:val="TAH"/>
            </w:pPr>
            <w:r>
              <w:t>Cardinality</w:t>
            </w:r>
          </w:p>
        </w:tc>
        <w:tc>
          <w:tcPr>
            <w:tcW w:w="638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3A492D5" w14:textId="77777777" w:rsidR="00F630F1" w:rsidRDefault="00F630F1" w:rsidP="003F64D5">
            <w:pPr>
              <w:pStyle w:val="TAH"/>
            </w:pPr>
            <w:r>
              <w:t>Description</w:t>
            </w:r>
          </w:p>
        </w:tc>
      </w:tr>
      <w:tr w:rsidR="00F630F1" w14:paraId="4E3C53C8" w14:textId="77777777" w:rsidTr="003F64D5">
        <w:trPr>
          <w:jc w:val="center"/>
        </w:trPr>
        <w:tc>
          <w:tcPr>
            <w:tcW w:w="1612" w:type="dxa"/>
            <w:tcBorders>
              <w:top w:val="single" w:sz="4" w:space="0" w:color="auto"/>
              <w:left w:val="single" w:sz="6" w:space="0" w:color="000000"/>
              <w:bottom w:val="single" w:sz="6" w:space="0" w:color="000000"/>
              <w:right w:val="single" w:sz="6" w:space="0" w:color="000000"/>
            </w:tcBorders>
            <w:hideMark/>
          </w:tcPr>
          <w:p w14:paraId="4CF5C238" w14:textId="77777777" w:rsidR="00F630F1" w:rsidRDefault="00F630F1" w:rsidP="003F64D5">
            <w:pPr>
              <w:pStyle w:val="TAL"/>
            </w:pPr>
            <w:r>
              <w:t>n/a</w:t>
            </w:r>
          </w:p>
        </w:tc>
        <w:tc>
          <w:tcPr>
            <w:tcW w:w="422" w:type="dxa"/>
            <w:tcBorders>
              <w:top w:val="single" w:sz="4" w:space="0" w:color="auto"/>
              <w:left w:val="single" w:sz="6" w:space="0" w:color="000000"/>
              <w:bottom w:val="single" w:sz="6" w:space="0" w:color="000000"/>
              <w:right w:val="single" w:sz="6" w:space="0" w:color="000000"/>
            </w:tcBorders>
            <w:hideMark/>
          </w:tcPr>
          <w:p w14:paraId="0B28AF0C" w14:textId="77777777" w:rsidR="00F630F1" w:rsidRDefault="00F630F1" w:rsidP="003F64D5">
            <w:pPr>
              <w:pStyle w:val="TAC"/>
            </w:pPr>
          </w:p>
        </w:tc>
        <w:tc>
          <w:tcPr>
            <w:tcW w:w="1264" w:type="dxa"/>
            <w:tcBorders>
              <w:top w:val="single" w:sz="4" w:space="0" w:color="auto"/>
              <w:left w:val="single" w:sz="6" w:space="0" w:color="000000"/>
              <w:bottom w:val="single" w:sz="6" w:space="0" w:color="000000"/>
              <w:right w:val="single" w:sz="6" w:space="0" w:color="000000"/>
            </w:tcBorders>
            <w:hideMark/>
          </w:tcPr>
          <w:p w14:paraId="32D00486" w14:textId="77777777" w:rsidR="00F630F1" w:rsidRDefault="00F630F1" w:rsidP="003F64D5">
            <w:pPr>
              <w:pStyle w:val="TAL"/>
            </w:pPr>
          </w:p>
        </w:tc>
        <w:tc>
          <w:tcPr>
            <w:tcW w:w="6381" w:type="dxa"/>
            <w:tcBorders>
              <w:top w:val="single" w:sz="4" w:space="0" w:color="auto"/>
              <w:left w:val="single" w:sz="6" w:space="0" w:color="000000"/>
              <w:bottom w:val="single" w:sz="6" w:space="0" w:color="000000"/>
              <w:right w:val="single" w:sz="6" w:space="0" w:color="000000"/>
            </w:tcBorders>
            <w:hideMark/>
          </w:tcPr>
          <w:p w14:paraId="714A661D" w14:textId="77777777" w:rsidR="00F630F1" w:rsidRDefault="00F630F1" w:rsidP="003F64D5">
            <w:pPr>
              <w:pStyle w:val="TAL"/>
            </w:pPr>
          </w:p>
        </w:tc>
      </w:tr>
    </w:tbl>
    <w:p w14:paraId="7B66F333" w14:textId="77777777" w:rsidR="00F630F1" w:rsidRDefault="00F630F1" w:rsidP="00F630F1"/>
    <w:p w14:paraId="378CD9AC" w14:textId="77777777" w:rsidR="00F630F1" w:rsidRDefault="00F630F1" w:rsidP="00F630F1">
      <w:pPr>
        <w:pStyle w:val="TH"/>
      </w:pPr>
      <w:r>
        <w:t>Table 5.2.3.3.3.2-3: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8"/>
        <w:gridCol w:w="418"/>
        <w:gridCol w:w="1250"/>
        <w:gridCol w:w="1123"/>
        <w:gridCol w:w="5240"/>
      </w:tblGrid>
      <w:tr w:rsidR="00F630F1" w14:paraId="0225EE97" w14:textId="77777777" w:rsidTr="003F64D5">
        <w:trPr>
          <w:jc w:val="center"/>
        </w:trPr>
        <w:tc>
          <w:tcPr>
            <w:tcW w:w="830" w:type="pct"/>
            <w:tcBorders>
              <w:top w:val="single" w:sz="4" w:space="0" w:color="auto"/>
              <w:left w:val="single" w:sz="4" w:space="0" w:color="auto"/>
              <w:bottom w:val="single" w:sz="4" w:space="0" w:color="auto"/>
              <w:right w:val="single" w:sz="4" w:space="0" w:color="auto"/>
            </w:tcBorders>
            <w:shd w:val="clear" w:color="auto" w:fill="C0C0C0"/>
          </w:tcPr>
          <w:p w14:paraId="318775E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C3C1CA" w14:textId="77777777" w:rsidR="00F630F1" w:rsidRDefault="00F630F1" w:rsidP="003F64D5">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EE412B" w14:textId="77777777" w:rsidR="00F630F1" w:rsidRDefault="00F630F1" w:rsidP="003F64D5">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346DFD8" w14:textId="77777777" w:rsidR="00F630F1" w:rsidRDefault="00F630F1" w:rsidP="003F64D5">
            <w:pPr>
              <w:pStyle w:val="TAH"/>
            </w:pPr>
            <w:r>
              <w:t>Response</w:t>
            </w:r>
          </w:p>
          <w:p w14:paraId="61063769" w14:textId="77777777" w:rsidR="00F630F1" w:rsidRDefault="00F630F1" w:rsidP="003F64D5">
            <w:pPr>
              <w:pStyle w:val="TAH"/>
            </w:pPr>
            <w: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46889E19" w14:textId="77777777" w:rsidR="00F630F1" w:rsidRDefault="00F630F1" w:rsidP="003F64D5">
            <w:pPr>
              <w:pStyle w:val="TAH"/>
            </w:pPr>
            <w:r>
              <w:t>Description</w:t>
            </w:r>
          </w:p>
        </w:tc>
      </w:tr>
      <w:tr w:rsidR="00F630F1" w14:paraId="5AA291F9"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043ED19A" w14:textId="77777777" w:rsidR="00F630F1" w:rsidRPr="00824EA2" w:rsidRDefault="00F630F1" w:rsidP="003F64D5">
            <w:pPr>
              <w:pStyle w:val="TAL"/>
            </w:pPr>
            <w:r>
              <w:t>n/a</w:t>
            </w:r>
          </w:p>
        </w:tc>
        <w:tc>
          <w:tcPr>
            <w:tcW w:w="217" w:type="pct"/>
            <w:tcBorders>
              <w:top w:val="single" w:sz="4" w:space="0" w:color="auto"/>
              <w:left w:val="single" w:sz="6" w:space="0" w:color="000000"/>
              <w:bottom w:val="single" w:sz="6" w:space="0" w:color="000000"/>
              <w:right w:val="single" w:sz="6" w:space="0" w:color="000000"/>
            </w:tcBorders>
          </w:tcPr>
          <w:p w14:paraId="78FBC401" w14:textId="77777777" w:rsidR="00F630F1" w:rsidRDefault="00F630F1" w:rsidP="003F64D5">
            <w:pPr>
              <w:pStyle w:val="TAC"/>
            </w:pPr>
          </w:p>
        </w:tc>
        <w:tc>
          <w:tcPr>
            <w:tcW w:w="649" w:type="pct"/>
            <w:tcBorders>
              <w:top w:val="single" w:sz="4" w:space="0" w:color="auto"/>
              <w:left w:val="single" w:sz="6" w:space="0" w:color="000000"/>
              <w:bottom w:val="single" w:sz="6" w:space="0" w:color="000000"/>
              <w:right w:val="single" w:sz="6" w:space="0" w:color="000000"/>
            </w:tcBorders>
          </w:tcPr>
          <w:p w14:paraId="6D9B60FF" w14:textId="77777777" w:rsidR="00F630F1" w:rsidRDefault="00F630F1" w:rsidP="003F64D5">
            <w:pPr>
              <w:pStyle w:val="TAL"/>
            </w:pPr>
          </w:p>
        </w:tc>
        <w:tc>
          <w:tcPr>
            <w:tcW w:w="583" w:type="pct"/>
            <w:tcBorders>
              <w:top w:val="single" w:sz="4" w:space="0" w:color="auto"/>
              <w:left w:val="single" w:sz="6" w:space="0" w:color="000000"/>
              <w:bottom w:val="single" w:sz="6" w:space="0" w:color="000000"/>
              <w:right w:val="single" w:sz="6" w:space="0" w:color="000000"/>
            </w:tcBorders>
          </w:tcPr>
          <w:p w14:paraId="7CE51749" w14:textId="77777777" w:rsidR="00F630F1" w:rsidRDefault="00F630F1" w:rsidP="003F64D5">
            <w:pPr>
              <w:pStyle w:val="TAL"/>
            </w:pPr>
            <w:r>
              <w:t>204 No Content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7BBB4713" w14:textId="77777777" w:rsidR="00F630F1" w:rsidRDefault="00F630F1" w:rsidP="003F64D5">
            <w:pPr>
              <w:pStyle w:val="TAL"/>
            </w:pPr>
            <w:r>
              <w:t>The Individual DCCF Data Collection Profile resource was deleted successfully.</w:t>
            </w:r>
          </w:p>
        </w:tc>
      </w:tr>
      <w:tr w:rsidR="00F630F1" w14:paraId="6421B9AE"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29C6D0DB"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B471B67"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01F320F4"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743DEA5" w14:textId="77777777" w:rsidR="00F630F1" w:rsidRDefault="00F630F1" w:rsidP="003F64D5">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31C14E04" w14:textId="77777777" w:rsidR="00F630F1" w:rsidRDefault="00F630F1" w:rsidP="003F64D5">
            <w:pPr>
              <w:pStyle w:val="TAL"/>
            </w:pPr>
            <w:r>
              <w:t>Temporary redirection, during Individual DCCF Data Collection Profile deletion. The response shall include a Location header field containing an alternative URI of the resource located in an alternative DCCF (service) instance.</w:t>
            </w:r>
          </w:p>
          <w:p w14:paraId="5FDAB369" w14:textId="77777777" w:rsidR="00F630F1" w:rsidRPr="002F33DB" w:rsidRDefault="00F630F1" w:rsidP="003F64D5">
            <w:pPr>
              <w:pStyle w:val="TAL"/>
              <w:rPr>
                <w:strike/>
              </w:rPr>
            </w:pPr>
          </w:p>
        </w:tc>
      </w:tr>
      <w:tr w:rsidR="00F630F1" w14:paraId="169787A1" w14:textId="77777777" w:rsidTr="003F64D5">
        <w:trPr>
          <w:jc w:val="center"/>
        </w:trPr>
        <w:tc>
          <w:tcPr>
            <w:tcW w:w="830" w:type="pct"/>
            <w:tcBorders>
              <w:top w:val="single" w:sz="4" w:space="0" w:color="auto"/>
              <w:left w:val="single" w:sz="6" w:space="0" w:color="000000"/>
              <w:bottom w:val="single" w:sz="6" w:space="0" w:color="000000"/>
              <w:right w:val="single" w:sz="6" w:space="0" w:color="000000"/>
            </w:tcBorders>
            <w:shd w:val="clear" w:color="auto" w:fill="auto"/>
          </w:tcPr>
          <w:p w14:paraId="7CDD2FAF" w14:textId="77777777" w:rsidR="00F630F1" w:rsidRPr="00824EA2" w:rsidRDefault="00F630F1" w:rsidP="003F64D5">
            <w:pPr>
              <w:pStyle w:val="TAL"/>
            </w:pPr>
            <w:r>
              <w:t>RedirectResponse</w:t>
            </w:r>
          </w:p>
        </w:tc>
        <w:tc>
          <w:tcPr>
            <w:tcW w:w="217" w:type="pct"/>
            <w:tcBorders>
              <w:top w:val="single" w:sz="4" w:space="0" w:color="auto"/>
              <w:left w:val="single" w:sz="6" w:space="0" w:color="000000"/>
              <w:bottom w:val="single" w:sz="6" w:space="0" w:color="000000"/>
              <w:right w:val="single" w:sz="6" w:space="0" w:color="000000"/>
            </w:tcBorders>
          </w:tcPr>
          <w:p w14:paraId="4C7B46DB" w14:textId="77777777" w:rsidR="00F630F1" w:rsidRDefault="00F630F1" w:rsidP="003F64D5">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305A2A2F" w14:textId="77777777" w:rsidR="00F630F1" w:rsidRDefault="00F630F1" w:rsidP="003F64D5">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E1112C3" w14:textId="77777777" w:rsidR="00F630F1" w:rsidRDefault="00F630F1" w:rsidP="003F64D5">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shd w:val="clear" w:color="auto" w:fill="auto"/>
          </w:tcPr>
          <w:p w14:paraId="40097378" w14:textId="77777777" w:rsidR="00F630F1" w:rsidRDefault="00F630F1" w:rsidP="003F64D5">
            <w:pPr>
              <w:pStyle w:val="TAL"/>
            </w:pPr>
            <w:r>
              <w:t>Permanent redirection, during Individual DCCF Data Collection Profile deletion. The response shall include a Location header field containing an alternative URI of the resource located in an alternative DCCF (service) instance.</w:t>
            </w:r>
          </w:p>
          <w:p w14:paraId="459F9803" w14:textId="77777777" w:rsidR="00F630F1" w:rsidRPr="002F33DB" w:rsidRDefault="00F630F1" w:rsidP="003F64D5">
            <w:pPr>
              <w:pStyle w:val="TAL"/>
              <w:rPr>
                <w:strike/>
              </w:rPr>
            </w:pPr>
          </w:p>
        </w:tc>
      </w:tr>
      <w:tr w:rsidR="00F630F1" w14:paraId="456885CE" w14:textId="77777777" w:rsidTr="003F64D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4E3AEB7A" w14:textId="77777777" w:rsidR="00F630F1" w:rsidRDefault="00F630F1" w:rsidP="003F64D5">
            <w:pPr>
              <w:pStyle w:val="TAN"/>
            </w:pPr>
            <w:r>
              <w:t>NOTE:</w:t>
            </w:r>
            <w:r>
              <w:rPr>
                <w:noProof/>
              </w:rPr>
              <w:tab/>
              <w:t xml:space="preserve">The manadatory </w:t>
            </w:r>
            <w:r>
              <w:t>HTTP error status code for the DELETE method listed in Table 5.2.7.1-1 of 3GPP TS 29.500 [4] also apply.</w:t>
            </w:r>
          </w:p>
        </w:tc>
      </w:tr>
    </w:tbl>
    <w:p w14:paraId="55E20B8C" w14:textId="77777777" w:rsidR="00F630F1" w:rsidRDefault="00F630F1" w:rsidP="00F630F1">
      <w:pPr>
        <w:pStyle w:val="TH"/>
      </w:pPr>
    </w:p>
    <w:p w14:paraId="5BE1E049" w14:textId="77777777" w:rsidR="00F630F1" w:rsidRDefault="00F630F1" w:rsidP="00F630F1">
      <w:pPr>
        <w:pStyle w:val="TH"/>
      </w:pPr>
      <w:r>
        <w:t>Table 5.2.3.3.3.2-4: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09F1B70D"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36635FA"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1690D"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97D82A"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4C7ED3"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AA6502" w14:textId="77777777" w:rsidR="00F630F1" w:rsidRDefault="00F630F1" w:rsidP="003F64D5">
            <w:pPr>
              <w:pStyle w:val="TAH"/>
            </w:pPr>
            <w:r>
              <w:t>Description</w:t>
            </w:r>
          </w:p>
        </w:tc>
      </w:tr>
      <w:tr w:rsidR="00F630F1" w14:paraId="04BE2260"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9081F7A"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7AC562C"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972C16E"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27384EF"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4BF94D9" w14:textId="77777777" w:rsidR="00F630F1" w:rsidRDefault="00F630F1" w:rsidP="003F64D5">
            <w:pPr>
              <w:pStyle w:val="TAL"/>
            </w:pPr>
            <w:r>
              <w:t>An alternative URI of the resource located in an alternative DCCF (service) instance.</w:t>
            </w:r>
          </w:p>
        </w:tc>
      </w:tr>
      <w:tr w:rsidR="00F630F1" w14:paraId="45992A6D"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3972AD"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FF11A5B"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0F8D0827"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307E73A5"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27529C" w14:textId="77777777" w:rsidR="00F630F1" w:rsidRDefault="00F630F1" w:rsidP="003F64D5">
            <w:pPr>
              <w:pStyle w:val="TAL"/>
            </w:pPr>
            <w:r>
              <w:rPr>
                <w:lang w:eastAsia="fr-FR"/>
              </w:rPr>
              <w:t>Identifier of the target NF (service) instance towards which the request is redirected.</w:t>
            </w:r>
          </w:p>
        </w:tc>
      </w:tr>
    </w:tbl>
    <w:p w14:paraId="1FFD65E6" w14:textId="77777777" w:rsidR="00F630F1" w:rsidRDefault="00F630F1" w:rsidP="00F630F1"/>
    <w:p w14:paraId="573AFB46" w14:textId="77777777" w:rsidR="00F630F1" w:rsidRDefault="00F630F1" w:rsidP="00F630F1">
      <w:pPr>
        <w:pStyle w:val="TH"/>
      </w:pPr>
      <w:r>
        <w:t>Table 5.2.3.3.3.2-5: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630F1" w14:paraId="304E0570" w14:textId="77777777" w:rsidTr="003F64D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C69AA7" w14:textId="77777777" w:rsidR="00F630F1" w:rsidRDefault="00F630F1" w:rsidP="003F64D5">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A27B390" w14:textId="77777777" w:rsidR="00F630F1" w:rsidRDefault="00F630F1" w:rsidP="003F64D5">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0206C50" w14:textId="77777777" w:rsidR="00F630F1" w:rsidRDefault="00F630F1" w:rsidP="003F64D5">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E7FA1A" w14:textId="77777777" w:rsidR="00F630F1" w:rsidRDefault="00F630F1" w:rsidP="003F64D5">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728465" w14:textId="77777777" w:rsidR="00F630F1" w:rsidRDefault="00F630F1" w:rsidP="003F64D5">
            <w:pPr>
              <w:pStyle w:val="TAH"/>
            </w:pPr>
            <w:r>
              <w:t>Description</w:t>
            </w:r>
          </w:p>
        </w:tc>
      </w:tr>
      <w:tr w:rsidR="00F630F1" w14:paraId="3123709F" w14:textId="77777777" w:rsidTr="003F64D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335EFF" w14:textId="77777777" w:rsidR="00F630F1" w:rsidRDefault="00F630F1" w:rsidP="003F64D5">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9D03727" w14:textId="77777777" w:rsidR="00F630F1" w:rsidRDefault="00F630F1" w:rsidP="003F64D5">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3E096D4" w14:textId="77777777" w:rsidR="00F630F1" w:rsidRDefault="00F630F1" w:rsidP="003F64D5">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A071DAE" w14:textId="77777777" w:rsidR="00F630F1" w:rsidRDefault="00F630F1" w:rsidP="003F64D5">
            <w:pPr>
              <w:pStyle w:val="TAL"/>
            </w:pPr>
            <w: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E0A6DCF" w14:textId="77777777" w:rsidR="00F630F1" w:rsidRDefault="00F630F1" w:rsidP="003F64D5">
            <w:pPr>
              <w:pStyle w:val="TAL"/>
            </w:pPr>
            <w:r>
              <w:t>An alternative URI of the resource located in an alternative DCCF (service) instance.</w:t>
            </w:r>
          </w:p>
        </w:tc>
      </w:tr>
      <w:tr w:rsidR="00F630F1" w14:paraId="05FD91EF" w14:textId="77777777" w:rsidTr="003F64D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A4561C" w14:textId="77777777" w:rsidR="00F630F1" w:rsidRDefault="00F630F1" w:rsidP="003F64D5">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6883B8D" w14:textId="77777777" w:rsidR="00F630F1" w:rsidRDefault="00F630F1" w:rsidP="003F64D5">
            <w:pPr>
              <w:pStyle w:val="TAL"/>
            </w:pPr>
            <w:r>
              <w:rPr>
                <w:lang w:eastAsia="fr-FR"/>
              </w:rPr>
              <w:t>String</w:t>
            </w:r>
          </w:p>
        </w:tc>
        <w:tc>
          <w:tcPr>
            <w:tcW w:w="217" w:type="pct"/>
            <w:tcBorders>
              <w:top w:val="single" w:sz="4" w:space="0" w:color="auto"/>
              <w:left w:val="single" w:sz="6" w:space="0" w:color="000000"/>
              <w:bottom w:val="single" w:sz="6" w:space="0" w:color="000000"/>
              <w:right w:val="single" w:sz="6" w:space="0" w:color="000000"/>
            </w:tcBorders>
          </w:tcPr>
          <w:p w14:paraId="23615FB9" w14:textId="77777777" w:rsidR="00F630F1" w:rsidRDefault="00F630F1" w:rsidP="003F64D5">
            <w:pPr>
              <w:pStyle w:val="TAC"/>
            </w:pPr>
            <w:r>
              <w:rPr>
                <w:lang w:eastAsia="fr-FR"/>
              </w:rPr>
              <w:t>O</w:t>
            </w:r>
          </w:p>
        </w:tc>
        <w:tc>
          <w:tcPr>
            <w:tcW w:w="581" w:type="pct"/>
            <w:tcBorders>
              <w:top w:val="single" w:sz="4" w:space="0" w:color="auto"/>
              <w:left w:val="single" w:sz="6" w:space="0" w:color="000000"/>
              <w:bottom w:val="single" w:sz="6" w:space="0" w:color="000000"/>
              <w:right w:val="single" w:sz="6" w:space="0" w:color="000000"/>
            </w:tcBorders>
          </w:tcPr>
          <w:p w14:paraId="69A20B54" w14:textId="77777777" w:rsidR="00F630F1" w:rsidRDefault="00F630F1" w:rsidP="003F64D5">
            <w:pPr>
              <w:pStyle w:val="TAL"/>
            </w:pPr>
            <w:r>
              <w:rPr>
                <w:lang w:eastAsia="fr-FR"/>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8998E87" w14:textId="77777777" w:rsidR="00F630F1" w:rsidRDefault="00F630F1" w:rsidP="003F64D5">
            <w:pPr>
              <w:pStyle w:val="TAL"/>
            </w:pPr>
            <w:r>
              <w:rPr>
                <w:lang w:eastAsia="fr-FR"/>
              </w:rPr>
              <w:t>Identifier of the target NF (service) instance towards which the request is redirected.</w:t>
            </w:r>
          </w:p>
        </w:tc>
      </w:tr>
    </w:tbl>
    <w:p w14:paraId="6BD43CD6" w14:textId="77777777" w:rsidR="00F630F1" w:rsidRDefault="00F630F1" w:rsidP="00F630F1"/>
    <w:p w14:paraId="482ED4BA" w14:textId="77777777" w:rsidR="00F630F1" w:rsidRDefault="00F630F1" w:rsidP="00F630F1">
      <w:pPr>
        <w:pStyle w:val="5"/>
      </w:pPr>
      <w:bookmarkStart w:id="527" w:name="_Toc89428050"/>
      <w:r>
        <w:t>5.2.3.3.4</w:t>
      </w:r>
      <w:r>
        <w:tab/>
        <w:t>Resource Custom Operations</w:t>
      </w:r>
      <w:bookmarkEnd w:id="527"/>
    </w:p>
    <w:p w14:paraId="47B0B2FF" w14:textId="47A3CE7E" w:rsidR="00F630F1" w:rsidRPr="00CE45CC" w:rsidRDefault="00F630F1" w:rsidP="00F630F1">
      <w:pPr>
        <w:pStyle w:val="Guidance"/>
        <w:rPr>
          <w:i w:val="0"/>
          <w:color w:val="000000" w:themeColor="text1"/>
        </w:rPr>
      </w:pPr>
      <w:r w:rsidRPr="00CE45CC">
        <w:rPr>
          <w:i w:val="0"/>
          <w:color w:val="000000" w:themeColor="text1"/>
        </w:rPr>
        <w:t>None in this release of the specification.</w:t>
      </w:r>
    </w:p>
    <w:p w14:paraId="3FFF2D0F" w14:textId="77777777" w:rsidR="00E60FE0" w:rsidRDefault="00C872B4">
      <w:pPr>
        <w:pStyle w:val="3"/>
      </w:pPr>
      <w:bookmarkStart w:id="528" w:name="_Toc73173314"/>
      <w:bookmarkStart w:id="529" w:name="_Toc89428051"/>
      <w:r>
        <w:t>5.2.4</w:t>
      </w:r>
      <w:r>
        <w:tab/>
        <w:t>Custom Operations without associated resources</w:t>
      </w:r>
      <w:bookmarkEnd w:id="528"/>
      <w:bookmarkEnd w:id="529"/>
    </w:p>
    <w:p w14:paraId="3B70749D" w14:textId="77777777" w:rsidR="00E60FE0" w:rsidRDefault="00C872B4">
      <w:pPr>
        <w:pStyle w:val="4"/>
      </w:pPr>
      <w:bookmarkStart w:id="530" w:name="_Toc73173315"/>
      <w:bookmarkStart w:id="531" w:name="_Toc89428052"/>
      <w:r>
        <w:t>5.2.4.1</w:t>
      </w:r>
      <w:r>
        <w:tab/>
        <w:t>Overview</w:t>
      </w:r>
      <w:bookmarkEnd w:id="530"/>
      <w:bookmarkEnd w:id="531"/>
    </w:p>
    <w:p w14:paraId="64366E8B" w14:textId="77777777" w:rsidR="00E60FE0" w:rsidRDefault="00C872B4">
      <w:pPr>
        <w:pStyle w:val="Guidance"/>
      </w:pPr>
      <w:r>
        <w:t>This clause will specify custom operations without any associated resource (i.e. RPC) supported by this API.</w:t>
      </w:r>
    </w:p>
    <w:p w14:paraId="173BBD97" w14:textId="77777777" w:rsidR="00E60FE0" w:rsidRDefault="00C872B4">
      <w:pPr>
        <w:pStyle w:val="TH"/>
      </w:pPr>
      <w:r>
        <w:t>Table 5.2.4.1-1: 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60FE0" w14:paraId="169F9643" w14:textId="7777777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E4FD54" w14:textId="77777777" w:rsidR="00E60FE0" w:rsidRDefault="00C872B4">
            <w:pPr>
              <w:pStyle w:val="TAH"/>
            </w:pPr>
            <w:r>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D7778E" w14:textId="77777777" w:rsidR="00E60FE0" w:rsidRDefault="00C872B4">
            <w:pPr>
              <w:pStyle w:val="TAH"/>
            </w:pPr>
            <w:r>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12359D" w14:textId="77777777" w:rsidR="00E60FE0" w:rsidRDefault="00C872B4">
            <w:pPr>
              <w:pStyle w:val="TAH"/>
            </w:pPr>
            <w:r>
              <w:t>Description</w:t>
            </w:r>
          </w:p>
        </w:tc>
      </w:tr>
      <w:tr w:rsidR="00E60FE0" w14:paraId="7B664761" w14:textId="77777777">
        <w:trPr>
          <w:jc w:val="center"/>
        </w:trPr>
        <w:tc>
          <w:tcPr>
            <w:tcW w:w="1851" w:type="pct"/>
            <w:tcBorders>
              <w:top w:val="single" w:sz="4" w:space="0" w:color="auto"/>
              <w:left w:val="single" w:sz="4" w:space="0" w:color="auto"/>
              <w:bottom w:val="single" w:sz="4" w:space="0" w:color="auto"/>
              <w:right w:val="single" w:sz="4" w:space="0" w:color="auto"/>
            </w:tcBorders>
            <w:hideMark/>
          </w:tcPr>
          <w:p w14:paraId="03545419" w14:textId="77777777" w:rsidR="00E60FE0" w:rsidRDefault="00C872B4">
            <w:pPr>
              <w:pStyle w:val="TAL"/>
            </w:pPr>
            <w:r>
              <w:t>&lt;custom operation URI&gt;</w:t>
            </w:r>
          </w:p>
        </w:tc>
        <w:tc>
          <w:tcPr>
            <w:tcW w:w="964" w:type="pct"/>
            <w:tcBorders>
              <w:top w:val="single" w:sz="4" w:space="0" w:color="auto"/>
              <w:left w:val="single" w:sz="4" w:space="0" w:color="auto"/>
              <w:bottom w:val="single" w:sz="4" w:space="0" w:color="auto"/>
              <w:right w:val="single" w:sz="4" w:space="0" w:color="auto"/>
            </w:tcBorders>
            <w:hideMark/>
          </w:tcPr>
          <w:p w14:paraId="552AE8B2" w14:textId="77777777" w:rsidR="00E60FE0" w:rsidRDefault="00C872B4">
            <w:pPr>
              <w:pStyle w:val="TAL"/>
            </w:pPr>
            <w:r>
              <w:t>e.g.POST</w:t>
            </w:r>
          </w:p>
        </w:tc>
        <w:tc>
          <w:tcPr>
            <w:tcW w:w="2185" w:type="pct"/>
            <w:tcBorders>
              <w:top w:val="single" w:sz="4" w:space="0" w:color="auto"/>
              <w:left w:val="single" w:sz="4" w:space="0" w:color="auto"/>
              <w:bottom w:val="single" w:sz="4" w:space="0" w:color="auto"/>
              <w:right w:val="single" w:sz="4" w:space="0" w:color="auto"/>
            </w:tcBorders>
            <w:hideMark/>
          </w:tcPr>
          <w:p w14:paraId="6A2DD58C" w14:textId="77777777" w:rsidR="00E60FE0" w:rsidRDefault="00C872B4">
            <w:pPr>
              <w:pStyle w:val="TAL"/>
            </w:pPr>
            <w:r>
              <w:t>&lt;Operation executed by Custom operation&gt;</w:t>
            </w:r>
          </w:p>
        </w:tc>
      </w:tr>
      <w:tr w:rsidR="00E60FE0" w14:paraId="4F1489B3" w14:textId="77777777">
        <w:trPr>
          <w:jc w:val="center"/>
        </w:trPr>
        <w:tc>
          <w:tcPr>
            <w:tcW w:w="1851" w:type="pct"/>
            <w:tcBorders>
              <w:top w:val="single" w:sz="4" w:space="0" w:color="auto"/>
              <w:left w:val="single" w:sz="4" w:space="0" w:color="auto"/>
              <w:right w:val="single" w:sz="4" w:space="0" w:color="auto"/>
            </w:tcBorders>
          </w:tcPr>
          <w:p w14:paraId="1DCD472E" w14:textId="77777777" w:rsidR="00E60FE0" w:rsidRDefault="00E60FE0">
            <w:pPr>
              <w:pStyle w:val="TAL"/>
            </w:pPr>
          </w:p>
        </w:tc>
        <w:tc>
          <w:tcPr>
            <w:tcW w:w="964" w:type="pct"/>
            <w:tcBorders>
              <w:top w:val="single" w:sz="4" w:space="0" w:color="auto"/>
              <w:left w:val="single" w:sz="4" w:space="0" w:color="auto"/>
              <w:bottom w:val="single" w:sz="4" w:space="0" w:color="auto"/>
              <w:right w:val="single" w:sz="4" w:space="0" w:color="auto"/>
            </w:tcBorders>
          </w:tcPr>
          <w:p w14:paraId="67307BC3" w14:textId="77777777" w:rsidR="00E60FE0" w:rsidRDefault="00E60FE0">
            <w:pPr>
              <w:pStyle w:val="TAL"/>
            </w:pPr>
          </w:p>
        </w:tc>
        <w:tc>
          <w:tcPr>
            <w:tcW w:w="2185" w:type="pct"/>
            <w:tcBorders>
              <w:top w:val="single" w:sz="4" w:space="0" w:color="auto"/>
              <w:left w:val="single" w:sz="4" w:space="0" w:color="auto"/>
              <w:bottom w:val="single" w:sz="4" w:space="0" w:color="auto"/>
              <w:right w:val="single" w:sz="4" w:space="0" w:color="auto"/>
            </w:tcBorders>
          </w:tcPr>
          <w:p w14:paraId="4A08CFB1" w14:textId="77777777" w:rsidR="00E60FE0" w:rsidRDefault="00E60FE0">
            <w:pPr>
              <w:pStyle w:val="TAL"/>
            </w:pPr>
          </w:p>
        </w:tc>
      </w:tr>
    </w:tbl>
    <w:p w14:paraId="61F36E0B" w14:textId="77777777" w:rsidR="00E60FE0" w:rsidRDefault="00E60FE0"/>
    <w:p w14:paraId="52D189EA" w14:textId="77777777" w:rsidR="00E60FE0" w:rsidRDefault="00C872B4">
      <w:pPr>
        <w:pStyle w:val="4"/>
      </w:pPr>
      <w:bookmarkStart w:id="532" w:name="_Toc73173316"/>
      <w:bookmarkStart w:id="533" w:name="_Toc89428053"/>
      <w:r>
        <w:lastRenderedPageBreak/>
        <w:t>5.2.4.2</w:t>
      </w:r>
      <w:r>
        <w:tab/>
        <w:t>Operation: &lt;operation 1&gt;</w:t>
      </w:r>
      <w:bookmarkEnd w:id="532"/>
      <w:bookmarkEnd w:id="533"/>
    </w:p>
    <w:p w14:paraId="4BA4C1C1" w14:textId="77777777" w:rsidR="00E60FE0" w:rsidRDefault="00C872B4">
      <w:pPr>
        <w:pStyle w:val="Guidance"/>
      </w:pPr>
      <w:r>
        <w:t>Where &lt;operation 1&gt; is to be replaced by the name of the custom operation, e.g. Authentication_Information_Request.</w:t>
      </w:r>
    </w:p>
    <w:p w14:paraId="0AA9EA99" w14:textId="77777777" w:rsidR="00E60FE0" w:rsidRDefault="00C872B4">
      <w:pPr>
        <w:pStyle w:val="Guidance"/>
      </w:pPr>
      <w:r>
        <w:t>It will describe, for each custom operation, the use and the URI of the operation, the HTTP method on which it is mapped, request and response data structures and response codes, and if applicable, HTTP headers specific to the operation.</w:t>
      </w:r>
    </w:p>
    <w:p w14:paraId="3399AF1F" w14:textId="77777777" w:rsidR="00E60FE0" w:rsidRDefault="00C872B4">
      <w:pPr>
        <w:pStyle w:val="5"/>
      </w:pPr>
      <w:bookmarkStart w:id="534" w:name="_Toc73173317"/>
      <w:bookmarkStart w:id="535" w:name="_Toc89428054"/>
      <w:r>
        <w:t>5.2.4.2.1</w:t>
      </w:r>
      <w:r>
        <w:tab/>
        <w:t>Description</w:t>
      </w:r>
      <w:bookmarkEnd w:id="534"/>
      <w:bookmarkEnd w:id="535"/>
    </w:p>
    <w:p w14:paraId="29E0134D" w14:textId="77777777" w:rsidR="00E60FE0" w:rsidRDefault="00C872B4">
      <w:pPr>
        <w:pStyle w:val="Guidance"/>
      </w:pPr>
      <w:r>
        <w:t>This sublause will describe the custom operation and what it is used for, and the custom operation's URI.</w:t>
      </w:r>
    </w:p>
    <w:p w14:paraId="14513F0D" w14:textId="77777777" w:rsidR="00E60FE0" w:rsidRDefault="00C872B4">
      <w:pPr>
        <w:pStyle w:val="5"/>
      </w:pPr>
      <w:bookmarkStart w:id="536" w:name="_Toc73173318"/>
      <w:bookmarkStart w:id="537" w:name="_Toc89428055"/>
      <w:r>
        <w:t>5.2.4.2.2</w:t>
      </w:r>
      <w:r>
        <w:tab/>
        <w:t>Operation Definition</w:t>
      </w:r>
      <w:bookmarkEnd w:id="536"/>
      <w:bookmarkEnd w:id="537"/>
    </w:p>
    <w:p w14:paraId="0BEC938B" w14:textId="77777777" w:rsidR="00E60FE0" w:rsidRDefault="00C872B4">
      <w:pPr>
        <w:pStyle w:val="Guidance"/>
      </w:pPr>
      <w:r>
        <w:t>This clause will specify the custom operation and the HTTP method on which it is mapped.</w:t>
      </w:r>
    </w:p>
    <w:p w14:paraId="0DE4E95B" w14:textId="77777777" w:rsidR="00E60FE0" w:rsidRDefault="00C872B4">
      <w:r>
        <w:t>This operation shall support the response data structures and response codes specified in tables 5.2.4.2.2-1 and 5.2.4.2.2-2.</w:t>
      </w:r>
    </w:p>
    <w:p w14:paraId="21D901D5" w14:textId="77777777" w:rsidR="00E60FE0" w:rsidRDefault="00C872B4">
      <w:pPr>
        <w:pStyle w:val="TH"/>
      </w:pPr>
      <w:r>
        <w:t>Table 5.2.4.2.2-1: Data structures supported by the &lt;e.g. POST&gt;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60FE0" w14:paraId="0DA162FB" w14:textId="777777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D27FD95"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37EF42" w14:textId="77777777" w:rsidR="00E60FE0" w:rsidRDefault="00C872B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6E27E4F" w14:textId="77777777" w:rsidR="00E60FE0" w:rsidRDefault="00C872B4">
            <w:pPr>
              <w:pStyle w:val="TAH"/>
            </w:pPr>
            <w:r>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A14738A" w14:textId="77777777" w:rsidR="00E60FE0" w:rsidRDefault="00C872B4">
            <w:pPr>
              <w:pStyle w:val="TAH"/>
            </w:pPr>
            <w:r>
              <w:t>Description</w:t>
            </w:r>
          </w:p>
        </w:tc>
      </w:tr>
      <w:tr w:rsidR="00E60FE0" w14:paraId="5A99956A" w14:textId="777777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35EF59A" w14:textId="77777777" w:rsidR="00E60FE0" w:rsidRDefault="00C872B4">
            <w:pPr>
              <w:pStyle w:val="TAL"/>
            </w:pPr>
            <w:r>
              <w:t>"</w:t>
            </w:r>
            <w:r>
              <w:rPr>
                <w:i/>
              </w:rPr>
              <w:t>&lt;type&gt;</w:t>
            </w:r>
            <w:r>
              <w:t>" or "array</w:t>
            </w:r>
            <w:r>
              <w:rPr>
                <w:i/>
              </w:rPr>
              <w:t>(&lt;type&gt;</w:t>
            </w:r>
            <w:r>
              <w:t>)" or "map</w:t>
            </w:r>
            <w:r>
              <w:rPr>
                <w:i/>
              </w:rPr>
              <w:t>(&lt;type&gt;</w:t>
            </w:r>
            <w:r>
              <w:t>)"</w:t>
            </w:r>
          </w:p>
        </w:tc>
        <w:tc>
          <w:tcPr>
            <w:tcW w:w="425" w:type="dxa"/>
            <w:tcBorders>
              <w:top w:val="single" w:sz="4" w:space="0" w:color="auto"/>
              <w:left w:val="single" w:sz="6" w:space="0" w:color="000000"/>
              <w:bottom w:val="single" w:sz="6" w:space="0" w:color="000000"/>
              <w:right w:val="single" w:sz="6" w:space="0" w:color="000000"/>
            </w:tcBorders>
          </w:tcPr>
          <w:p w14:paraId="6D00D42F" w14:textId="77777777" w:rsidR="00E60FE0" w:rsidRDefault="00C872B4">
            <w:pPr>
              <w:pStyle w:val="TAC"/>
            </w:pPr>
            <w:r>
              <w:t>"M", "C" or "O"</w:t>
            </w:r>
          </w:p>
        </w:tc>
        <w:tc>
          <w:tcPr>
            <w:tcW w:w="1276" w:type="dxa"/>
            <w:tcBorders>
              <w:top w:val="single" w:sz="4" w:space="0" w:color="auto"/>
              <w:left w:val="single" w:sz="6" w:space="0" w:color="000000"/>
              <w:bottom w:val="single" w:sz="6" w:space="0" w:color="000000"/>
              <w:right w:val="single" w:sz="6" w:space="0" w:color="000000"/>
            </w:tcBorders>
          </w:tcPr>
          <w:p w14:paraId="53D8F49A" w14:textId="77777777" w:rsidR="00E60FE0" w:rsidRDefault="00C872B4">
            <w:pPr>
              <w:pStyle w:val="TAL"/>
            </w:pPr>
            <w:r>
              <w:t>"0..1", "1", or "M..N", or &lt;leave empty&gt;</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452C9694" w14:textId="77777777" w:rsidR="00E60FE0" w:rsidRDefault="00C872B4">
            <w:pPr>
              <w:pStyle w:val="TAL"/>
            </w:pPr>
            <w:r>
              <w:t>&lt;only if applicable&gt;</w:t>
            </w:r>
          </w:p>
        </w:tc>
      </w:tr>
    </w:tbl>
    <w:p w14:paraId="5105E1B1" w14:textId="77777777" w:rsidR="00E60FE0" w:rsidRDefault="00E60FE0"/>
    <w:p w14:paraId="69B02980" w14:textId="77777777" w:rsidR="00E60FE0" w:rsidRDefault="00C872B4">
      <w:pPr>
        <w:pStyle w:val="TH"/>
      </w:pPr>
      <w:r>
        <w:t>Table 5.2.4.2.2-2: Data structures supported by the &lt;e.g. POST&gt;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60FE0" w14:paraId="157B21AD" w14:textId="777777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6350A6A" w14:textId="77777777" w:rsidR="00E60FE0" w:rsidRDefault="00C872B4">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BDD4219" w14:textId="77777777" w:rsidR="00E60FE0" w:rsidRDefault="00C872B4">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23D9EC2" w14:textId="77777777" w:rsidR="00E60FE0" w:rsidRDefault="00C872B4">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10064FA" w14:textId="77777777" w:rsidR="00E60FE0" w:rsidRDefault="00C872B4">
            <w:pPr>
              <w:pStyle w:val="TAH"/>
            </w:pPr>
            <w:r>
              <w:t>Response</w:t>
            </w:r>
          </w:p>
          <w:p w14:paraId="272E7EE6" w14:textId="77777777" w:rsidR="00E60FE0" w:rsidRDefault="00C872B4">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DC6FA3F" w14:textId="77777777" w:rsidR="00E60FE0" w:rsidRDefault="00C872B4">
            <w:pPr>
              <w:pStyle w:val="TAH"/>
            </w:pPr>
            <w:r>
              <w:t>Description</w:t>
            </w:r>
          </w:p>
        </w:tc>
      </w:tr>
      <w:tr w:rsidR="00E60FE0" w14:paraId="1B52040F" w14:textId="777777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C794B5" w14:textId="77777777" w:rsidR="00E60FE0" w:rsidRDefault="00C872B4">
            <w:pPr>
              <w:pStyle w:val="TAL"/>
            </w:pPr>
            <w:r>
              <w:t>"</w:t>
            </w:r>
            <w:r>
              <w:rPr>
                <w:i/>
              </w:rPr>
              <w:t>&lt;type&gt;</w:t>
            </w:r>
            <w:r>
              <w:t>" or "array</w:t>
            </w:r>
            <w:r>
              <w:rPr>
                <w:i/>
              </w:rPr>
              <w:t>(&lt;type&gt;</w:t>
            </w:r>
            <w:r>
              <w:t>)" or "map</w:t>
            </w:r>
            <w:r>
              <w:rPr>
                <w:i/>
              </w:rPr>
              <w:t>(&lt;type&gt;</w:t>
            </w:r>
            <w:r>
              <w:t>)"</w:t>
            </w:r>
          </w:p>
        </w:tc>
        <w:tc>
          <w:tcPr>
            <w:tcW w:w="225" w:type="pct"/>
            <w:tcBorders>
              <w:top w:val="single" w:sz="4" w:space="0" w:color="auto"/>
              <w:left w:val="single" w:sz="6" w:space="0" w:color="000000"/>
              <w:bottom w:val="single" w:sz="6" w:space="0" w:color="000000"/>
              <w:right w:val="single" w:sz="6" w:space="0" w:color="000000"/>
            </w:tcBorders>
          </w:tcPr>
          <w:p w14:paraId="16A0B9B3" w14:textId="77777777" w:rsidR="00E60FE0" w:rsidRDefault="00C872B4">
            <w:pPr>
              <w:pStyle w:val="TAC"/>
            </w:pPr>
            <w:r>
              <w:t>"M", "C" or "O"</w:t>
            </w:r>
          </w:p>
        </w:tc>
        <w:tc>
          <w:tcPr>
            <w:tcW w:w="649" w:type="pct"/>
            <w:tcBorders>
              <w:top w:val="single" w:sz="4" w:space="0" w:color="auto"/>
              <w:left w:val="single" w:sz="6" w:space="0" w:color="000000"/>
              <w:bottom w:val="single" w:sz="6" w:space="0" w:color="000000"/>
              <w:right w:val="single" w:sz="6" w:space="0" w:color="000000"/>
            </w:tcBorders>
          </w:tcPr>
          <w:p w14:paraId="2F00C89E" w14:textId="77777777" w:rsidR="00E60FE0" w:rsidRDefault="00C872B4">
            <w:pPr>
              <w:pStyle w:val="TAL"/>
            </w:pPr>
            <w:r>
              <w:t>"0..1", "1" or "M..N", or &lt;leave empty&gt;</w:t>
            </w:r>
          </w:p>
        </w:tc>
        <w:tc>
          <w:tcPr>
            <w:tcW w:w="583" w:type="pct"/>
            <w:tcBorders>
              <w:top w:val="single" w:sz="4" w:space="0" w:color="auto"/>
              <w:left w:val="single" w:sz="6" w:space="0" w:color="000000"/>
              <w:bottom w:val="single" w:sz="6" w:space="0" w:color="000000"/>
              <w:right w:val="single" w:sz="6" w:space="0" w:color="000000"/>
            </w:tcBorders>
          </w:tcPr>
          <w:p w14:paraId="4C1D1EE7" w14:textId="77777777" w:rsidR="00E60FE0" w:rsidRDefault="00C872B4">
            <w:pPr>
              <w:pStyle w:val="TAL"/>
            </w:pPr>
            <w:r>
              <w:t>&lt;list applicable codes with name from the applicable RFCs&gt;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376507" w14:textId="77777777" w:rsidR="00E60FE0" w:rsidRDefault="00C872B4">
            <w:pPr>
              <w:pStyle w:val="TAL"/>
            </w:pPr>
            <w:r>
              <w:t>&lt;Meaning of the success case&gt;</w:t>
            </w:r>
          </w:p>
          <w:p w14:paraId="2C2B809B" w14:textId="77777777" w:rsidR="00E60FE0" w:rsidRDefault="00C872B4">
            <w:pPr>
              <w:pStyle w:val="TAL"/>
            </w:pPr>
            <w:r>
              <w:t>or</w:t>
            </w:r>
          </w:p>
          <w:p w14:paraId="1BF18397" w14:textId="77777777" w:rsidR="00E60FE0" w:rsidRDefault="00C872B4">
            <w:pPr>
              <w:pStyle w:val="TAL"/>
            </w:pPr>
            <w:r>
              <w:t>&lt;Meaning of the error case with additional statement regarding error handling&gt;</w:t>
            </w:r>
          </w:p>
        </w:tc>
      </w:tr>
      <w:tr w:rsidR="00E60FE0" w14:paraId="28139388" w14:textId="77777777">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47282E0" w14:textId="77777777" w:rsidR="00E60FE0" w:rsidRDefault="00C872B4">
            <w:pPr>
              <w:pStyle w:val="TAN"/>
            </w:pPr>
            <w:r>
              <w:t>NOTE:</w:t>
            </w:r>
            <w:r>
              <w:rPr>
                <w:noProof/>
              </w:rPr>
              <w:tab/>
              <w:t xml:space="preserve">The manadatory </w:t>
            </w:r>
            <w:r>
              <w:t>HTTP error status code for the &lt;e.g. POST&gt; method listed in Table 5.2.7.1-1 of 3GPP TS 29.500 [4] also apply.</w:t>
            </w:r>
          </w:p>
        </w:tc>
      </w:tr>
    </w:tbl>
    <w:p w14:paraId="120F9F2D" w14:textId="77777777" w:rsidR="00E60FE0" w:rsidRDefault="00E60FE0"/>
    <w:p w14:paraId="7C5A41DC" w14:textId="77777777" w:rsidR="00E60FE0" w:rsidRDefault="00C872B4">
      <w:pPr>
        <w:pStyle w:val="4"/>
      </w:pPr>
      <w:bookmarkStart w:id="538" w:name="_Toc73173319"/>
      <w:bookmarkStart w:id="539" w:name="_Toc89428056"/>
      <w:r>
        <w:t>5.2.4.3</w:t>
      </w:r>
      <w:r>
        <w:tab/>
        <w:t>Operation: &lt; operation 2&gt;</w:t>
      </w:r>
      <w:bookmarkEnd w:id="538"/>
      <w:bookmarkEnd w:id="539"/>
    </w:p>
    <w:p w14:paraId="2D9D7DD3" w14:textId="77777777" w:rsidR="00E60FE0" w:rsidRDefault="00C872B4">
      <w:pPr>
        <w:pStyle w:val="Guidance"/>
      </w:pPr>
      <w:r>
        <w:t>And so on if there are more than one custom operations supported by the service. Same structure as in clause 5.2.4.2.</w:t>
      </w:r>
    </w:p>
    <w:p w14:paraId="0DF0C685" w14:textId="77777777" w:rsidR="00E60FE0" w:rsidRDefault="00C872B4">
      <w:pPr>
        <w:pStyle w:val="3"/>
      </w:pPr>
      <w:bookmarkStart w:id="540" w:name="_Toc73173320"/>
      <w:bookmarkStart w:id="541" w:name="_Toc89428057"/>
      <w:r>
        <w:t>5.2.5</w:t>
      </w:r>
      <w:r>
        <w:tab/>
        <w:t>Notifications</w:t>
      </w:r>
      <w:bookmarkEnd w:id="540"/>
      <w:bookmarkEnd w:id="541"/>
    </w:p>
    <w:p w14:paraId="68FC9F00" w14:textId="77777777" w:rsidR="00E60FE0" w:rsidRDefault="00C872B4">
      <w:pPr>
        <w:pStyle w:val="4"/>
      </w:pPr>
      <w:bookmarkStart w:id="542" w:name="_Toc73173321"/>
      <w:bookmarkStart w:id="543" w:name="_Toc89428058"/>
      <w:r>
        <w:t>5.2.5.1</w:t>
      </w:r>
      <w:r>
        <w:tab/>
        <w:t>General</w:t>
      </w:r>
      <w:bookmarkEnd w:id="542"/>
      <w:bookmarkEnd w:id="543"/>
    </w:p>
    <w:p w14:paraId="3E6CB62A" w14:textId="77777777" w:rsidR="00E60FE0" w:rsidRDefault="00C872B4">
      <w:pPr>
        <w:pStyle w:val="Guidance"/>
      </w:pPr>
      <w:r>
        <w:t>This clause will specify the use of notifications and corresponding protocol details if required for the specific service. When notifications are supported by the API, it will include a reference to the general description of notifications support over the 5G SBIs specified in TS 29.500 / TS 29.501.</w:t>
      </w:r>
    </w:p>
    <w:p w14:paraId="6B954A10" w14:textId="77777777" w:rsidR="00E60FE0" w:rsidRDefault="00C872B4">
      <w:pPr>
        <w:rPr>
          <w:noProof/>
        </w:rPr>
      </w:pPr>
      <w:r>
        <w:rPr>
          <w:noProof/>
        </w:rPr>
        <w:t>Notifications shall comply to clause 6.2 of 3GPP TS 29.500 [4] and clause 4.6.2.3 of 3GPP TS 29.501 [5].</w:t>
      </w:r>
    </w:p>
    <w:p w14:paraId="59473BBA" w14:textId="77777777" w:rsidR="00E60FE0" w:rsidRDefault="00C872B4">
      <w:pPr>
        <w:pStyle w:val="TH"/>
      </w:pPr>
      <w:r>
        <w:lastRenderedPageBreak/>
        <w:t>Table 5.2.5.1-1: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886"/>
        <w:gridCol w:w="3598"/>
        <w:gridCol w:w="1225"/>
        <w:gridCol w:w="1928"/>
      </w:tblGrid>
      <w:tr w:rsidR="00E60FE0" w14:paraId="577B7A36" w14:textId="77777777">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CB2869" w14:textId="77777777" w:rsidR="00E60FE0" w:rsidRDefault="00C872B4">
            <w:pPr>
              <w:pStyle w:val="TAH"/>
            </w:pPr>
            <w:r>
              <w:t>Notification</w:t>
            </w:r>
          </w:p>
        </w:tc>
        <w:tc>
          <w:tcPr>
            <w:tcW w:w="208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8DA15D1" w14:textId="77777777" w:rsidR="00E60FE0" w:rsidRDefault="00C872B4">
            <w:pPr>
              <w:pStyle w:val="TAH"/>
            </w:pPr>
            <w:r>
              <w:t>Callback URI</w:t>
            </w:r>
          </w:p>
        </w:tc>
        <w:tc>
          <w:tcPr>
            <w:tcW w:w="7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183CC51" w14:textId="77777777" w:rsidR="00E60FE0" w:rsidRDefault="00C872B4">
            <w:pPr>
              <w:pStyle w:val="TAH"/>
            </w:pPr>
            <w:r>
              <w:t>HTTP method or custom operation</w:t>
            </w:r>
          </w:p>
        </w:tc>
        <w:tc>
          <w:tcPr>
            <w:tcW w:w="111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420DA6" w14:textId="77777777" w:rsidR="00E60FE0" w:rsidRDefault="00C872B4">
            <w:pPr>
              <w:pStyle w:val="TAH"/>
            </w:pPr>
            <w:r>
              <w:t>Description</w:t>
            </w:r>
          </w:p>
          <w:p w14:paraId="79128B6B" w14:textId="77777777" w:rsidR="00E60FE0" w:rsidRDefault="00C872B4">
            <w:pPr>
              <w:pStyle w:val="TAH"/>
            </w:pPr>
            <w:r>
              <w:t>(service operation)</w:t>
            </w:r>
          </w:p>
        </w:tc>
      </w:tr>
      <w:tr w:rsidR="00E60FE0" w14:paraId="2C00DE41" w14:textId="77777777">
        <w:trPr>
          <w:jc w:val="center"/>
        </w:trPr>
        <w:tc>
          <w:tcPr>
            <w:tcW w:w="1091" w:type="pct"/>
            <w:tcBorders>
              <w:left w:val="single" w:sz="4" w:space="0" w:color="auto"/>
              <w:right w:val="single" w:sz="4" w:space="0" w:color="auto"/>
            </w:tcBorders>
            <w:vAlign w:val="center"/>
          </w:tcPr>
          <w:p w14:paraId="370C4AA6" w14:textId="77777777" w:rsidR="00E60FE0" w:rsidRDefault="00C872B4">
            <w:pPr>
              <w:pStyle w:val="TAC"/>
              <w:rPr>
                <w:lang w:val="en-US"/>
              </w:rPr>
            </w:pPr>
            <w:r>
              <w:rPr>
                <w:lang w:val="en-US"/>
              </w:rPr>
              <w:t>&lt;notification 1&gt;</w:t>
            </w:r>
          </w:p>
          <w:p w14:paraId="6D98A4C2" w14:textId="77777777" w:rsidR="00E60FE0" w:rsidRDefault="00C872B4">
            <w:pPr>
              <w:pStyle w:val="TAC"/>
              <w:rPr>
                <w:lang w:val="en-US"/>
              </w:rPr>
            </w:pPr>
            <w:r>
              <w:rPr>
                <w:lang w:val="en-US"/>
              </w:rPr>
              <w:t>e.g. Status Change Notification</w:t>
            </w:r>
          </w:p>
          <w:p w14:paraId="13F59A3E" w14:textId="77777777" w:rsidR="00E60FE0" w:rsidRDefault="00E60FE0">
            <w:pPr>
              <w:pStyle w:val="TAC"/>
              <w:rPr>
                <w:lang w:val="en-US"/>
              </w:rPr>
            </w:pPr>
          </w:p>
        </w:tc>
        <w:tc>
          <w:tcPr>
            <w:tcW w:w="2083" w:type="pct"/>
            <w:tcBorders>
              <w:left w:val="single" w:sz="4" w:space="0" w:color="auto"/>
              <w:right w:val="single" w:sz="4" w:space="0" w:color="auto"/>
            </w:tcBorders>
            <w:vAlign w:val="center"/>
          </w:tcPr>
          <w:p w14:paraId="502B086D" w14:textId="77777777" w:rsidR="00E60FE0" w:rsidRDefault="00C872B4">
            <w:pPr>
              <w:pStyle w:val="TAL"/>
              <w:rPr>
                <w:lang w:val="en-US"/>
              </w:rPr>
            </w:pPr>
            <w:r>
              <w:rPr>
                <w:lang w:val="en-US"/>
              </w:rPr>
              <w:t>&lt; Callback URI &gt;</w:t>
            </w:r>
          </w:p>
          <w:p w14:paraId="1DEF1784" w14:textId="77777777" w:rsidR="00E60FE0" w:rsidRDefault="00C872B4">
            <w:pPr>
              <w:pStyle w:val="TAL"/>
              <w:rPr>
                <w:lang w:val="en-US"/>
              </w:rPr>
            </w:pPr>
            <w:r>
              <w:rPr>
                <w:lang w:val="en-US"/>
              </w:rPr>
              <w:t>e.g. {StatusCallbackUri}</w:t>
            </w:r>
          </w:p>
        </w:tc>
        <w:tc>
          <w:tcPr>
            <w:tcW w:w="709" w:type="pct"/>
            <w:tcBorders>
              <w:top w:val="single" w:sz="4" w:space="0" w:color="auto"/>
              <w:left w:val="single" w:sz="4" w:space="0" w:color="auto"/>
              <w:bottom w:val="single" w:sz="4" w:space="0" w:color="auto"/>
              <w:right w:val="single" w:sz="4" w:space="0" w:color="auto"/>
            </w:tcBorders>
          </w:tcPr>
          <w:p w14:paraId="7865D53A" w14:textId="77777777" w:rsidR="00E60FE0" w:rsidRPr="00260A50" w:rsidRDefault="00E60FE0">
            <w:pPr>
              <w:pStyle w:val="TAC"/>
            </w:pPr>
          </w:p>
          <w:p w14:paraId="75B20DB3" w14:textId="77777777" w:rsidR="00E60FE0" w:rsidRDefault="00C872B4">
            <w:pPr>
              <w:pStyle w:val="TAC"/>
              <w:rPr>
                <w:lang w:val="fr-FR"/>
              </w:rPr>
            </w:pPr>
            <w:r>
              <w:rPr>
                <w:lang w:val="fr-FR"/>
              </w:rPr>
              <w:t>e.g POST</w:t>
            </w:r>
          </w:p>
        </w:tc>
        <w:tc>
          <w:tcPr>
            <w:tcW w:w="1116" w:type="pct"/>
            <w:tcBorders>
              <w:top w:val="single" w:sz="4" w:space="0" w:color="auto"/>
              <w:left w:val="single" w:sz="4" w:space="0" w:color="auto"/>
              <w:bottom w:val="single" w:sz="4" w:space="0" w:color="auto"/>
              <w:right w:val="single" w:sz="4" w:space="0" w:color="auto"/>
            </w:tcBorders>
          </w:tcPr>
          <w:p w14:paraId="4AC48124" w14:textId="77777777" w:rsidR="00E60FE0" w:rsidRDefault="00E60FE0">
            <w:pPr>
              <w:pStyle w:val="TAL"/>
              <w:rPr>
                <w:lang w:val="en-US"/>
              </w:rPr>
            </w:pPr>
          </w:p>
          <w:p w14:paraId="6F9B1851" w14:textId="77777777" w:rsidR="00E60FE0" w:rsidRDefault="00C872B4">
            <w:pPr>
              <w:pStyle w:val="TAL"/>
              <w:rPr>
                <w:lang w:val="en-US"/>
              </w:rPr>
            </w:pPr>
            <w:r>
              <w:rPr>
                <w:lang w:val="en-US"/>
              </w:rPr>
              <w:t xml:space="preserve">e.g. Notify Event </w:t>
            </w:r>
          </w:p>
        </w:tc>
      </w:tr>
      <w:tr w:rsidR="00E60FE0" w14:paraId="571C5985" w14:textId="77777777">
        <w:trPr>
          <w:jc w:val="center"/>
        </w:trPr>
        <w:tc>
          <w:tcPr>
            <w:tcW w:w="1091" w:type="pct"/>
            <w:tcBorders>
              <w:left w:val="single" w:sz="4" w:space="0" w:color="auto"/>
              <w:right w:val="single" w:sz="4" w:space="0" w:color="auto"/>
            </w:tcBorders>
            <w:vAlign w:val="center"/>
          </w:tcPr>
          <w:p w14:paraId="385B1CC9" w14:textId="77777777" w:rsidR="00E60FE0" w:rsidRDefault="00E60FE0">
            <w:pPr>
              <w:pStyle w:val="TAC"/>
              <w:rPr>
                <w:lang w:val="en-US"/>
              </w:rPr>
            </w:pPr>
          </w:p>
        </w:tc>
        <w:tc>
          <w:tcPr>
            <w:tcW w:w="2083" w:type="pct"/>
            <w:tcBorders>
              <w:left w:val="single" w:sz="4" w:space="0" w:color="auto"/>
              <w:right w:val="single" w:sz="4" w:space="0" w:color="auto"/>
            </w:tcBorders>
            <w:vAlign w:val="center"/>
          </w:tcPr>
          <w:p w14:paraId="1A6C1533" w14:textId="77777777" w:rsidR="00E60FE0" w:rsidRDefault="00E60FE0">
            <w:pPr>
              <w:pStyle w:val="TAL"/>
              <w:rPr>
                <w:lang w:val="en-US"/>
              </w:rPr>
            </w:pPr>
          </w:p>
        </w:tc>
        <w:tc>
          <w:tcPr>
            <w:tcW w:w="709" w:type="pct"/>
            <w:tcBorders>
              <w:top w:val="single" w:sz="4" w:space="0" w:color="auto"/>
              <w:left w:val="single" w:sz="4" w:space="0" w:color="auto"/>
              <w:bottom w:val="single" w:sz="4" w:space="0" w:color="auto"/>
              <w:right w:val="single" w:sz="4" w:space="0" w:color="auto"/>
            </w:tcBorders>
          </w:tcPr>
          <w:p w14:paraId="3F7618A0" w14:textId="77777777" w:rsidR="00E60FE0" w:rsidRDefault="00E60FE0">
            <w:pPr>
              <w:pStyle w:val="TAC"/>
              <w:rPr>
                <w:lang w:val="fr-FR"/>
              </w:rPr>
            </w:pPr>
          </w:p>
        </w:tc>
        <w:tc>
          <w:tcPr>
            <w:tcW w:w="1116" w:type="pct"/>
            <w:tcBorders>
              <w:top w:val="single" w:sz="4" w:space="0" w:color="auto"/>
              <w:left w:val="single" w:sz="4" w:space="0" w:color="auto"/>
              <w:bottom w:val="single" w:sz="4" w:space="0" w:color="auto"/>
              <w:right w:val="single" w:sz="4" w:space="0" w:color="auto"/>
            </w:tcBorders>
          </w:tcPr>
          <w:p w14:paraId="309B7676" w14:textId="77777777" w:rsidR="00E60FE0" w:rsidRDefault="00E60FE0">
            <w:pPr>
              <w:pStyle w:val="TAL"/>
              <w:rPr>
                <w:lang w:val="en-US"/>
              </w:rPr>
            </w:pPr>
          </w:p>
        </w:tc>
      </w:tr>
    </w:tbl>
    <w:p w14:paraId="75A3162F" w14:textId="77777777" w:rsidR="00E60FE0" w:rsidRDefault="00E60FE0">
      <w:pPr>
        <w:rPr>
          <w:noProof/>
        </w:rPr>
      </w:pPr>
    </w:p>
    <w:p w14:paraId="0C97053C" w14:textId="77777777" w:rsidR="00E60FE0" w:rsidRDefault="00C872B4">
      <w:pPr>
        <w:pStyle w:val="4"/>
      </w:pPr>
      <w:bookmarkStart w:id="544" w:name="_Toc73173322"/>
      <w:bookmarkStart w:id="545" w:name="_Toc89428059"/>
      <w:r>
        <w:t>5.2.5.2</w:t>
      </w:r>
      <w:r>
        <w:tab/>
        <w:t>&lt;notification 1&gt;</w:t>
      </w:r>
      <w:bookmarkEnd w:id="544"/>
      <w:bookmarkEnd w:id="545"/>
    </w:p>
    <w:p w14:paraId="18B08187" w14:textId="77777777" w:rsidR="00E60FE0" w:rsidRDefault="00C872B4">
      <w:pPr>
        <w:pStyle w:val="5"/>
        <w:rPr>
          <w:noProof/>
        </w:rPr>
      </w:pPr>
      <w:bookmarkStart w:id="546" w:name="_Toc73173323"/>
      <w:bookmarkStart w:id="547" w:name="_Toc89428060"/>
      <w:r>
        <w:t>5.2.5.2</w:t>
      </w:r>
      <w:r>
        <w:rPr>
          <w:noProof/>
        </w:rPr>
        <w:t>.1</w:t>
      </w:r>
      <w:r>
        <w:rPr>
          <w:noProof/>
        </w:rPr>
        <w:tab/>
        <w:t>Description</w:t>
      </w:r>
      <w:bookmarkEnd w:id="546"/>
      <w:bookmarkEnd w:id="547"/>
    </w:p>
    <w:p w14:paraId="4665CA65" w14:textId="77777777" w:rsidR="00E60FE0" w:rsidRDefault="00C872B4">
      <w:pPr>
        <w:rPr>
          <w:noProof/>
        </w:rPr>
      </w:pPr>
      <w:r>
        <w:rPr>
          <w:noProof/>
        </w:rPr>
        <w:t>The Event Notification is used by the NF service producer to report one or several observed Events to a NF service consumer that has subscribed to such Notifications.</w:t>
      </w:r>
    </w:p>
    <w:p w14:paraId="4A1260EE" w14:textId="77777777" w:rsidR="00E60FE0" w:rsidRDefault="00C872B4">
      <w:pPr>
        <w:pStyle w:val="5"/>
        <w:rPr>
          <w:noProof/>
        </w:rPr>
      </w:pPr>
      <w:bookmarkStart w:id="548" w:name="_Toc73173324"/>
      <w:bookmarkStart w:id="549" w:name="_Toc89428061"/>
      <w:r>
        <w:t>5.2.5.2</w:t>
      </w:r>
      <w:r>
        <w:rPr>
          <w:noProof/>
        </w:rPr>
        <w:t>.2</w:t>
      </w:r>
      <w:r>
        <w:rPr>
          <w:noProof/>
        </w:rPr>
        <w:tab/>
        <w:t>Target URI</w:t>
      </w:r>
      <w:bookmarkEnd w:id="548"/>
      <w:bookmarkEnd w:id="549"/>
    </w:p>
    <w:p w14:paraId="3E1D54F1" w14:textId="77777777" w:rsidR="00E60FE0" w:rsidRDefault="00C872B4">
      <w:pPr>
        <w:rPr>
          <w:rFonts w:ascii="Arial" w:hAnsi="Arial" w:cs="Arial"/>
          <w:noProof/>
        </w:rPr>
      </w:pPr>
      <w:r>
        <w:rPr>
          <w:noProof/>
        </w:rPr>
        <w:t xml:space="preserve">The Callback URI </w:t>
      </w:r>
      <w:r>
        <w:rPr>
          <w:b/>
          <w:noProof/>
        </w:rPr>
        <w:t>"{notifUri}"</w:t>
      </w:r>
      <w:r>
        <w:rPr>
          <w:noProof/>
        </w:rPr>
        <w:t xml:space="preserve"> shall be used with the callback URI variables defined in table </w:t>
      </w:r>
      <w:r>
        <w:t>5.2.5.2</w:t>
      </w:r>
      <w:r>
        <w:rPr>
          <w:noProof/>
        </w:rPr>
        <w:t>.2-1</w:t>
      </w:r>
      <w:r>
        <w:rPr>
          <w:rFonts w:ascii="Arial" w:hAnsi="Arial" w:cs="Arial"/>
          <w:noProof/>
        </w:rPr>
        <w:t>.</w:t>
      </w:r>
    </w:p>
    <w:p w14:paraId="06506A29" w14:textId="77777777" w:rsidR="00E60FE0" w:rsidRDefault="00C872B4">
      <w:pPr>
        <w:pStyle w:val="TH"/>
        <w:rPr>
          <w:rFonts w:cs="Arial"/>
          <w:noProof/>
        </w:rPr>
      </w:pPr>
      <w:r>
        <w:rPr>
          <w:noProof/>
        </w:rPr>
        <w:t>Table </w:t>
      </w:r>
      <w:r>
        <w:t>5.2.5.2</w:t>
      </w:r>
      <w:r>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60FE0" w14:paraId="4301B5EB" w14:textId="77777777">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6055ABE" w14:textId="77777777" w:rsidR="00E60FE0" w:rsidRDefault="00C872B4">
            <w:pPr>
              <w:pStyle w:val="TAH"/>
              <w:rPr>
                <w:noProof/>
              </w:rPr>
            </w:pPr>
            <w:r>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6771F8A" w14:textId="77777777" w:rsidR="00E60FE0" w:rsidRDefault="00C872B4">
            <w:pPr>
              <w:pStyle w:val="TAH"/>
              <w:rPr>
                <w:noProof/>
              </w:rPr>
            </w:pPr>
            <w:r>
              <w:rPr>
                <w:noProof/>
              </w:rPr>
              <w:t>Definition</w:t>
            </w:r>
          </w:p>
        </w:tc>
      </w:tr>
      <w:tr w:rsidR="00E60FE0" w14:paraId="643FB17C" w14:textId="77777777">
        <w:trPr>
          <w:jc w:val="center"/>
        </w:trPr>
        <w:tc>
          <w:tcPr>
            <w:tcW w:w="1924" w:type="dxa"/>
            <w:tcBorders>
              <w:top w:val="single" w:sz="6" w:space="0" w:color="000000"/>
              <w:left w:val="single" w:sz="6" w:space="0" w:color="000000"/>
              <w:bottom w:val="single" w:sz="6" w:space="0" w:color="000000"/>
              <w:right w:val="single" w:sz="6" w:space="0" w:color="000000"/>
            </w:tcBorders>
            <w:hideMark/>
          </w:tcPr>
          <w:p w14:paraId="33ACC878" w14:textId="77777777" w:rsidR="00E60FE0" w:rsidRDefault="00C872B4">
            <w:pPr>
              <w:pStyle w:val="TAL"/>
              <w:rPr>
                <w:noProof/>
              </w:rPr>
            </w:pPr>
            <w:r>
              <w:rPr>
                <w:noProof/>
              </w:rPr>
              <w:t>notifUri</w:t>
            </w:r>
          </w:p>
        </w:tc>
        <w:tc>
          <w:tcPr>
            <w:tcW w:w="7814" w:type="dxa"/>
            <w:tcBorders>
              <w:top w:val="single" w:sz="6" w:space="0" w:color="000000"/>
              <w:left w:val="single" w:sz="6" w:space="0" w:color="000000"/>
              <w:bottom w:val="single" w:sz="6" w:space="0" w:color="000000"/>
              <w:right w:val="single" w:sz="6" w:space="0" w:color="000000"/>
            </w:tcBorders>
            <w:vAlign w:val="center"/>
            <w:hideMark/>
          </w:tcPr>
          <w:p w14:paraId="0693841B" w14:textId="77777777" w:rsidR="00E60FE0" w:rsidRDefault="00C872B4">
            <w:pPr>
              <w:pStyle w:val="TAL"/>
              <w:rPr>
                <w:noProof/>
              </w:rPr>
            </w:pPr>
            <w:r>
              <w:rPr>
                <w:noProof/>
              </w:rPr>
              <w:t>String formatted as URI with the Callback Uri</w:t>
            </w:r>
          </w:p>
        </w:tc>
      </w:tr>
    </w:tbl>
    <w:p w14:paraId="7A88CC4B" w14:textId="77777777" w:rsidR="00E60FE0" w:rsidRDefault="00E60FE0">
      <w:pPr>
        <w:rPr>
          <w:noProof/>
        </w:rPr>
      </w:pPr>
    </w:p>
    <w:p w14:paraId="6D1248D0" w14:textId="77777777" w:rsidR="00E60FE0" w:rsidRDefault="00C872B4">
      <w:pPr>
        <w:pStyle w:val="5"/>
        <w:rPr>
          <w:noProof/>
        </w:rPr>
      </w:pPr>
      <w:bookmarkStart w:id="550" w:name="_Toc73173325"/>
      <w:bookmarkStart w:id="551" w:name="_Toc89428062"/>
      <w:r>
        <w:t>5.2.5.2</w:t>
      </w:r>
      <w:r>
        <w:rPr>
          <w:noProof/>
        </w:rPr>
        <w:t>.3</w:t>
      </w:r>
      <w:r>
        <w:rPr>
          <w:noProof/>
        </w:rPr>
        <w:tab/>
        <w:t>Standard Methods</w:t>
      </w:r>
      <w:bookmarkEnd w:id="550"/>
      <w:bookmarkEnd w:id="551"/>
    </w:p>
    <w:p w14:paraId="71803F3B" w14:textId="77777777" w:rsidR="00E60FE0" w:rsidRDefault="00C872B4">
      <w:pPr>
        <w:pStyle w:val="H6"/>
        <w:rPr>
          <w:noProof/>
        </w:rPr>
      </w:pPr>
      <w:r>
        <w:t>5.2.5.2.3</w:t>
      </w:r>
      <w:r>
        <w:rPr>
          <w:noProof/>
        </w:rPr>
        <w:t>.1</w:t>
      </w:r>
      <w:r>
        <w:rPr>
          <w:noProof/>
        </w:rPr>
        <w:tab/>
        <w:t>POST</w:t>
      </w:r>
    </w:p>
    <w:p w14:paraId="6006BB62" w14:textId="77777777" w:rsidR="00E60FE0" w:rsidRDefault="00C872B4">
      <w:pPr>
        <w:rPr>
          <w:noProof/>
        </w:rPr>
      </w:pPr>
      <w:r>
        <w:rPr>
          <w:noProof/>
        </w:rPr>
        <w:t>This method shall support the request data structures specified in table </w:t>
      </w:r>
      <w:r>
        <w:t>5.2.5.2</w:t>
      </w:r>
      <w:r>
        <w:rPr>
          <w:noProof/>
        </w:rPr>
        <w:t>.3.1-1 and the response data structures and response codes specified in table </w:t>
      </w:r>
      <w:r>
        <w:t>5.2.5.2</w:t>
      </w:r>
      <w:r>
        <w:rPr>
          <w:noProof/>
        </w:rPr>
        <w:t>.3.1-1.</w:t>
      </w:r>
    </w:p>
    <w:p w14:paraId="7D4F8FAA" w14:textId="77777777" w:rsidR="00E60FE0" w:rsidRDefault="00C872B4">
      <w:pPr>
        <w:pStyle w:val="TH"/>
        <w:rPr>
          <w:noProof/>
        </w:rPr>
      </w:pPr>
      <w:r>
        <w:rPr>
          <w:noProof/>
        </w:rPr>
        <w:t>Table </w:t>
      </w:r>
      <w:r>
        <w:t>5.2.5.2</w:t>
      </w:r>
      <w:r>
        <w:rPr>
          <w:noProof/>
        </w:rPr>
        <w:t>.3.1-1: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60FE0" w14:paraId="644DC073" w14:textId="77777777">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704770A1" w14:textId="77777777" w:rsidR="00E60FE0" w:rsidRDefault="00C872B4">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7FB8C4B3" w14:textId="77777777" w:rsidR="00E60FE0" w:rsidRDefault="00C872B4">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6E5EFCBD" w14:textId="77777777" w:rsidR="00E60FE0" w:rsidRDefault="00C872B4">
            <w:pPr>
              <w:pStyle w:val="TAH"/>
              <w:rPr>
                <w:noProof/>
              </w:rPr>
            </w:pPr>
            <w:r>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D12C649" w14:textId="77777777" w:rsidR="00E60FE0" w:rsidRDefault="00C872B4">
            <w:pPr>
              <w:pStyle w:val="TAH"/>
              <w:rPr>
                <w:noProof/>
              </w:rPr>
            </w:pPr>
            <w:r>
              <w:rPr>
                <w:noProof/>
              </w:rPr>
              <w:t>Description</w:t>
            </w:r>
          </w:p>
        </w:tc>
      </w:tr>
      <w:tr w:rsidR="00E60FE0" w14:paraId="025F6C14" w14:textId="77777777">
        <w:trPr>
          <w:jc w:val="center"/>
        </w:trPr>
        <w:tc>
          <w:tcPr>
            <w:tcW w:w="2899" w:type="dxa"/>
            <w:tcBorders>
              <w:top w:val="single" w:sz="4" w:space="0" w:color="auto"/>
              <w:left w:val="single" w:sz="6" w:space="0" w:color="000000"/>
              <w:bottom w:val="single" w:sz="6" w:space="0" w:color="000000"/>
              <w:right w:val="single" w:sz="6" w:space="0" w:color="000000"/>
            </w:tcBorders>
            <w:hideMark/>
          </w:tcPr>
          <w:p w14:paraId="15DCE521" w14:textId="77777777" w:rsidR="00E60FE0" w:rsidRDefault="00C872B4">
            <w:pPr>
              <w:pStyle w:val="TAL"/>
              <w:rPr>
                <w:noProof/>
              </w:rPr>
            </w:pPr>
            <w:r>
              <w:t>"</w:t>
            </w:r>
            <w:r>
              <w:rPr>
                <w:i/>
              </w:rPr>
              <w:t>&lt;type&gt;</w:t>
            </w:r>
            <w:r>
              <w:t>" or "array</w:t>
            </w:r>
            <w:r>
              <w:rPr>
                <w:i/>
              </w:rPr>
              <w:t>(&lt;type&gt;</w:t>
            </w:r>
            <w:r>
              <w:t>)" or "map</w:t>
            </w:r>
            <w:r>
              <w:rPr>
                <w:i/>
              </w:rPr>
              <w:t>(&lt;type&gt;</w:t>
            </w:r>
            <w:r>
              <w:t>)"</w:t>
            </w:r>
          </w:p>
        </w:tc>
        <w:tc>
          <w:tcPr>
            <w:tcW w:w="450" w:type="dxa"/>
            <w:tcBorders>
              <w:top w:val="single" w:sz="4" w:space="0" w:color="auto"/>
              <w:left w:val="single" w:sz="6" w:space="0" w:color="000000"/>
              <w:bottom w:val="single" w:sz="6" w:space="0" w:color="000000"/>
              <w:right w:val="single" w:sz="6" w:space="0" w:color="000000"/>
            </w:tcBorders>
            <w:hideMark/>
          </w:tcPr>
          <w:p w14:paraId="564EE54C" w14:textId="77777777" w:rsidR="00E60FE0" w:rsidRDefault="00C872B4">
            <w:pPr>
              <w:pStyle w:val="TAC"/>
              <w:rPr>
                <w:noProof/>
              </w:rPr>
            </w:pPr>
            <w:r>
              <w:t>"M", "C" or "O"</w:t>
            </w:r>
          </w:p>
        </w:tc>
        <w:tc>
          <w:tcPr>
            <w:tcW w:w="1170" w:type="dxa"/>
            <w:tcBorders>
              <w:top w:val="single" w:sz="4" w:space="0" w:color="auto"/>
              <w:left w:val="single" w:sz="6" w:space="0" w:color="000000"/>
              <w:bottom w:val="single" w:sz="6" w:space="0" w:color="000000"/>
              <w:right w:val="single" w:sz="6" w:space="0" w:color="000000"/>
            </w:tcBorders>
            <w:hideMark/>
          </w:tcPr>
          <w:p w14:paraId="2BBF8B4C" w14:textId="77777777" w:rsidR="00E60FE0" w:rsidRDefault="00C872B4">
            <w:pPr>
              <w:pStyle w:val="TAC"/>
              <w:rPr>
                <w:noProof/>
              </w:rPr>
            </w:pPr>
            <w:r>
              <w:t>"0..1", "1", or "M..N", or &lt;leave empty&gt;</w:t>
            </w:r>
          </w:p>
        </w:tc>
        <w:tc>
          <w:tcPr>
            <w:tcW w:w="5160" w:type="dxa"/>
            <w:tcBorders>
              <w:top w:val="single" w:sz="4" w:space="0" w:color="auto"/>
              <w:left w:val="single" w:sz="6" w:space="0" w:color="000000"/>
              <w:bottom w:val="single" w:sz="6" w:space="0" w:color="000000"/>
              <w:right w:val="single" w:sz="6" w:space="0" w:color="000000"/>
            </w:tcBorders>
            <w:hideMark/>
          </w:tcPr>
          <w:p w14:paraId="6E4FB1A8" w14:textId="77777777" w:rsidR="00E60FE0" w:rsidRDefault="00C872B4">
            <w:pPr>
              <w:pStyle w:val="TAL"/>
              <w:rPr>
                <w:noProof/>
              </w:rPr>
            </w:pPr>
            <w:r>
              <w:t>&lt;only if applicable&gt;</w:t>
            </w:r>
          </w:p>
        </w:tc>
      </w:tr>
    </w:tbl>
    <w:p w14:paraId="21C1DA10" w14:textId="77777777" w:rsidR="00E60FE0" w:rsidRDefault="00E60FE0">
      <w:pPr>
        <w:rPr>
          <w:noProof/>
        </w:rPr>
      </w:pPr>
    </w:p>
    <w:p w14:paraId="24D76465" w14:textId="77777777" w:rsidR="00E60FE0" w:rsidRDefault="00C872B4">
      <w:pPr>
        <w:pStyle w:val="TH"/>
        <w:rPr>
          <w:noProof/>
        </w:rPr>
      </w:pPr>
      <w:r>
        <w:rPr>
          <w:noProof/>
        </w:rPr>
        <w:t>Table </w:t>
      </w:r>
      <w:r>
        <w:t>5.2.5.2</w:t>
      </w:r>
      <w:r>
        <w:rPr>
          <w:noProof/>
        </w:rPr>
        <w:t>.3.1-2: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60FE0" w14:paraId="2D8D82C6" w14:textId="77777777">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7633333B" w14:textId="77777777" w:rsidR="00E60FE0" w:rsidRDefault="00C872B4">
            <w:pPr>
              <w:pStyle w:val="TAH"/>
              <w:rPr>
                <w:noProof/>
              </w:rPr>
            </w:pPr>
            <w:r>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254155A5" w14:textId="77777777" w:rsidR="00E60FE0" w:rsidRDefault="00C872B4">
            <w:pPr>
              <w:pStyle w:val="TAH"/>
              <w:rPr>
                <w:noProof/>
              </w:rPr>
            </w:pPr>
            <w:r>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567F747B" w14:textId="77777777" w:rsidR="00E60FE0" w:rsidRDefault="00C872B4">
            <w:pPr>
              <w:pStyle w:val="TAH"/>
              <w:rPr>
                <w:noProof/>
              </w:rPr>
            </w:pPr>
            <w:r>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72A46ED8" w14:textId="77777777" w:rsidR="00E60FE0" w:rsidRDefault="00C872B4">
            <w:pPr>
              <w:pStyle w:val="TAH"/>
              <w:rPr>
                <w:noProof/>
              </w:rPr>
            </w:pPr>
            <w:r>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293D3E58" w14:textId="77777777" w:rsidR="00E60FE0" w:rsidRDefault="00C872B4">
            <w:pPr>
              <w:pStyle w:val="TAH"/>
              <w:rPr>
                <w:noProof/>
              </w:rPr>
            </w:pPr>
            <w:r>
              <w:rPr>
                <w:noProof/>
              </w:rPr>
              <w:t>Description</w:t>
            </w:r>
          </w:p>
        </w:tc>
      </w:tr>
      <w:tr w:rsidR="00E60FE0" w14:paraId="137D5B87" w14:textId="77777777">
        <w:trPr>
          <w:jc w:val="center"/>
        </w:trPr>
        <w:tc>
          <w:tcPr>
            <w:tcW w:w="2004" w:type="dxa"/>
            <w:tcBorders>
              <w:top w:val="single" w:sz="4" w:space="0" w:color="auto"/>
              <w:left w:val="single" w:sz="6" w:space="0" w:color="000000"/>
              <w:bottom w:val="single" w:sz="4" w:space="0" w:color="auto"/>
              <w:right w:val="single" w:sz="6" w:space="0" w:color="000000"/>
            </w:tcBorders>
            <w:hideMark/>
          </w:tcPr>
          <w:p w14:paraId="28DEA060" w14:textId="77777777" w:rsidR="00E60FE0" w:rsidRDefault="00C872B4">
            <w:pPr>
              <w:pStyle w:val="TAL"/>
              <w:rPr>
                <w:noProof/>
              </w:rPr>
            </w:pPr>
            <w:r>
              <w:t>"</w:t>
            </w:r>
            <w:r>
              <w:rPr>
                <w:i/>
              </w:rPr>
              <w:t>&lt;type&gt;</w:t>
            </w:r>
            <w:r>
              <w:t>" or "array</w:t>
            </w:r>
            <w:r>
              <w:rPr>
                <w:i/>
              </w:rPr>
              <w:t>(&lt;type&gt;</w:t>
            </w:r>
            <w:r>
              <w:t>)" or "map</w:t>
            </w:r>
            <w:r>
              <w:rPr>
                <w:i/>
              </w:rPr>
              <w:t>(&lt;type&gt;</w:t>
            </w:r>
            <w:r>
              <w:t>)"</w:t>
            </w:r>
          </w:p>
        </w:tc>
        <w:tc>
          <w:tcPr>
            <w:tcW w:w="361" w:type="dxa"/>
            <w:tcBorders>
              <w:top w:val="single" w:sz="4" w:space="0" w:color="auto"/>
              <w:left w:val="single" w:sz="6" w:space="0" w:color="000000"/>
              <w:bottom w:val="single" w:sz="4" w:space="0" w:color="auto"/>
              <w:right w:val="single" w:sz="6" w:space="0" w:color="000000"/>
            </w:tcBorders>
          </w:tcPr>
          <w:p w14:paraId="7FBB506C" w14:textId="77777777" w:rsidR="00E60FE0" w:rsidRDefault="00C872B4">
            <w:pPr>
              <w:pStyle w:val="TAC"/>
              <w:rPr>
                <w:noProof/>
              </w:rPr>
            </w:pPr>
            <w:r>
              <w:t>"M", "C" or "O"</w:t>
            </w:r>
          </w:p>
        </w:tc>
        <w:tc>
          <w:tcPr>
            <w:tcW w:w="1259" w:type="dxa"/>
            <w:tcBorders>
              <w:top w:val="single" w:sz="4" w:space="0" w:color="auto"/>
              <w:left w:val="single" w:sz="6" w:space="0" w:color="000000"/>
              <w:bottom w:val="single" w:sz="4" w:space="0" w:color="auto"/>
              <w:right w:val="single" w:sz="6" w:space="0" w:color="000000"/>
            </w:tcBorders>
          </w:tcPr>
          <w:p w14:paraId="50093F5C" w14:textId="77777777" w:rsidR="00E60FE0" w:rsidRDefault="00C872B4">
            <w:pPr>
              <w:pStyle w:val="TAC"/>
              <w:rPr>
                <w:noProof/>
              </w:rPr>
            </w:pPr>
            <w:r>
              <w:t>"0..1", "1" or "M..N", or &lt;leave empty&gt;</w:t>
            </w:r>
          </w:p>
        </w:tc>
        <w:tc>
          <w:tcPr>
            <w:tcW w:w="1441" w:type="dxa"/>
            <w:tcBorders>
              <w:top w:val="single" w:sz="4" w:space="0" w:color="auto"/>
              <w:left w:val="single" w:sz="6" w:space="0" w:color="000000"/>
              <w:bottom w:val="single" w:sz="4" w:space="0" w:color="auto"/>
              <w:right w:val="single" w:sz="6" w:space="0" w:color="000000"/>
            </w:tcBorders>
            <w:hideMark/>
          </w:tcPr>
          <w:p w14:paraId="0DD09DA4" w14:textId="77777777" w:rsidR="00E60FE0" w:rsidRDefault="00C872B4">
            <w:pPr>
              <w:pStyle w:val="TAL"/>
              <w:rPr>
                <w:noProof/>
              </w:rPr>
            </w:pPr>
            <w:r>
              <w:t>&lt;list applicable codes with name from the applicable RFCs&gt;</w:t>
            </w:r>
          </w:p>
        </w:tc>
        <w:tc>
          <w:tcPr>
            <w:tcW w:w="4619" w:type="dxa"/>
            <w:tcBorders>
              <w:top w:val="single" w:sz="4" w:space="0" w:color="auto"/>
              <w:left w:val="single" w:sz="6" w:space="0" w:color="000000"/>
              <w:bottom w:val="single" w:sz="4" w:space="0" w:color="auto"/>
              <w:right w:val="single" w:sz="6" w:space="0" w:color="000000"/>
            </w:tcBorders>
            <w:hideMark/>
          </w:tcPr>
          <w:p w14:paraId="173C61AA" w14:textId="77777777" w:rsidR="00E60FE0" w:rsidRDefault="00C872B4">
            <w:pPr>
              <w:pStyle w:val="TAL"/>
            </w:pPr>
            <w:r>
              <w:t>&lt;Meaning of the success case&gt;</w:t>
            </w:r>
          </w:p>
          <w:p w14:paraId="027B7C5F" w14:textId="77777777" w:rsidR="00E60FE0" w:rsidRDefault="00C872B4">
            <w:pPr>
              <w:pStyle w:val="TAL"/>
            </w:pPr>
            <w:r>
              <w:t>or</w:t>
            </w:r>
          </w:p>
          <w:p w14:paraId="565EF22C" w14:textId="77777777" w:rsidR="00E60FE0" w:rsidRDefault="00C872B4">
            <w:pPr>
              <w:pStyle w:val="TAL"/>
              <w:rPr>
                <w:noProof/>
              </w:rPr>
            </w:pPr>
            <w:r>
              <w:t>&lt;Meaning of the error case with additional statement regarding error handling&gt;</w:t>
            </w:r>
          </w:p>
        </w:tc>
      </w:tr>
      <w:tr w:rsidR="00E60FE0" w14:paraId="1BD23D47" w14:textId="77777777">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4B2D16D8" w14:textId="77777777" w:rsidR="00E60FE0" w:rsidRDefault="00C872B4">
            <w:pPr>
              <w:pStyle w:val="TAN"/>
              <w:rPr>
                <w:noProof/>
              </w:rPr>
            </w:pPr>
            <w:r>
              <w:t>NOTE:</w:t>
            </w:r>
            <w:r>
              <w:rPr>
                <w:noProof/>
              </w:rPr>
              <w:tab/>
              <w:t xml:space="preserve">The mandatory </w:t>
            </w:r>
            <w:r>
              <w:t>HTTP error status codes for the POST method listed in Table 5.2.7.1-1 of 3GPP TS 29.500 [4] also apply.</w:t>
            </w:r>
          </w:p>
        </w:tc>
      </w:tr>
    </w:tbl>
    <w:p w14:paraId="6B859A57" w14:textId="77777777" w:rsidR="00E60FE0" w:rsidRDefault="00E60FE0">
      <w:pPr>
        <w:rPr>
          <w:noProof/>
        </w:rPr>
      </w:pPr>
    </w:p>
    <w:p w14:paraId="7F7EFBBB" w14:textId="77777777" w:rsidR="00E60FE0" w:rsidRDefault="00C872B4">
      <w:pPr>
        <w:pStyle w:val="4"/>
      </w:pPr>
      <w:bookmarkStart w:id="552" w:name="_Toc73173326"/>
      <w:bookmarkStart w:id="553" w:name="_Toc89428063"/>
      <w:r>
        <w:lastRenderedPageBreak/>
        <w:t>5.2.5.3</w:t>
      </w:r>
      <w:r>
        <w:tab/>
        <w:t>&lt;notification 2&gt;</w:t>
      </w:r>
      <w:bookmarkEnd w:id="552"/>
      <w:bookmarkEnd w:id="553"/>
    </w:p>
    <w:p w14:paraId="458C2626" w14:textId="77777777" w:rsidR="00E60FE0" w:rsidRDefault="00C872B4">
      <w:pPr>
        <w:pStyle w:val="Guidance"/>
      </w:pPr>
      <w:r>
        <w:t>And so on if there are more than one notifications supported by the service. Same structure as in clause 5.2.5.2.</w:t>
      </w:r>
    </w:p>
    <w:p w14:paraId="2CA06B54" w14:textId="77777777" w:rsidR="00E60FE0" w:rsidRDefault="00C872B4">
      <w:pPr>
        <w:pStyle w:val="3"/>
      </w:pPr>
      <w:bookmarkStart w:id="554" w:name="_Toc73173327"/>
      <w:bookmarkStart w:id="555" w:name="_Toc89428064"/>
      <w:r>
        <w:t>5.2.6</w:t>
      </w:r>
      <w:r>
        <w:tab/>
        <w:t>Data Model</w:t>
      </w:r>
      <w:bookmarkEnd w:id="554"/>
      <w:bookmarkEnd w:id="555"/>
    </w:p>
    <w:p w14:paraId="21424218" w14:textId="77777777" w:rsidR="00E60FE0" w:rsidRDefault="00C872B4">
      <w:pPr>
        <w:pStyle w:val="4"/>
      </w:pPr>
      <w:bookmarkStart w:id="556" w:name="_Toc73173328"/>
      <w:bookmarkStart w:id="557" w:name="_Toc89428065"/>
      <w:r>
        <w:t>5.2.6.1</w:t>
      </w:r>
      <w:r>
        <w:tab/>
        <w:t>General</w:t>
      </w:r>
      <w:bookmarkEnd w:id="556"/>
      <w:bookmarkEnd w:id="557"/>
    </w:p>
    <w:p w14:paraId="05EE5EA0" w14:textId="77777777" w:rsidR="00E60FE0" w:rsidRDefault="00C872B4">
      <w:r>
        <w:t xml:space="preserve">This clause specifies the application data model supported by the </w:t>
      </w:r>
      <w:r>
        <w:rPr>
          <w:lang w:eastAsia="ja-JP"/>
        </w:rPr>
        <w:t>Ndccf_ContextManagement</w:t>
      </w:r>
      <w:r>
        <w:t xml:space="preserve"> API.</w:t>
      </w:r>
    </w:p>
    <w:p w14:paraId="24B0D3AD" w14:textId="77777777" w:rsidR="00E60FE0" w:rsidRDefault="00C872B4">
      <w:r>
        <w:t xml:space="preserve">Table 5.2.6.1-1 specifies the data types defined for the </w:t>
      </w:r>
      <w:r>
        <w:rPr>
          <w:lang w:eastAsia="ja-JP"/>
        </w:rPr>
        <w:t>Ndccf_ContextManagement</w:t>
      </w:r>
      <w:r>
        <w:t xml:space="preserve"> service based interface protocol.</w:t>
      </w:r>
    </w:p>
    <w:p w14:paraId="2EB56C7D" w14:textId="77777777" w:rsidR="00E60FE0" w:rsidRDefault="00E60FE0"/>
    <w:p w14:paraId="010FCCAF" w14:textId="77777777" w:rsidR="00E60FE0" w:rsidRDefault="00C872B4">
      <w:pPr>
        <w:pStyle w:val="TH"/>
      </w:pPr>
      <w:r>
        <w:t xml:space="preserve">Table 5.2.6.1-1: </w:t>
      </w:r>
      <w:r>
        <w:rPr>
          <w:lang w:eastAsia="ja-JP"/>
        </w:rPr>
        <w:t>Ndccf_ContextManagement</w:t>
      </w:r>
      <w: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77"/>
        <w:gridCol w:w="1472"/>
        <w:gridCol w:w="3504"/>
        <w:gridCol w:w="2171"/>
      </w:tblGrid>
      <w:tr w:rsidR="00E60FE0" w14:paraId="17E3053C" w14:textId="77777777">
        <w:trPr>
          <w:jc w:val="center"/>
        </w:trPr>
        <w:tc>
          <w:tcPr>
            <w:tcW w:w="1735" w:type="dxa"/>
            <w:tcBorders>
              <w:top w:val="single" w:sz="4" w:space="0" w:color="auto"/>
              <w:left w:val="single" w:sz="4" w:space="0" w:color="auto"/>
              <w:bottom w:val="single" w:sz="4" w:space="0" w:color="auto"/>
              <w:right w:val="single" w:sz="4" w:space="0" w:color="auto"/>
            </w:tcBorders>
            <w:shd w:val="clear" w:color="auto" w:fill="C0C0C0"/>
            <w:hideMark/>
          </w:tcPr>
          <w:p w14:paraId="562BFDCF" w14:textId="77777777" w:rsidR="00E60FE0" w:rsidRDefault="00C872B4">
            <w:pPr>
              <w:pStyle w:val="TAH"/>
            </w:pPr>
            <w:r>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0B4DCCB" w14:textId="77777777" w:rsidR="00E60FE0" w:rsidRDefault="00C872B4">
            <w:pPr>
              <w:pStyle w:val="TAH"/>
            </w:pPr>
            <w:r>
              <w:t>Clause defined</w:t>
            </w:r>
          </w:p>
        </w:tc>
        <w:tc>
          <w:tcPr>
            <w:tcW w:w="3828" w:type="dxa"/>
            <w:tcBorders>
              <w:top w:val="single" w:sz="4" w:space="0" w:color="auto"/>
              <w:left w:val="single" w:sz="4" w:space="0" w:color="auto"/>
              <w:bottom w:val="single" w:sz="4" w:space="0" w:color="auto"/>
              <w:right w:val="single" w:sz="4" w:space="0" w:color="auto"/>
            </w:tcBorders>
            <w:shd w:val="clear" w:color="auto" w:fill="C0C0C0"/>
            <w:hideMark/>
          </w:tcPr>
          <w:p w14:paraId="658740F2" w14:textId="77777777" w:rsidR="00E60FE0" w:rsidRDefault="00C872B4">
            <w:pPr>
              <w:pStyle w:val="TAH"/>
            </w:pPr>
            <w:r>
              <w:t>Description</w:t>
            </w:r>
          </w:p>
        </w:tc>
        <w:tc>
          <w:tcPr>
            <w:tcW w:w="2302" w:type="dxa"/>
            <w:tcBorders>
              <w:top w:val="single" w:sz="4" w:space="0" w:color="auto"/>
              <w:left w:val="single" w:sz="4" w:space="0" w:color="auto"/>
              <w:bottom w:val="single" w:sz="4" w:space="0" w:color="auto"/>
              <w:right w:val="single" w:sz="4" w:space="0" w:color="auto"/>
            </w:tcBorders>
            <w:shd w:val="clear" w:color="auto" w:fill="C0C0C0"/>
          </w:tcPr>
          <w:p w14:paraId="10D35EA8" w14:textId="77777777" w:rsidR="00E60FE0" w:rsidRDefault="00C872B4">
            <w:pPr>
              <w:pStyle w:val="TAH"/>
            </w:pPr>
            <w:r>
              <w:t>Applicability</w:t>
            </w:r>
          </w:p>
        </w:tc>
      </w:tr>
      <w:tr w:rsidR="00E60FE0" w14:paraId="52E201F2" w14:textId="77777777">
        <w:trPr>
          <w:jc w:val="center"/>
        </w:trPr>
        <w:tc>
          <w:tcPr>
            <w:tcW w:w="1735" w:type="dxa"/>
            <w:tcBorders>
              <w:top w:val="single" w:sz="4" w:space="0" w:color="auto"/>
              <w:left w:val="single" w:sz="4" w:space="0" w:color="auto"/>
              <w:bottom w:val="single" w:sz="4" w:space="0" w:color="auto"/>
              <w:right w:val="single" w:sz="4" w:space="0" w:color="auto"/>
            </w:tcBorders>
          </w:tcPr>
          <w:p w14:paraId="7B4C9D18" w14:textId="2B5D0969" w:rsidR="00E60FE0" w:rsidRDefault="005F5483">
            <w:pPr>
              <w:pStyle w:val="TAL"/>
            </w:pPr>
            <w:r>
              <w:t>NdccfDataCollectionProfile</w:t>
            </w:r>
          </w:p>
        </w:tc>
        <w:tc>
          <w:tcPr>
            <w:tcW w:w="1559" w:type="dxa"/>
            <w:tcBorders>
              <w:top w:val="single" w:sz="4" w:space="0" w:color="auto"/>
              <w:left w:val="single" w:sz="4" w:space="0" w:color="auto"/>
              <w:bottom w:val="single" w:sz="4" w:space="0" w:color="auto"/>
              <w:right w:val="single" w:sz="4" w:space="0" w:color="auto"/>
            </w:tcBorders>
          </w:tcPr>
          <w:p w14:paraId="45339ACE" w14:textId="7E35DEE1" w:rsidR="00E60FE0" w:rsidRDefault="005F5483">
            <w:pPr>
              <w:pStyle w:val="TAL"/>
            </w:pPr>
            <w:r>
              <w:t>5.2.6.2.2</w:t>
            </w:r>
          </w:p>
        </w:tc>
        <w:tc>
          <w:tcPr>
            <w:tcW w:w="3828" w:type="dxa"/>
            <w:tcBorders>
              <w:top w:val="single" w:sz="4" w:space="0" w:color="auto"/>
              <w:left w:val="single" w:sz="4" w:space="0" w:color="auto"/>
              <w:bottom w:val="single" w:sz="4" w:space="0" w:color="auto"/>
              <w:right w:val="single" w:sz="4" w:space="0" w:color="auto"/>
            </w:tcBorders>
          </w:tcPr>
          <w:p w14:paraId="67C698B1" w14:textId="705C1DA5" w:rsidR="00E60FE0" w:rsidRDefault="005F5483">
            <w:pPr>
              <w:pStyle w:val="TAL"/>
              <w:rPr>
                <w:rFonts w:cs="Arial"/>
                <w:szCs w:val="18"/>
              </w:rPr>
            </w:pPr>
            <w:r>
              <w:rPr>
                <w:lang w:eastAsia="zh-CN"/>
              </w:rPr>
              <w:t>Represents an Individual DCCF Data Collection Profile resource.</w:t>
            </w:r>
          </w:p>
        </w:tc>
        <w:tc>
          <w:tcPr>
            <w:tcW w:w="2302" w:type="dxa"/>
            <w:tcBorders>
              <w:top w:val="single" w:sz="4" w:space="0" w:color="auto"/>
              <w:left w:val="single" w:sz="4" w:space="0" w:color="auto"/>
              <w:bottom w:val="single" w:sz="4" w:space="0" w:color="auto"/>
              <w:right w:val="single" w:sz="4" w:space="0" w:color="auto"/>
            </w:tcBorders>
          </w:tcPr>
          <w:p w14:paraId="48DC9F8F" w14:textId="77777777" w:rsidR="00E60FE0" w:rsidRDefault="00E60FE0">
            <w:pPr>
              <w:pStyle w:val="TAL"/>
              <w:rPr>
                <w:rFonts w:cs="Arial"/>
                <w:szCs w:val="18"/>
              </w:rPr>
            </w:pPr>
          </w:p>
        </w:tc>
      </w:tr>
    </w:tbl>
    <w:p w14:paraId="43718851" w14:textId="77777777" w:rsidR="00E60FE0" w:rsidRDefault="00E60FE0"/>
    <w:p w14:paraId="75875860" w14:textId="77777777" w:rsidR="00E60FE0" w:rsidRDefault="00C872B4">
      <w:r>
        <w:t xml:space="preserve">Table 5.2.6.1-2 specifies data types re-used by the </w:t>
      </w:r>
      <w:r>
        <w:rPr>
          <w:lang w:eastAsia="ja-JP"/>
        </w:rPr>
        <w:t>Ndccf_ContextManagement</w:t>
      </w:r>
      <w:r>
        <w:t xml:space="preserve"> service based interface protocol from other specifications, including a reference to their respective specifications and when needed, a short description of their use within the </w:t>
      </w:r>
      <w:r>
        <w:rPr>
          <w:lang w:eastAsia="ja-JP"/>
        </w:rPr>
        <w:t>Ndccf_ContextManagement</w:t>
      </w:r>
      <w:r>
        <w:t xml:space="preserve"> service based interface.</w:t>
      </w:r>
    </w:p>
    <w:p w14:paraId="6456499E" w14:textId="77777777" w:rsidR="00E60FE0" w:rsidRDefault="00C872B4">
      <w:pPr>
        <w:pStyle w:val="TH"/>
      </w:pPr>
      <w:r>
        <w:t xml:space="preserve">Table 5.2.6.1-2: </w:t>
      </w:r>
      <w:r>
        <w:rPr>
          <w:lang w:eastAsia="ja-JP"/>
        </w:rPr>
        <w:t>Ndccf_ContextManagement</w:t>
      </w:r>
      <w: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88"/>
        <w:gridCol w:w="1848"/>
        <w:gridCol w:w="3229"/>
        <w:gridCol w:w="2059"/>
      </w:tblGrid>
      <w:tr w:rsidR="00E60FE0" w14:paraId="4FF7C00F"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5D531E38" w14:textId="77777777" w:rsidR="00E60FE0" w:rsidRDefault="00C872B4">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58BB32CB" w14:textId="77777777" w:rsidR="00E60FE0" w:rsidRDefault="00C872B4">
            <w:pPr>
              <w:pStyle w:val="TAH"/>
            </w:pPr>
            <w:r>
              <w:t>Reference</w:t>
            </w:r>
          </w:p>
        </w:tc>
        <w:tc>
          <w:tcPr>
            <w:tcW w:w="3413" w:type="dxa"/>
            <w:tcBorders>
              <w:top w:val="single" w:sz="4" w:space="0" w:color="auto"/>
              <w:left w:val="single" w:sz="4" w:space="0" w:color="auto"/>
              <w:bottom w:val="single" w:sz="4" w:space="0" w:color="auto"/>
              <w:right w:val="single" w:sz="4" w:space="0" w:color="auto"/>
            </w:tcBorders>
            <w:shd w:val="clear" w:color="auto" w:fill="C0C0C0"/>
            <w:hideMark/>
          </w:tcPr>
          <w:p w14:paraId="20987788" w14:textId="77777777" w:rsidR="00E60FE0" w:rsidRDefault="00C872B4">
            <w:pPr>
              <w:pStyle w:val="TAH"/>
            </w:pPr>
            <w:r>
              <w:t>Comments</w:t>
            </w:r>
          </w:p>
        </w:tc>
        <w:tc>
          <w:tcPr>
            <w:tcW w:w="2135" w:type="dxa"/>
            <w:tcBorders>
              <w:top w:val="single" w:sz="4" w:space="0" w:color="auto"/>
              <w:left w:val="single" w:sz="4" w:space="0" w:color="auto"/>
              <w:bottom w:val="single" w:sz="4" w:space="0" w:color="auto"/>
              <w:right w:val="single" w:sz="4" w:space="0" w:color="auto"/>
            </w:tcBorders>
            <w:shd w:val="clear" w:color="auto" w:fill="C0C0C0"/>
          </w:tcPr>
          <w:p w14:paraId="142E5175" w14:textId="77777777" w:rsidR="00E60FE0" w:rsidRDefault="00C872B4">
            <w:pPr>
              <w:pStyle w:val="TAH"/>
            </w:pPr>
            <w:r>
              <w:t>Applicability</w:t>
            </w:r>
          </w:p>
        </w:tc>
      </w:tr>
      <w:tr w:rsidR="005F5483" w14:paraId="64A4A273"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E8FCF05" w14:textId="152A2FCA" w:rsidR="005F5483" w:rsidRDefault="005F5483" w:rsidP="005F5483">
            <w:pPr>
              <w:pStyle w:val="TAL"/>
            </w:pPr>
            <w:r w:rsidRPr="002A3F7A">
              <w:t>AfEventExposureSubsc</w:t>
            </w:r>
          </w:p>
        </w:tc>
        <w:tc>
          <w:tcPr>
            <w:tcW w:w="1848" w:type="dxa"/>
            <w:tcBorders>
              <w:top w:val="single" w:sz="4" w:space="0" w:color="auto"/>
              <w:left w:val="single" w:sz="4" w:space="0" w:color="auto"/>
              <w:bottom w:val="single" w:sz="4" w:space="0" w:color="auto"/>
              <w:right w:val="single" w:sz="4" w:space="0" w:color="auto"/>
            </w:tcBorders>
          </w:tcPr>
          <w:p w14:paraId="1E05EF46" w14:textId="0E781C92" w:rsidR="005F5483" w:rsidRDefault="005F5483" w:rsidP="005F5483">
            <w:pPr>
              <w:pStyle w:val="TAL"/>
            </w:pPr>
            <w:r>
              <w:t>3GPP TS 29.517 [</w:t>
            </w:r>
            <w:r w:rsidRPr="00465A81">
              <w:t>21</w:t>
            </w:r>
            <w:r>
              <w:t>]</w:t>
            </w:r>
          </w:p>
        </w:tc>
        <w:tc>
          <w:tcPr>
            <w:tcW w:w="3413" w:type="dxa"/>
            <w:tcBorders>
              <w:top w:val="single" w:sz="4" w:space="0" w:color="auto"/>
              <w:left w:val="single" w:sz="4" w:space="0" w:color="auto"/>
              <w:bottom w:val="single" w:sz="4" w:space="0" w:color="auto"/>
              <w:right w:val="single" w:sz="4" w:space="0" w:color="auto"/>
            </w:tcBorders>
          </w:tcPr>
          <w:p w14:paraId="64B91F07" w14:textId="30ECCBC1" w:rsidR="005F5483" w:rsidRDefault="005F5483" w:rsidP="005F5483">
            <w:pPr>
              <w:pStyle w:val="TAL"/>
              <w:rPr>
                <w:rFonts w:cs="Arial"/>
                <w:szCs w:val="18"/>
              </w:rPr>
            </w:pPr>
            <w:r>
              <w:rPr>
                <w:rFonts w:cs="Arial"/>
                <w:szCs w:val="18"/>
              </w:rPr>
              <w:t xml:space="preserve">Represents an </w:t>
            </w:r>
            <w:r w:rsidRPr="00465A81">
              <w:rPr>
                <w:rFonts w:cs="Arial"/>
                <w:szCs w:val="18"/>
              </w:rPr>
              <w:t>AF event subscription</w:t>
            </w:r>
          </w:p>
        </w:tc>
        <w:tc>
          <w:tcPr>
            <w:tcW w:w="2135" w:type="dxa"/>
            <w:tcBorders>
              <w:top w:val="single" w:sz="4" w:space="0" w:color="auto"/>
              <w:left w:val="single" w:sz="4" w:space="0" w:color="auto"/>
              <w:bottom w:val="single" w:sz="4" w:space="0" w:color="auto"/>
              <w:right w:val="single" w:sz="4" w:space="0" w:color="auto"/>
            </w:tcBorders>
          </w:tcPr>
          <w:p w14:paraId="2CE83E23" w14:textId="77777777" w:rsidR="005F5483" w:rsidRDefault="005F5483" w:rsidP="005F5483">
            <w:pPr>
              <w:pStyle w:val="TAL"/>
              <w:rPr>
                <w:rFonts w:cs="Arial"/>
                <w:szCs w:val="18"/>
              </w:rPr>
            </w:pPr>
          </w:p>
        </w:tc>
      </w:tr>
      <w:tr w:rsidR="005F5483" w14:paraId="1AC096BE"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475A5E1" w14:textId="77777777" w:rsidR="005F5483" w:rsidRPr="002A3F7A" w:rsidRDefault="005F5483" w:rsidP="00145952">
            <w:pPr>
              <w:pStyle w:val="TAL"/>
            </w:pPr>
            <w:r w:rsidRPr="00D276BF">
              <w:t>AmfEventSubscription</w:t>
            </w:r>
          </w:p>
        </w:tc>
        <w:tc>
          <w:tcPr>
            <w:tcW w:w="1848" w:type="dxa"/>
            <w:tcBorders>
              <w:top w:val="single" w:sz="4" w:space="0" w:color="auto"/>
              <w:left w:val="single" w:sz="4" w:space="0" w:color="auto"/>
              <w:bottom w:val="single" w:sz="4" w:space="0" w:color="auto"/>
              <w:right w:val="single" w:sz="4" w:space="0" w:color="auto"/>
            </w:tcBorders>
          </w:tcPr>
          <w:p w14:paraId="10699995" w14:textId="77777777" w:rsidR="005F5483" w:rsidRDefault="005F5483" w:rsidP="00145952">
            <w:pPr>
              <w:pStyle w:val="TAL"/>
            </w:pPr>
            <w:r>
              <w:t>3GPP TS 29.518 [</w:t>
            </w:r>
            <w:r w:rsidRPr="00465A81">
              <w:t>19</w:t>
            </w:r>
            <w:r>
              <w:t>]</w:t>
            </w:r>
          </w:p>
        </w:tc>
        <w:tc>
          <w:tcPr>
            <w:tcW w:w="3413" w:type="dxa"/>
            <w:tcBorders>
              <w:top w:val="single" w:sz="4" w:space="0" w:color="auto"/>
              <w:left w:val="single" w:sz="4" w:space="0" w:color="auto"/>
              <w:bottom w:val="single" w:sz="4" w:space="0" w:color="auto"/>
              <w:right w:val="single" w:sz="4" w:space="0" w:color="auto"/>
            </w:tcBorders>
          </w:tcPr>
          <w:p w14:paraId="3E35B1BC" w14:textId="77777777" w:rsidR="005F5483" w:rsidRDefault="005F5483" w:rsidP="00145952">
            <w:pPr>
              <w:pStyle w:val="TAL"/>
              <w:rPr>
                <w:rFonts w:cs="Arial"/>
                <w:szCs w:val="18"/>
              </w:rPr>
            </w:pPr>
            <w:r>
              <w:rPr>
                <w:rFonts w:cs="Arial"/>
                <w:szCs w:val="18"/>
              </w:rPr>
              <w:t>Represents an AMF event subscription.</w:t>
            </w:r>
          </w:p>
        </w:tc>
        <w:tc>
          <w:tcPr>
            <w:tcW w:w="2135" w:type="dxa"/>
            <w:tcBorders>
              <w:top w:val="single" w:sz="4" w:space="0" w:color="auto"/>
              <w:left w:val="single" w:sz="4" w:space="0" w:color="auto"/>
              <w:bottom w:val="single" w:sz="4" w:space="0" w:color="auto"/>
              <w:right w:val="single" w:sz="4" w:space="0" w:color="auto"/>
            </w:tcBorders>
          </w:tcPr>
          <w:p w14:paraId="2CF05383" w14:textId="77777777" w:rsidR="005F5483" w:rsidRDefault="005F5483" w:rsidP="00145952">
            <w:pPr>
              <w:pStyle w:val="TAL"/>
              <w:rPr>
                <w:rFonts w:cs="Arial"/>
                <w:szCs w:val="18"/>
              </w:rPr>
            </w:pPr>
          </w:p>
        </w:tc>
      </w:tr>
      <w:tr w:rsidR="005F5483" w14:paraId="4F6E576F"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963BBCE" w14:textId="77777777" w:rsidR="005F5483" w:rsidRPr="003D3AE0" w:rsidRDefault="005F5483" w:rsidP="00145952">
            <w:pPr>
              <w:pStyle w:val="TAL"/>
            </w:pPr>
            <w:r w:rsidRPr="00D276BF">
              <w:t>EeSubscription</w:t>
            </w:r>
          </w:p>
        </w:tc>
        <w:tc>
          <w:tcPr>
            <w:tcW w:w="1848" w:type="dxa"/>
            <w:tcBorders>
              <w:top w:val="single" w:sz="4" w:space="0" w:color="auto"/>
              <w:left w:val="single" w:sz="4" w:space="0" w:color="auto"/>
              <w:bottom w:val="single" w:sz="4" w:space="0" w:color="auto"/>
              <w:right w:val="single" w:sz="4" w:space="0" w:color="auto"/>
            </w:tcBorders>
          </w:tcPr>
          <w:p w14:paraId="3228C44C" w14:textId="77777777" w:rsidR="005F5483" w:rsidRDefault="005F5483" w:rsidP="00145952">
            <w:pPr>
              <w:pStyle w:val="TAL"/>
            </w:pPr>
            <w:r>
              <w:t>3GPP TS 29.503 [</w:t>
            </w:r>
            <w:r w:rsidRPr="00465A81">
              <w:t>20</w:t>
            </w:r>
            <w:r>
              <w:t>]</w:t>
            </w:r>
          </w:p>
        </w:tc>
        <w:tc>
          <w:tcPr>
            <w:tcW w:w="3413" w:type="dxa"/>
            <w:tcBorders>
              <w:top w:val="single" w:sz="4" w:space="0" w:color="auto"/>
              <w:left w:val="single" w:sz="4" w:space="0" w:color="auto"/>
              <w:bottom w:val="single" w:sz="4" w:space="0" w:color="auto"/>
              <w:right w:val="single" w:sz="4" w:space="0" w:color="auto"/>
            </w:tcBorders>
          </w:tcPr>
          <w:p w14:paraId="60FF781E" w14:textId="77777777" w:rsidR="005F5483" w:rsidRPr="00465A81" w:rsidRDefault="005F5483" w:rsidP="00145952">
            <w:pPr>
              <w:pStyle w:val="TAL"/>
              <w:rPr>
                <w:rFonts w:cs="Arial"/>
                <w:szCs w:val="18"/>
              </w:rPr>
            </w:pPr>
            <w:r>
              <w:rPr>
                <w:rFonts w:cs="Arial"/>
                <w:szCs w:val="18"/>
              </w:rPr>
              <w:t xml:space="preserve">Represents a </w:t>
            </w:r>
            <w:r w:rsidRPr="00465A81">
              <w:rPr>
                <w:rFonts w:cs="Arial"/>
                <w:szCs w:val="18"/>
              </w:rPr>
              <w:t>UDM event subscription.</w:t>
            </w:r>
          </w:p>
        </w:tc>
        <w:tc>
          <w:tcPr>
            <w:tcW w:w="2135" w:type="dxa"/>
            <w:tcBorders>
              <w:top w:val="single" w:sz="4" w:space="0" w:color="auto"/>
              <w:left w:val="single" w:sz="4" w:space="0" w:color="auto"/>
              <w:bottom w:val="single" w:sz="4" w:space="0" w:color="auto"/>
              <w:right w:val="single" w:sz="4" w:space="0" w:color="auto"/>
            </w:tcBorders>
          </w:tcPr>
          <w:p w14:paraId="43AFEEF0" w14:textId="77777777" w:rsidR="005F5483" w:rsidRDefault="005F5483" w:rsidP="00145952">
            <w:pPr>
              <w:pStyle w:val="TAL"/>
              <w:rPr>
                <w:rFonts w:cs="Arial"/>
                <w:szCs w:val="18"/>
              </w:rPr>
            </w:pPr>
          </w:p>
        </w:tc>
      </w:tr>
      <w:tr w:rsidR="005F5483" w14:paraId="5FDA16FE"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571D2CE4" w14:textId="77777777" w:rsidR="005F5483" w:rsidRPr="003D3AE0" w:rsidRDefault="005F5483" w:rsidP="00145952">
            <w:pPr>
              <w:pStyle w:val="TAL"/>
            </w:pPr>
            <w:r w:rsidRPr="002A3F7A">
              <w:t>NefEventExposureSubsc</w:t>
            </w:r>
          </w:p>
        </w:tc>
        <w:tc>
          <w:tcPr>
            <w:tcW w:w="1848" w:type="dxa"/>
            <w:tcBorders>
              <w:top w:val="single" w:sz="4" w:space="0" w:color="auto"/>
              <w:left w:val="single" w:sz="4" w:space="0" w:color="auto"/>
              <w:bottom w:val="single" w:sz="4" w:space="0" w:color="auto"/>
              <w:right w:val="single" w:sz="4" w:space="0" w:color="auto"/>
            </w:tcBorders>
          </w:tcPr>
          <w:p w14:paraId="1550126E" w14:textId="77777777" w:rsidR="005F5483" w:rsidRDefault="005F5483" w:rsidP="00145952">
            <w:pPr>
              <w:pStyle w:val="TAL"/>
            </w:pPr>
            <w:r w:rsidRPr="00F07117">
              <w:t>3GPP TS 29.5</w:t>
            </w:r>
            <w:r>
              <w:t>91</w:t>
            </w:r>
            <w:r w:rsidRPr="00F07117">
              <w:t> </w:t>
            </w:r>
            <w:r w:rsidRPr="00376A4A">
              <w:t>[</w:t>
            </w:r>
            <w:r w:rsidRPr="00465A81">
              <w:t>22</w:t>
            </w:r>
            <w:r w:rsidRPr="00376A4A">
              <w:t>]</w:t>
            </w:r>
          </w:p>
        </w:tc>
        <w:tc>
          <w:tcPr>
            <w:tcW w:w="3413" w:type="dxa"/>
            <w:tcBorders>
              <w:top w:val="single" w:sz="4" w:space="0" w:color="auto"/>
              <w:left w:val="single" w:sz="4" w:space="0" w:color="auto"/>
              <w:bottom w:val="single" w:sz="4" w:space="0" w:color="auto"/>
              <w:right w:val="single" w:sz="4" w:space="0" w:color="auto"/>
            </w:tcBorders>
          </w:tcPr>
          <w:p w14:paraId="3BDFB325" w14:textId="77777777" w:rsidR="005F5483" w:rsidRDefault="005F5483" w:rsidP="00145952">
            <w:pPr>
              <w:pStyle w:val="TAL"/>
              <w:rPr>
                <w:rFonts w:cs="Arial"/>
                <w:szCs w:val="18"/>
              </w:rPr>
            </w:pPr>
            <w:r>
              <w:rPr>
                <w:rFonts w:cs="Arial"/>
                <w:szCs w:val="18"/>
              </w:rPr>
              <w:t xml:space="preserve">Represents an </w:t>
            </w:r>
            <w:r w:rsidRPr="00465A81">
              <w:rPr>
                <w:rFonts w:cs="Arial"/>
                <w:szCs w:val="18"/>
              </w:rPr>
              <w:t>NEF event subscription</w:t>
            </w:r>
            <w:r>
              <w:rPr>
                <w:rFonts w:cs="Arial"/>
                <w:szCs w:val="18"/>
              </w:rPr>
              <w:t>.</w:t>
            </w:r>
          </w:p>
        </w:tc>
        <w:tc>
          <w:tcPr>
            <w:tcW w:w="2135" w:type="dxa"/>
            <w:tcBorders>
              <w:top w:val="single" w:sz="4" w:space="0" w:color="auto"/>
              <w:left w:val="single" w:sz="4" w:space="0" w:color="auto"/>
              <w:bottom w:val="single" w:sz="4" w:space="0" w:color="auto"/>
              <w:right w:val="single" w:sz="4" w:space="0" w:color="auto"/>
            </w:tcBorders>
          </w:tcPr>
          <w:p w14:paraId="0FE85A3A" w14:textId="77777777" w:rsidR="005F5483" w:rsidRDefault="005F5483" w:rsidP="00145952">
            <w:pPr>
              <w:pStyle w:val="TAL"/>
              <w:rPr>
                <w:rFonts w:cs="Arial"/>
                <w:szCs w:val="18"/>
              </w:rPr>
            </w:pPr>
          </w:p>
        </w:tc>
      </w:tr>
      <w:tr w:rsidR="005F5483" w14:paraId="545F360D"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4CB109C1" w14:textId="77777777" w:rsidR="005F5483" w:rsidRPr="002A3F7A" w:rsidRDefault="005F5483" w:rsidP="00145952">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3ED01824" w14:textId="77777777" w:rsidR="005F5483" w:rsidRPr="00F07117" w:rsidRDefault="005F5483" w:rsidP="00145952">
            <w:pPr>
              <w:pStyle w:val="TAL"/>
            </w:pPr>
            <w:r>
              <w:t>3GPP TS 29.571 [</w:t>
            </w:r>
            <w:r w:rsidRPr="00465A81">
              <w:t>17</w:t>
            </w:r>
            <w:r>
              <w:t>]</w:t>
            </w:r>
          </w:p>
        </w:tc>
        <w:tc>
          <w:tcPr>
            <w:tcW w:w="3413" w:type="dxa"/>
            <w:tcBorders>
              <w:top w:val="single" w:sz="4" w:space="0" w:color="auto"/>
              <w:left w:val="single" w:sz="4" w:space="0" w:color="auto"/>
              <w:bottom w:val="single" w:sz="4" w:space="0" w:color="auto"/>
              <w:right w:val="single" w:sz="4" w:space="0" w:color="auto"/>
            </w:tcBorders>
          </w:tcPr>
          <w:p w14:paraId="503AED8D" w14:textId="77777777" w:rsidR="005F5483" w:rsidRDefault="005F5483" w:rsidP="00145952">
            <w:pPr>
              <w:pStyle w:val="TAL"/>
              <w:rPr>
                <w:rFonts w:cs="Arial"/>
                <w:szCs w:val="18"/>
              </w:rPr>
            </w:pPr>
            <w:r>
              <w:rPr>
                <w:rFonts w:cs="Arial"/>
                <w:szCs w:val="18"/>
              </w:rPr>
              <w:t>NF instance identifier.</w:t>
            </w:r>
          </w:p>
        </w:tc>
        <w:tc>
          <w:tcPr>
            <w:tcW w:w="2135" w:type="dxa"/>
            <w:tcBorders>
              <w:top w:val="single" w:sz="4" w:space="0" w:color="auto"/>
              <w:left w:val="single" w:sz="4" w:space="0" w:color="auto"/>
              <w:bottom w:val="single" w:sz="4" w:space="0" w:color="auto"/>
              <w:right w:val="single" w:sz="4" w:space="0" w:color="auto"/>
            </w:tcBorders>
          </w:tcPr>
          <w:p w14:paraId="7FB81735" w14:textId="77777777" w:rsidR="005F5483" w:rsidRDefault="005F5483" w:rsidP="00145952">
            <w:pPr>
              <w:pStyle w:val="TAL"/>
              <w:rPr>
                <w:rFonts w:cs="Arial"/>
                <w:szCs w:val="18"/>
              </w:rPr>
            </w:pPr>
          </w:p>
        </w:tc>
      </w:tr>
      <w:tr w:rsidR="005F5483" w14:paraId="12D4642B"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63A97CD8" w14:textId="77777777" w:rsidR="005F5483" w:rsidRPr="002A3F7A" w:rsidRDefault="005F5483" w:rsidP="00145952">
            <w:pPr>
              <w:pStyle w:val="TAL"/>
            </w:pPr>
            <w:r>
              <w:t>NfSetId</w:t>
            </w:r>
          </w:p>
        </w:tc>
        <w:tc>
          <w:tcPr>
            <w:tcW w:w="1848" w:type="dxa"/>
            <w:tcBorders>
              <w:top w:val="single" w:sz="4" w:space="0" w:color="auto"/>
              <w:left w:val="single" w:sz="4" w:space="0" w:color="auto"/>
              <w:bottom w:val="single" w:sz="4" w:space="0" w:color="auto"/>
              <w:right w:val="single" w:sz="4" w:space="0" w:color="auto"/>
            </w:tcBorders>
          </w:tcPr>
          <w:p w14:paraId="7827486D" w14:textId="77777777" w:rsidR="005F5483" w:rsidRPr="00F07117" w:rsidRDefault="005F5483" w:rsidP="00145952">
            <w:pPr>
              <w:pStyle w:val="TAL"/>
            </w:pPr>
            <w:r>
              <w:t>3GPP TS 29.571 [</w:t>
            </w:r>
            <w:r w:rsidRPr="00465A81">
              <w:t>17</w:t>
            </w:r>
            <w:r>
              <w:t>]</w:t>
            </w:r>
          </w:p>
        </w:tc>
        <w:tc>
          <w:tcPr>
            <w:tcW w:w="3413" w:type="dxa"/>
            <w:tcBorders>
              <w:top w:val="single" w:sz="4" w:space="0" w:color="auto"/>
              <w:left w:val="single" w:sz="4" w:space="0" w:color="auto"/>
              <w:bottom w:val="single" w:sz="4" w:space="0" w:color="auto"/>
              <w:right w:val="single" w:sz="4" w:space="0" w:color="auto"/>
            </w:tcBorders>
          </w:tcPr>
          <w:p w14:paraId="16127543" w14:textId="77777777" w:rsidR="005F5483" w:rsidRDefault="005F5483" w:rsidP="00145952">
            <w:pPr>
              <w:pStyle w:val="TAL"/>
              <w:rPr>
                <w:rFonts w:cs="Arial"/>
                <w:szCs w:val="18"/>
              </w:rPr>
            </w:pPr>
            <w:r>
              <w:rPr>
                <w:rFonts w:cs="Arial"/>
                <w:szCs w:val="18"/>
              </w:rPr>
              <w:t>NF Set identifier.</w:t>
            </w:r>
          </w:p>
        </w:tc>
        <w:tc>
          <w:tcPr>
            <w:tcW w:w="2135" w:type="dxa"/>
            <w:tcBorders>
              <w:top w:val="single" w:sz="4" w:space="0" w:color="auto"/>
              <w:left w:val="single" w:sz="4" w:space="0" w:color="auto"/>
              <w:bottom w:val="single" w:sz="4" w:space="0" w:color="auto"/>
              <w:right w:val="single" w:sz="4" w:space="0" w:color="auto"/>
            </w:tcBorders>
          </w:tcPr>
          <w:p w14:paraId="5D2941F6" w14:textId="77777777" w:rsidR="005F5483" w:rsidRDefault="005F5483" w:rsidP="00145952">
            <w:pPr>
              <w:pStyle w:val="TAL"/>
              <w:rPr>
                <w:rFonts w:cs="Arial"/>
                <w:szCs w:val="18"/>
              </w:rPr>
            </w:pPr>
          </w:p>
        </w:tc>
      </w:tr>
      <w:tr w:rsidR="005F5483" w14:paraId="047034CD"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79138B60" w14:textId="77777777" w:rsidR="005F5483" w:rsidRPr="003D3AE0" w:rsidRDefault="005F5483" w:rsidP="00145952">
            <w:pPr>
              <w:pStyle w:val="TAL"/>
            </w:pPr>
            <w:r>
              <w:t>NnwdafEventsSubscription</w:t>
            </w:r>
          </w:p>
        </w:tc>
        <w:tc>
          <w:tcPr>
            <w:tcW w:w="1848" w:type="dxa"/>
            <w:tcBorders>
              <w:top w:val="single" w:sz="4" w:space="0" w:color="auto"/>
              <w:left w:val="single" w:sz="4" w:space="0" w:color="auto"/>
              <w:bottom w:val="single" w:sz="4" w:space="0" w:color="auto"/>
              <w:right w:val="single" w:sz="4" w:space="0" w:color="auto"/>
            </w:tcBorders>
          </w:tcPr>
          <w:p w14:paraId="7DD6E632" w14:textId="77777777" w:rsidR="005F5483" w:rsidRPr="00F07117" w:rsidRDefault="005F5483" w:rsidP="00145952">
            <w:pPr>
              <w:pStyle w:val="TAL"/>
            </w:pPr>
            <w:r w:rsidRPr="00F07117">
              <w:t>3GPP TS 29.520 </w:t>
            </w:r>
            <w:r w:rsidRPr="00376A4A">
              <w:t>[</w:t>
            </w:r>
            <w:r w:rsidRPr="00465A81">
              <w:t>15</w:t>
            </w:r>
            <w:r w:rsidRPr="00376A4A">
              <w:t>]</w:t>
            </w:r>
          </w:p>
        </w:tc>
        <w:tc>
          <w:tcPr>
            <w:tcW w:w="3413" w:type="dxa"/>
            <w:tcBorders>
              <w:top w:val="single" w:sz="4" w:space="0" w:color="auto"/>
              <w:left w:val="single" w:sz="4" w:space="0" w:color="auto"/>
              <w:bottom w:val="single" w:sz="4" w:space="0" w:color="auto"/>
              <w:right w:val="single" w:sz="4" w:space="0" w:color="auto"/>
            </w:tcBorders>
          </w:tcPr>
          <w:p w14:paraId="384A03FA" w14:textId="77777777" w:rsidR="005F5483" w:rsidRPr="00465A81" w:rsidRDefault="005F5483" w:rsidP="00145952">
            <w:pPr>
              <w:pStyle w:val="TAL"/>
              <w:rPr>
                <w:rFonts w:cs="Arial"/>
                <w:szCs w:val="18"/>
              </w:rPr>
            </w:pPr>
            <w:r w:rsidRPr="00465A81">
              <w:rPr>
                <w:rFonts w:cs="Arial"/>
                <w:szCs w:val="18"/>
              </w:rPr>
              <w:t>Represents an NWDAF analytics subscription.</w:t>
            </w:r>
          </w:p>
        </w:tc>
        <w:tc>
          <w:tcPr>
            <w:tcW w:w="2135" w:type="dxa"/>
            <w:tcBorders>
              <w:top w:val="single" w:sz="4" w:space="0" w:color="auto"/>
              <w:left w:val="single" w:sz="4" w:space="0" w:color="auto"/>
              <w:bottom w:val="single" w:sz="4" w:space="0" w:color="auto"/>
              <w:right w:val="single" w:sz="4" w:space="0" w:color="auto"/>
            </w:tcBorders>
          </w:tcPr>
          <w:p w14:paraId="0A875262" w14:textId="77777777" w:rsidR="005F5483" w:rsidRDefault="005F5483" w:rsidP="00145952">
            <w:pPr>
              <w:pStyle w:val="TAL"/>
              <w:rPr>
                <w:rFonts w:cs="Arial"/>
                <w:szCs w:val="18"/>
              </w:rPr>
            </w:pPr>
          </w:p>
        </w:tc>
      </w:tr>
      <w:tr w:rsidR="005F5483" w14:paraId="330D4C09" w14:textId="77777777" w:rsidTr="005F5483">
        <w:trPr>
          <w:jc w:val="center"/>
        </w:trPr>
        <w:tc>
          <w:tcPr>
            <w:tcW w:w="2028" w:type="dxa"/>
            <w:tcBorders>
              <w:top w:val="single" w:sz="4" w:space="0" w:color="auto"/>
              <w:left w:val="single" w:sz="4" w:space="0" w:color="auto"/>
              <w:bottom w:val="single" w:sz="4" w:space="0" w:color="auto"/>
              <w:right w:val="single" w:sz="4" w:space="0" w:color="auto"/>
            </w:tcBorders>
          </w:tcPr>
          <w:p w14:paraId="5FA63C9E" w14:textId="77777777" w:rsidR="005F5483" w:rsidRDefault="005F5483" w:rsidP="00145952">
            <w:pPr>
              <w:pStyle w:val="TAL"/>
            </w:pPr>
            <w:r w:rsidRPr="00D54FE4">
              <w:t>NsmfEventExposure</w:t>
            </w:r>
          </w:p>
        </w:tc>
        <w:tc>
          <w:tcPr>
            <w:tcW w:w="1848" w:type="dxa"/>
            <w:tcBorders>
              <w:top w:val="single" w:sz="4" w:space="0" w:color="auto"/>
              <w:left w:val="single" w:sz="4" w:space="0" w:color="auto"/>
              <w:bottom w:val="single" w:sz="4" w:space="0" w:color="auto"/>
              <w:right w:val="single" w:sz="4" w:space="0" w:color="auto"/>
            </w:tcBorders>
          </w:tcPr>
          <w:p w14:paraId="07705052" w14:textId="77777777" w:rsidR="005F5483" w:rsidRPr="00F07117" w:rsidRDefault="005F5483" w:rsidP="00145952">
            <w:pPr>
              <w:pStyle w:val="TAL"/>
            </w:pPr>
            <w:r>
              <w:t>3GPP TS 29.508 [</w:t>
            </w:r>
            <w:r w:rsidRPr="00465A81">
              <w:t>18</w:t>
            </w:r>
            <w:r>
              <w:t>]</w:t>
            </w:r>
          </w:p>
        </w:tc>
        <w:tc>
          <w:tcPr>
            <w:tcW w:w="3413" w:type="dxa"/>
            <w:tcBorders>
              <w:top w:val="single" w:sz="4" w:space="0" w:color="auto"/>
              <w:left w:val="single" w:sz="4" w:space="0" w:color="auto"/>
              <w:bottom w:val="single" w:sz="4" w:space="0" w:color="auto"/>
              <w:right w:val="single" w:sz="4" w:space="0" w:color="auto"/>
            </w:tcBorders>
          </w:tcPr>
          <w:p w14:paraId="7AC601DF" w14:textId="77777777" w:rsidR="005F5483" w:rsidRPr="00465A81" w:rsidRDefault="005F5483" w:rsidP="00145952">
            <w:pPr>
              <w:pStyle w:val="TAL"/>
              <w:rPr>
                <w:rFonts w:cs="Arial"/>
                <w:szCs w:val="18"/>
              </w:rPr>
            </w:pPr>
            <w:r>
              <w:rPr>
                <w:rFonts w:cs="Arial"/>
                <w:szCs w:val="18"/>
              </w:rPr>
              <w:t xml:space="preserve">Represents an </w:t>
            </w:r>
            <w:r w:rsidRPr="00465A81">
              <w:rPr>
                <w:rFonts w:cs="Arial"/>
                <w:szCs w:val="18"/>
              </w:rPr>
              <w:t>SMF event subscription.</w:t>
            </w:r>
          </w:p>
        </w:tc>
        <w:tc>
          <w:tcPr>
            <w:tcW w:w="2135" w:type="dxa"/>
            <w:tcBorders>
              <w:top w:val="single" w:sz="4" w:space="0" w:color="auto"/>
              <w:left w:val="single" w:sz="4" w:space="0" w:color="auto"/>
              <w:bottom w:val="single" w:sz="4" w:space="0" w:color="auto"/>
              <w:right w:val="single" w:sz="4" w:space="0" w:color="auto"/>
            </w:tcBorders>
          </w:tcPr>
          <w:p w14:paraId="1942CF09" w14:textId="77777777" w:rsidR="005F5483" w:rsidRDefault="005F5483" w:rsidP="00145952">
            <w:pPr>
              <w:pStyle w:val="TAL"/>
              <w:rPr>
                <w:rFonts w:cs="Arial"/>
                <w:szCs w:val="18"/>
              </w:rPr>
            </w:pPr>
          </w:p>
        </w:tc>
      </w:tr>
    </w:tbl>
    <w:p w14:paraId="1AF8F889" w14:textId="77777777" w:rsidR="00E60FE0" w:rsidRPr="005F5483" w:rsidRDefault="00E60FE0"/>
    <w:p w14:paraId="5C6362AE" w14:textId="77777777" w:rsidR="00E60FE0" w:rsidRDefault="00C872B4">
      <w:pPr>
        <w:pStyle w:val="4"/>
        <w:rPr>
          <w:lang w:val="en-US"/>
        </w:rPr>
      </w:pPr>
      <w:bookmarkStart w:id="558" w:name="_Toc73173329"/>
      <w:bookmarkStart w:id="559" w:name="_Toc89428066"/>
      <w:r>
        <w:rPr>
          <w:lang w:val="en-US"/>
        </w:rPr>
        <w:t>5.2.6.2</w:t>
      </w:r>
      <w:r>
        <w:rPr>
          <w:lang w:val="en-US"/>
        </w:rPr>
        <w:tab/>
        <w:t>Structured data types</w:t>
      </w:r>
      <w:bookmarkEnd w:id="558"/>
      <w:bookmarkEnd w:id="559"/>
    </w:p>
    <w:p w14:paraId="6BCD8EEA" w14:textId="77777777" w:rsidR="00E60FE0" w:rsidRDefault="00C872B4">
      <w:pPr>
        <w:pStyle w:val="5"/>
      </w:pPr>
      <w:bookmarkStart w:id="560" w:name="_Toc73173330"/>
      <w:bookmarkStart w:id="561" w:name="_Toc89428067"/>
      <w:r>
        <w:t>5.2.6.2.1</w:t>
      </w:r>
      <w:r>
        <w:tab/>
        <w:t>Introduction</w:t>
      </w:r>
      <w:bookmarkEnd w:id="560"/>
      <w:bookmarkEnd w:id="561"/>
    </w:p>
    <w:p w14:paraId="47F0A1D1" w14:textId="77777777" w:rsidR="00E60FE0" w:rsidRDefault="00C872B4">
      <w:r>
        <w:t>This clause defines the structures to be used in resource representations.</w:t>
      </w:r>
    </w:p>
    <w:p w14:paraId="757C9DAC" w14:textId="2433EC53" w:rsidR="00E60FE0" w:rsidRDefault="00C872B4">
      <w:pPr>
        <w:pStyle w:val="5"/>
      </w:pPr>
      <w:bookmarkStart w:id="562" w:name="_Toc73173331"/>
      <w:bookmarkStart w:id="563" w:name="_Toc89428068"/>
      <w:r>
        <w:t>5.2.6.2.2</w:t>
      </w:r>
      <w:r>
        <w:tab/>
        <w:t xml:space="preserve">Type: </w:t>
      </w:r>
      <w:r w:rsidR="004B6C4C">
        <w:t>NdccfDataCollectionProfile</w:t>
      </w:r>
      <w:bookmarkEnd w:id="562"/>
      <w:bookmarkEnd w:id="563"/>
    </w:p>
    <w:p w14:paraId="31355B44" w14:textId="68FE3A23" w:rsidR="00E60FE0" w:rsidRDefault="00E60FE0">
      <w:pPr>
        <w:pStyle w:val="Guidance"/>
      </w:pPr>
    </w:p>
    <w:p w14:paraId="66FB0EAD" w14:textId="7C0944ED" w:rsidR="00E60FE0" w:rsidRDefault="00C872B4">
      <w:pPr>
        <w:pStyle w:val="TH"/>
      </w:pPr>
      <w:r>
        <w:rPr>
          <w:noProof/>
        </w:rPr>
        <w:lastRenderedPageBreak/>
        <w:t>Table </w:t>
      </w:r>
      <w:r>
        <w:t xml:space="preserve">5.2.6.2.2-1: </w:t>
      </w:r>
      <w:r>
        <w:rPr>
          <w:noProof/>
        </w:rPr>
        <w:t xml:space="preserve">Definition of type </w:t>
      </w:r>
      <w:r w:rsidR="004B6C4C">
        <w:t>NdccfDataCollectionProfile</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E60FE0" w14:paraId="4E0D18D4" w14:textId="7777777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6EEDEC" w14:textId="77777777" w:rsidR="00E60FE0" w:rsidRDefault="00C872B4">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2AA3FDD" w14:textId="77777777" w:rsidR="00E60FE0" w:rsidRDefault="00C872B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60E5EA" w14:textId="77777777" w:rsidR="00E60FE0" w:rsidRDefault="00C872B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86119AC" w14:textId="77777777" w:rsidR="00E60FE0" w:rsidRDefault="00C872B4">
            <w:pPr>
              <w:pStyle w:val="TAH"/>
              <w:jc w:val="left"/>
            </w:pPr>
            <w: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4022C941" w14:textId="77777777" w:rsidR="00E60FE0" w:rsidRDefault="00C872B4">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118FA080" w14:textId="77777777" w:rsidR="00E60FE0" w:rsidRDefault="00C872B4">
            <w:pPr>
              <w:pStyle w:val="TAH"/>
              <w:rPr>
                <w:rFonts w:cs="Arial"/>
                <w:szCs w:val="18"/>
              </w:rPr>
            </w:pPr>
            <w:r>
              <w:rPr>
                <w:rFonts w:cs="Arial"/>
                <w:szCs w:val="18"/>
              </w:rPr>
              <w:t>Applicability</w:t>
            </w:r>
          </w:p>
        </w:tc>
      </w:tr>
      <w:tr w:rsidR="00E60FE0" w14:paraId="3C96D2AA"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677E5E0C" w14:textId="2F98077D" w:rsidR="00E60FE0" w:rsidRDefault="004B6C4C" w:rsidP="004B6C4C">
            <w:pPr>
              <w:pStyle w:val="TAL"/>
            </w:pPr>
            <w:r>
              <w:t>anaSub</w:t>
            </w:r>
          </w:p>
        </w:tc>
        <w:tc>
          <w:tcPr>
            <w:tcW w:w="1444" w:type="dxa"/>
            <w:tcBorders>
              <w:top w:val="single" w:sz="4" w:space="0" w:color="auto"/>
              <w:left w:val="single" w:sz="4" w:space="0" w:color="auto"/>
              <w:bottom w:val="single" w:sz="4" w:space="0" w:color="auto"/>
              <w:right w:val="single" w:sz="4" w:space="0" w:color="auto"/>
            </w:tcBorders>
          </w:tcPr>
          <w:p w14:paraId="75EAD4D0" w14:textId="50BB070A" w:rsidR="00E60FE0" w:rsidRDefault="004B6C4C" w:rsidP="004B6C4C">
            <w:pPr>
              <w:pStyle w:val="TAL"/>
            </w:pPr>
            <w:r>
              <w:rPr>
                <w:lang w:eastAsia="zh-CN"/>
              </w:rPr>
              <w:t>NnwdafEventsSubscription</w:t>
            </w:r>
          </w:p>
        </w:tc>
        <w:tc>
          <w:tcPr>
            <w:tcW w:w="425" w:type="dxa"/>
            <w:tcBorders>
              <w:top w:val="single" w:sz="4" w:space="0" w:color="auto"/>
              <w:left w:val="single" w:sz="4" w:space="0" w:color="auto"/>
              <w:bottom w:val="single" w:sz="4" w:space="0" w:color="auto"/>
              <w:right w:val="single" w:sz="4" w:space="0" w:color="auto"/>
            </w:tcBorders>
          </w:tcPr>
          <w:p w14:paraId="4CF32354" w14:textId="3209E3E0" w:rsidR="00E60FE0" w:rsidRDefault="004B6C4C" w:rsidP="004B6C4C">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269F196B" w14:textId="4077C8AA" w:rsidR="00E60FE0" w:rsidRDefault="004B6C4C" w:rsidP="004B6C4C">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205255E" w14:textId="77777777" w:rsidR="00F21234" w:rsidRDefault="004B6C4C" w:rsidP="00F21234">
            <w:pPr>
              <w:pStyle w:val="TAL"/>
            </w:pPr>
            <w:r>
              <w:t>Representation of the analytics events subscription that is used to collect analytics.</w:t>
            </w:r>
          </w:p>
          <w:p w14:paraId="409EF7C9" w14:textId="4E59F5C0" w:rsidR="00E60FE0" w:rsidRDefault="004B6C4C" w:rsidP="00F21234">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2D94B2A9" w14:textId="77777777" w:rsidR="00E60FE0" w:rsidRDefault="00E60FE0">
            <w:pPr>
              <w:pStyle w:val="TAL"/>
              <w:rPr>
                <w:rFonts w:cs="Arial"/>
                <w:szCs w:val="18"/>
              </w:rPr>
            </w:pPr>
          </w:p>
        </w:tc>
      </w:tr>
      <w:tr w:rsidR="00811035" w14:paraId="2E9B140C"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11C925D" w14:textId="6EFB3330" w:rsidR="00811035" w:rsidRDefault="00811035" w:rsidP="00811035">
            <w:pPr>
              <w:pStyle w:val="TAL"/>
            </w:pPr>
            <w:r>
              <w:t>amfDataSub</w:t>
            </w:r>
          </w:p>
        </w:tc>
        <w:tc>
          <w:tcPr>
            <w:tcW w:w="1444" w:type="dxa"/>
            <w:tcBorders>
              <w:top w:val="single" w:sz="4" w:space="0" w:color="auto"/>
              <w:left w:val="single" w:sz="4" w:space="0" w:color="auto"/>
              <w:bottom w:val="single" w:sz="4" w:space="0" w:color="auto"/>
              <w:right w:val="single" w:sz="4" w:space="0" w:color="auto"/>
            </w:tcBorders>
          </w:tcPr>
          <w:p w14:paraId="40279BA7" w14:textId="35E7AF93" w:rsidR="00811035" w:rsidRDefault="00811035" w:rsidP="00811035">
            <w:pPr>
              <w:pStyle w:val="TAL"/>
            </w:pPr>
            <w:r w:rsidRPr="00AB67C9">
              <w:t>AmfEventSubscription</w:t>
            </w:r>
          </w:p>
        </w:tc>
        <w:tc>
          <w:tcPr>
            <w:tcW w:w="425" w:type="dxa"/>
            <w:tcBorders>
              <w:top w:val="single" w:sz="4" w:space="0" w:color="auto"/>
              <w:left w:val="single" w:sz="4" w:space="0" w:color="auto"/>
              <w:bottom w:val="single" w:sz="4" w:space="0" w:color="auto"/>
              <w:right w:val="single" w:sz="4" w:space="0" w:color="auto"/>
            </w:tcBorders>
          </w:tcPr>
          <w:p w14:paraId="4A8B3367" w14:textId="14476D0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93FE4A3" w14:textId="132F4C9D"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189AE20D" w14:textId="77777777" w:rsidR="00811035" w:rsidRDefault="00811035" w:rsidP="00811035">
            <w:pPr>
              <w:pStyle w:val="TAL"/>
            </w:pPr>
            <w:r>
              <w:t>Representation of the AMF Events subscription that is used to collect data.</w:t>
            </w:r>
          </w:p>
          <w:p w14:paraId="0333227A" w14:textId="08DEDD59"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5BBE4CF4" w14:textId="77777777" w:rsidR="00811035" w:rsidRDefault="00811035" w:rsidP="00811035">
            <w:pPr>
              <w:pStyle w:val="TAL"/>
              <w:rPr>
                <w:rFonts w:cs="Arial"/>
                <w:szCs w:val="18"/>
              </w:rPr>
            </w:pPr>
          </w:p>
        </w:tc>
      </w:tr>
      <w:tr w:rsidR="00811035" w14:paraId="201F5CFF"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E5CCDF4" w14:textId="68CD5370" w:rsidR="00811035" w:rsidRDefault="00811035" w:rsidP="00811035">
            <w:pPr>
              <w:pStyle w:val="TAL"/>
            </w:pPr>
            <w:r>
              <w:t>smfDataSub</w:t>
            </w:r>
          </w:p>
        </w:tc>
        <w:tc>
          <w:tcPr>
            <w:tcW w:w="1444" w:type="dxa"/>
            <w:tcBorders>
              <w:top w:val="single" w:sz="4" w:space="0" w:color="auto"/>
              <w:left w:val="single" w:sz="4" w:space="0" w:color="auto"/>
              <w:bottom w:val="single" w:sz="4" w:space="0" w:color="auto"/>
              <w:right w:val="single" w:sz="4" w:space="0" w:color="auto"/>
            </w:tcBorders>
          </w:tcPr>
          <w:p w14:paraId="2806D332" w14:textId="77777777"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AB67C9">
              <w:rPr>
                <w:rFonts w:ascii="Arial" w:hAnsi="Arial"/>
                <w:sz w:val="18"/>
              </w:rPr>
              <w:t>NsmfEventExposure</w:t>
            </w:r>
          </w:p>
          <w:p w14:paraId="1955C8F5" w14:textId="77777777" w:rsidR="00811035" w:rsidRDefault="00811035" w:rsidP="00811035">
            <w:pPr>
              <w:pStyle w:val="TAL"/>
            </w:pPr>
          </w:p>
        </w:tc>
        <w:tc>
          <w:tcPr>
            <w:tcW w:w="425" w:type="dxa"/>
            <w:tcBorders>
              <w:top w:val="single" w:sz="4" w:space="0" w:color="auto"/>
              <w:left w:val="single" w:sz="4" w:space="0" w:color="auto"/>
              <w:bottom w:val="single" w:sz="4" w:space="0" w:color="auto"/>
              <w:right w:val="single" w:sz="4" w:space="0" w:color="auto"/>
            </w:tcBorders>
          </w:tcPr>
          <w:p w14:paraId="0B0B2524" w14:textId="28E0E109"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59C8A27" w14:textId="5625CEC4"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037A0D66" w14:textId="77777777" w:rsidR="00811035" w:rsidRDefault="00811035" w:rsidP="00811035">
            <w:pPr>
              <w:pStyle w:val="TAL"/>
            </w:pPr>
            <w:r>
              <w:t>Representation of the SMF Events subscription that is used to collect data.</w:t>
            </w:r>
          </w:p>
          <w:p w14:paraId="216CDD3A" w14:textId="7C60AD82" w:rsidR="00811035" w:rsidRDefault="00811035" w:rsidP="00811035">
            <w:pPr>
              <w:pStyle w:val="TAL"/>
              <w:rPr>
                <w:rFonts w:cs="Arial"/>
                <w:szCs w:val="18"/>
              </w:rPr>
            </w:pPr>
            <w:r>
              <w:t>(NOTE 1)</w:t>
            </w:r>
          </w:p>
        </w:tc>
        <w:tc>
          <w:tcPr>
            <w:tcW w:w="2410" w:type="dxa"/>
            <w:tcBorders>
              <w:top w:val="single" w:sz="4" w:space="0" w:color="auto"/>
              <w:left w:val="single" w:sz="4" w:space="0" w:color="auto"/>
              <w:bottom w:val="single" w:sz="4" w:space="0" w:color="auto"/>
              <w:right w:val="single" w:sz="4" w:space="0" w:color="auto"/>
            </w:tcBorders>
          </w:tcPr>
          <w:p w14:paraId="686FB27D" w14:textId="77777777" w:rsidR="00811035" w:rsidRDefault="00811035" w:rsidP="00811035">
            <w:pPr>
              <w:pStyle w:val="TAL"/>
              <w:rPr>
                <w:rFonts w:cs="Arial"/>
                <w:szCs w:val="18"/>
              </w:rPr>
            </w:pPr>
          </w:p>
        </w:tc>
      </w:tr>
      <w:tr w:rsidR="00811035" w14:paraId="1F379C44"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2EE02E9" w14:textId="6279E50F" w:rsidR="00811035" w:rsidRDefault="00811035" w:rsidP="00811035">
            <w:pPr>
              <w:pStyle w:val="TAL"/>
            </w:pPr>
            <w:r>
              <w:t>udmDataSub</w:t>
            </w:r>
          </w:p>
        </w:tc>
        <w:tc>
          <w:tcPr>
            <w:tcW w:w="1444" w:type="dxa"/>
            <w:tcBorders>
              <w:top w:val="single" w:sz="4" w:space="0" w:color="auto"/>
              <w:left w:val="single" w:sz="4" w:space="0" w:color="auto"/>
              <w:bottom w:val="single" w:sz="4" w:space="0" w:color="auto"/>
              <w:right w:val="single" w:sz="4" w:space="0" w:color="auto"/>
            </w:tcBorders>
          </w:tcPr>
          <w:p w14:paraId="6FF26335" w14:textId="79555A78"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9722D0">
              <w:t>EeSubscription</w:t>
            </w:r>
          </w:p>
        </w:tc>
        <w:tc>
          <w:tcPr>
            <w:tcW w:w="425" w:type="dxa"/>
            <w:tcBorders>
              <w:top w:val="single" w:sz="4" w:space="0" w:color="auto"/>
              <w:left w:val="single" w:sz="4" w:space="0" w:color="auto"/>
              <w:bottom w:val="single" w:sz="4" w:space="0" w:color="auto"/>
              <w:right w:val="single" w:sz="4" w:space="0" w:color="auto"/>
            </w:tcBorders>
          </w:tcPr>
          <w:p w14:paraId="40D4DBCB" w14:textId="5A7CAE9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4100D82F" w14:textId="7C43DB81"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248EA95" w14:textId="77777777" w:rsidR="00811035" w:rsidRDefault="00811035" w:rsidP="00811035">
            <w:pPr>
              <w:pStyle w:val="TAL"/>
            </w:pPr>
            <w:r>
              <w:t>Representation of the UDM Events subscription that is used to collect data.</w:t>
            </w:r>
          </w:p>
          <w:p w14:paraId="587249F5" w14:textId="525C46BF" w:rsidR="00811035" w:rsidRDefault="00811035" w:rsidP="00811035">
            <w:pPr>
              <w:pStyle w:val="TAL"/>
            </w:pPr>
            <w:r>
              <w:t>(NOTE 1)</w:t>
            </w:r>
          </w:p>
        </w:tc>
        <w:tc>
          <w:tcPr>
            <w:tcW w:w="2410" w:type="dxa"/>
            <w:tcBorders>
              <w:top w:val="single" w:sz="4" w:space="0" w:color="auto"/>
              <w:left w:val="single" w:sz="4" w:space="0" w:color="auto"/>
              <w:bottom w:val="single" w:sz="4" w:space="0" w:color="auto"/>
              <w:right w:val="single" w:sz="4" w:space="0" w:color="auto"/>
            </w:tcBorders>
          </w:tcPr>
          <w:p w14:paraId="338C0F66" w14:textId="77777777" w:rsidR="00811035" w:rsidRDefault="00811035" w:rsidP="00811035">
            <w:pPr>
              <w:pStyle w:val="TAL"/>
              <w:rPr>
                <w:rFonts w:cs="Arial"/>
                <w:szCs w:val="18"/>
              </w:rPr>
            </w:pPr>
          </w:p>
        </w:tc>
      </w:tr>
      <w:tr w:rsidR="00811035" w14:paraId="3E9461C8"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52EE6F3E" w14:textId="7E4DD918" w:rsidR="00811035" w:rsidRDefault="00811035" w:rsidP="00811035">
            <w:pPr>
              <w:pStyle w:val="TAL"/>
            </w:pPr>
            <w:r>
              <w:t>nefDataSub</w:t>
            </w:r>
          </w:p>
        </w:tc>
        <w:tc>
          <w:tcPr>
            <w:tcW w:w="1444" w:type="dxa"/>
            <w:tcBorders>
              <w:top w:val="single" w:sz="4" w:space="0" w:color="auto"/>
              <w:left w:val="single" w:sz="4" w:space="0" w:color="auto"/>
              <w:bottom w:val="single" w:sz="4" w:space="0" w:color="auto"/>
              <w:right w:val="single" w:sz="4" w:space="0" w:color="auto"/>
            </w:tcBorders>
          </w:tcPr>
          <w:p w14:paraId="202E806E" w14:textId="0B8E6A41"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7468E8">
              <w:t>NefEventExposureSubsc</w:t>
            </w:r>
          </w:p>
        </w:tc>
        <w:tc>
          <w:tcPr>
            <w:tcW w:w="425" w:type="dxa"/>
            <w:tcBorders>
              <w:top w:val="single" w:sz="4" w:space="0" w:color="auto"/>
              <w:left w:val="single" w:sz="4" w:space="0" w:color="auto"/>
              <w:bottom w:val="single" w:sz="4" w:space="0" w:color="auto"/>
              <w:right w:val="single" w:sz="4" w:space="0" w:color="auto"/>
            </w:tcBorders>
          </w:tcPr>
          <w:p w14:paraId="3301CCCF" w14:textId="718EEEE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671AFAA9" w14:textId="136F9246"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3A4B3B35" w14:textId="77777777" w:rsidR="00811035" w:rsidRDefault="00811035" w:rsidP="00811035">
            <w:pPr>
              <w:pStyle w:val="TAL"/>
            </w:pPr>
            <w:r>
              <w:t>Representation of the NEF Events subscription that is used to collect data.</w:t>
            </w:r>
          </w:p>
          <w:p w14:paraId="110F20F4" w14:textId="732B276F" w:rsidR="00811035" w:rsidRDefault="00811035" w:rsidP="00811035">
            <w:pPr>
              <w:pStyle w:val="TAL"/>
            </w:pPr>
            <w:r>
              <w:t>(NOTE 1)</w:t>
            </w:r>
          </w:p>
        </w:tc>
        <w:tc>
          <w:tcPr>
            <w:tcW w:w="2410" w:type="dxa"/>
            <w:tcBorders>
              <w:top w:val="single" w:sz="4" w:space="0" w:color="auto"/>
              <w:left w:val="single" w:sz="4" w:space="0" w:color="auto"/>
              <w:bottom w:val="single" w:sz="4" w:space="0" w:color="auto"/>
              <w:right w:val="single" w:sz="4" w:space="0" w:color="auto"/>
            </w:tcBorders>
          </w:tcPr>
          <w:p w14:paraId="0C6FF847" w14:textId="77777777" w:rsidR="00811035" w:rsidRDefault="00811035" w:rsidP="00811035">
            <w:pPr>
              <w:pStyle w:val="TAL"/>
              <w:rPr>
                <w:rFonts w:cs="Arial"/>
                <w:szCs w:val="18"/>
              </w:rPr>
            </w:pPr>
          </w:p>
        </w:tc>
      </w:tr>
      <w:tr w:rsidR="00811035" w14:paraId="038052A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0DE4C97D" w14:textId="5994BC97" w:rsidR="00811035" w:rsidRDefault="00811035" w:rsidP="00811035">
            <w:pPr>
              <w:pStyle w:val="TAL"/>
            </w:pPr>
            <w:r>
              <w:t>afDataSub</w:t>
            </w:r>
          </w:p>
        </w:tc>
        <w:tc>
          <w:tcPr>
            <w:tcW w:w="1444" w:type="dxa"/>
            <w:tcBorders>
              <w:top w:val="single" w:sz="4" w:space="0" w:color="auto"/>
              <w:left w:val="single" w:sz="4" w:space="0" w:color="auto"/>
              <w:bottom w:val="single" w:sz="4" w:space="0" w:color="auto"/>
              <w:right w:val="single" w:sz="4" w:space="0" w:color="auto"/>
            </w:tcBorders>
          </w:tcPr>
          <w:p w14:paraId="1D126AD2" w14:textId="3A13E305"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rsidRPr="007468E8">
              <w:t>AfEventExposureSubsc</w:t>
            </w:r>
          </w:p>
        </w:tc>
        <w:tc>
          <w:tcPr>
            <w:tcW w:w="425" w:type="dxa"/>
            <w:tcBorders>
              <w:top w:val="single" w:sz="4" w:space="0" w:color="auto"/>
              <w:left w:val="single" w:sz="4" w:space="0" w:color="auto"/>
              <w:bottom w:val="single" w:sz="4" w:space="0" w:color="auto"/>
              <w:right w:val="single" w:sz="4" w:space="0" w:color="auto"/>
            </w:tcBorders>
          </w:tcPr>
          <w:p w14:paraId="6698CCC8" w14:textId="27F8FB7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EF51456" w14:textId="15D3534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72F99B8" w14:textId="77777777" w:rsidR="00811035" w:rsidRDefault="00811035" w:rsidP="00811035">
            <w:pPr>
              <w:pStyle w:val="TAL"/>
            </w:pPr>
            <w:r>
              <w:t>Representation of the AF Events subscription that is used to collect data.</w:t>
            </w:r>
          </w:p>
          <w:p w14:paraId="6B19EE7F" w14:textId="28292580" w:rsidR="00811035" w:rsidRDefault="00811035" w:rsidP="00811035">
            <w:pPr>
              <w:pStyle w:val="TAL"/>
            </w:pPr>
            <w:r>
              <w:t>(NOTE 1)</w:t>
            </w:r>
          </w:p>
        </w:tc>
        <w:tc>
          <w:tcPr>
            <w:tcW w:w="2410" w:type="dxa"/>
            <w:tcBorders>
              <w:top w:val="single" w:sz="4" w:space="0" w:color="auto"/>
              <w:left w:val="single" w:sz="4" w:space="0" w:color="auto"/>
              <w:bottom w:val="single" w:sz="4" w:space="0" w:color="auto"/>
              <w:right w:val="single" w:sz="4" w:space="0" w:color="auto"/>
            </w:tcBorders>
          </w:tcPr>
          <w:p w14:paraId="5CDF745F" w14:textId="77777777" w:rsidR="00811035" w:rsidRDefault="00811035" w:rsidP="00811035">
            <w:pPr>
              <w:pStyle w:val="TAL"/>
              <w:rPr>
                <w:rFonts w:cs="Arial"/>
                <w:szCs w:val="18"/>
              </w:rPr>
            </w:pPr>
          </w:p>
        </w:tc>
      </w:tr>
      <w:tr w:rsidR="00811035" w14:paraId="0D65D732"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B774DC5" w14:textId="5A626F21" w:rsidR="00811035" w:rsidRDefault="00811035" w:rsidP="00811035">
            <w:pPr>
              <w:pStyle w:val="TAL"/>
            </w:pPr>
            <w:r>
              <w:t>nwdafId</w:t>
            </w:r>
          </w:p>
        </w:tc>
        <w:tc>
          <w:tcPr>
            <w:tcW w:w="1444" w:type="dxa"/>
            <w:tcBorders>
              <w:top w:val="single" w:sz="4" w:space="0" w:color="auto"/>
              <w:left w:val="single" w:sz="4" w:space="0" w:color="auto"/>
              <w:bottom w:val="single" w:sz="4" w:space="0" w:color="auto"/>
              <w:right w:val="single" w:sz="4" w:space="0" w:color="auto"/>
            </w:tcBorders>
          </w:tcPr>
          <w:p w14:paraId="2AEF8956" w14:textId="0D4E2281"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t>NfInstanceId</w:t>
            </w:r>
          </w:p>
        </w:tc>
        <w:tc>
          <w:tcPr>
            <w:tcW w:w="425" w:type="dxa"/>
            <w:tcBorders>
              <w:top w:val="single" w:sz="4" w:space="0" w:color="auto"/>
              <w:left w:val="single" w:sz="4" w:space="0" w:color="auto"/>
              <w:bottom w:val="single" w:sz="4" w:space="0" w:color="auto"/>
              <w:right w:val="single" w:sz="4" w:space="0" w:color="auto"/>
            </w:tcBorders>
          </w:tcPr>
          <w:p w14:paraId="42746B01" w14:textId="098E565B"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739D923" w14:textId="349389F8"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14BCA0A" w14:textId="1B20CFAE" w:rsidR="00811035" w:rsidRDefault="00811035" w:rsidP="00811035">
            <w:pPr>
              <w:pStyle w:val="TAL"/>
            </w:pPr>
            <w:r>
              <w:t>NF instance identifier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6392AF8E" w14:textId="77777777" w:rsidR="00811035" w:rsidRDefault="00811035" w:rsidP="00811035">
            <w:pPr>
              <w:pStyle w:val="TAL"/>
              <w:rPr>
                <w:rFonts w:cs="Arial"/>
                <w:szCs w:val="18"/>
              </w:rPr>
            </w:pPr>
          </w:p>
        </w:tc>
      </w:tr>
      <w:tr w:rsidR="00811035" w14:paraId="2B88BC80"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36618927" w14:textId="54CBFEDB" w:rsidR="00811035" w:rsidRDefault="00811035" w:rsidP="00811035">
            <w:pPr>
              <w:pStyle w:val="TAL"/>
            </w:pPr>
            <w:r>
              <w:t>adrfId</w:t>
            </w:r>
          </w:p>
        </w:tc>
        <w:tc>
          <w:tcPr>
            <w:tcW w:w="1444" w:type="dxa"/>
            <w:tcBorders>
              <w:top w:val="single" w:sz="4" w:space="0" w:color="auto"/>
              <w:left w:val="single" w:sz="4" w:space="0" w:color="auto"/>
              <w:bottom w:val="single" w:sz="4" w:space="0" w:color="auto"/>
              <w:right w:val="single" w:sz="4" w:space="0" w:color="auto"/>
            </w:tcBorders>
          </w:tcPr>
          <w:p w14:paraId="56D77E80" w14:textId="30FCFDB0"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t>NfInstanceId</w:t>
            </w:r>
          </w:p>
        </w:tc>
        <w:tc>
          <w:tcPr>
            <w:tcW w:w="425" w:type="dxa"/>
            <w:tcBorders>
              <w:top w:val="single" w:sz="4" w:space="0" w:color="auto"/>
              <w:left w:val="single" w:sz="4" w:space="0" w:color="auto"/>
              <w:bottom w:val="single" w:sz="4" w:space="0" w:color="auto"/>
              <w:right w:val="single" w:sz="4" w:space="0" w:color="auto"/>
            </w:tcBorders>
          </w:tcPr>
          <w:p w14:paraId="241CCC78" w14:textId="749D1284"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FDCD482" w14:textId="48DC3A07"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5D172EA" w14:textId="43AB03EC" w:rsidR="00811035" w:rsidRDefault="00811035" w:rsidP="00811035">
            <w:pPr>
              <w:pStyle w:val="TAL"/>
            </w:pPr>
            <w:r>
              <w:t>NF instance identifier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5F32663B" w14:textId="77777777" w:rsidR="00811035" w:rsidRDefault="00811035" w:rsidP="00811035">
            <w:pPr>
              <w:pStyle w:val="TAL"/>
              <w:rPr>
                <w:rFonts w:cs="Arial"/>
                <w:szCs w:val="18"/>
              </w:rPr>
            </w:pPr>
          </w:p>
        </w:tc>
      </w:tr>
      <w:tr w:rsidR="00811035" w14:paraId="3FDC9A05"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4A381C65" w14:textId="12C2455C" w:rsidR="00811035" w:rsidRDefault="00811035" w:rsidP="00811035">
            <w:pPr>
              <w:pStyle w:val="TAL"/>
            </w:pPr>
            <w:r>
              <w:t>nwdafSetId</w:t>
            </w:r>
          </w:p>
        </w:tc>
        <w:tc>
          <w:tcPr>
            <w:tcW w:w="1444" w:type="dxa"/>
            <w:tcBorders>
              <w:top w:val="single" w:sz="4" w:space="0" w:color="auto"/>
              <w:left w:val="single" w:sz="4" w:space="0" w:color="auto"/>
              <w:bottom w:val="single" w:sz="4" w:space="0" w:color="auto"/>
              <w:right w:val="single" w:sz="4" w:space="0" w:color="auto"/>
            </w:tcBorders>
          </w:tcPr>
          <w:p w14:paraId="65A63A10" w14:textId="41EB9EFB"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t>NfSetId</w:t>
            </w:r>
          </w:p>
        </w:tc>
        <w:tc>
          <w:tcPr>
            <w:tcW w:w="425" w:type="dxa"/>
            <w:tcBorders>
              <w:top w:val="single" w:sz="4" w:space="0" w:color="auto"/>
              <w:left w:val="single" w:sz="4" w:space="0" w:color="auto"/>
              <w:bottom w:val="single" w:sz="4" w:space="0" w:color="auto"/>
              <w:right w:val="single" w:sz="4" w:space="0" w:color="auto"/>
            </w:tcBorders>
          </w:tcPr>
          <w:p w14:paraId="350E5CD1" w14:textId="073EE4BE"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30B9213" w14:textId="12DA1389"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6DEF95B4" w14:textId="532C1F52" w:rsidR="00811035" w:rsidRDefault="00811035" w:rsidP="00811035">
            <w:pPr>
              <w:pStyle w:val="TAL"/>
            </w:pPr>
            <w:r>
              <w:t>Identifier of the set of the NWDAF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1B4EFA14" w14:textId="77777777" w:rsidR="00811035" w:rsidRDefault="00811035" w:rsidP="00811035">
            <w:pPr>
              <w:pStyle w:val="TAL"/>
              <w:rPr>
                <w:rFonts w:cs="Arial"/>
                <w:szCs w:val="18"/>
              </w:rPr>
            </w:pPr>
          </w:p>
        </w:tc>
      </w:tr>
      <w:tr w:rsidR="00811035" w14:paraId="4DA2695B" w14:textId="77777777">
        <w:trPr>
          <w:jc w:val="center"/>
        </w:trPr>
        <w:tc>
          <w:tcPr>
            <w:tcW w:w="1701" w:type="dxa"/>
            <w:tcBorders>
              <w:top w:val="single" w:sz="4" w:space="0" w:color="auto"/>
              <w:left w:val="single" w:sz="4" w:space="0" w:color="auto"/>
              <w:bottom w:val="single" w:sz="4" w:space="0" w:color="auto"/>
              <w:right w:val="single" w:sz="4" w:space="0" w:color="auto"/>
            </w:tcBorders>
          </w:tcPr>
          <w:p w14:paraId="7EE9C9F3" w14:textId="5EBA819A" w:rsidR="00811035" w:rsidRDefault="00811035" w:rsidP="00811035">
            <w:pPr>
              <w:pStyle w:val="TAL"/>
            </w:pPr>
            <w:r>
              <w:t>adrfSetId</w:t>
            </w:r>
          </w:p>
        </w:tc>
        <w:tc>
          <w:tcPr>
            <w:tcW w:w="1444" w:type="dxa"/>
            <w:tcBorders>
              <w:top w:val="single" w:sz="4" w:space="0" w:color="auto"/>
              <w:left w:val="single" w:sz="4" w:space="0" w:color="auto"/>
              <w:bottom w:val="single" w:sz="4" w:space="0" w:color="auto"/>
              <w:right w:val="single" w:sz="4" w:space="0" w:color="auto"/>
            </w:tcBorders>
          </w:tcPr>
          <w:p w14:paraId="69F5794B" w14:textId="340AD19B" w:rsidR="00811035" w:rsidRPr="00AB67C9" w:rsidRDefault="00811035" w:rsidP="008110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Arial" w:hAnsi="Arial"/>
                <w:sz w:val="18"/>
              </w:rPr>
            </w:pPr>
            <w:r>
              <w:t>NfSetId</w:t>
            </w:r>
          </w:p>
        </w:tc>
        <w:tc>
          <w:tcPr>
            <w:tcW w:w="425" w:type="dxa"/>
            <w:tcBorders>
              <w:top w:val="single" w:sz="4" w:space="0" w:color="auto"/>
              <w:left w:val="single" w:sz="4" w:space="0" w:color="auto"/>
              <w:bottom w:val="single" w:sz="4" w:space="0" w:color="auto"/>
              <w:right w:val="single" w:sz="4" w:space="0" w:color="auto"/>
            </w:tcBorders>
          </w:tcPr>
          <w:p w14:paraId="093B2291" w14:textId="1E17E6ED" w:rsidR="00811035" w:rsidRDefault="00811035" w:rsidP="0081103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A9D2DE" w14:textId="1602CDBE" w:rsidR="00811035" w:rsidRDefault="00811035" w:rsidP="0081103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5A0B5F58" w14:textId="049BBBFB" w:rsidR="00811035" w:rsidRDefault="00811035" w:rsidP="00811035">
            <w:pPr>
              <w:pStyle w:val="TAL"/>
            </w:pPr>
            <w:r>
              <w:t>Identifier of the set of the ADRF that this data collection profile belongs to. (NOTE 2)</w:t>
            </w:r>
          </w:p>
        </w:tc>
        <w:tc>
          <w:tcPr>
            <w:tcW w:w="2410" w:type="dxa"/>
            <w:tcBorders>
              <w:top w:val="single" w:sz="4" w:space="0" w:color="auto"/>
              <w:left w:val="single" w:sz="4" w:space="0" w:color="auto"/>
              <w:bottom w:val="single" w:sz="4" w:space="0" w:color="auto"/>
              <w:right w:val="single" w:sz="4" w:space="0" w:color="auto"/>
            </w:tcBorders>
          </w:tcPr>
          <w:p w14:paraId="0155A4DD" w14:textId="77777777" w:rsidR="00811035" w:rsidRDefault="00811035" w:rsidP="00811035">
            <w:pPr>
              <w:pStyle w:val="TAL"/>
              <w:rPr>
                <w:rFonts w:cs="Arial"/>
                <w:szCs w:val="18"/>
              </w:rPr>
            </w:pPr>
          </w:p>
        </w:tc>
      </w:tr>
      <w:tr w:rsidR="00811035" w14:paraId="0D457A1F" w14:textId="77777777" w:rsidTr="00145952">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4C7173EE" w14:textId="77777777" w:rsidR="00811035" w:rsidRDefault="00811035" w:rsidP="00811035">
            <w:pPr>
              <w:pStyle w:val="TAN"/>
            </w:pPr>
            <w:r>
              <w:t>NOTE 1:</w:t>
            </w:r>
            <w:r>
              <w:tab/>
              <w:t>Only one of these attributes shall be provided.</w:t>
            </w:r>
          </w:p>
          <w:p w14:paraId="3A634471" w14:textId="37794EE6" w:rsidR="00811035" w:rsidRDefault="00811035" w:rsidP="00811035">
            <w:pPr>
              <w:pStyle w:val="TAL"/>
              <w:rPr>
                <w:rFonts w:cs="Arial"/>
                <w:szCs w:val="18"/>
              </w:rPr>
            </w:pPr>
            <w:r>
              <w:t>NOTE 2:</w:t>
            </w:r>
            <w:r>
              <w:tab/>
              <w:t>Only one of these attributes shall be provided.</w:t>
            </w:r>
          </w:p>
        </w:tc>
      </w:tr>
    </w:tbl>
    <w:p w14:paraId="6E3F7894" w14:textId="77777777" w:rsidR="00E60FE0" w:rsidRDefault="00E60FE0"/>
    <w:p w14:paraId="229C379F" w14:textId="717E439A" w:rsidR="00811035" w:rsidRPr="00811035" w:rsidRDefault="00811035" w:rsidP="00811035">
      <w:pPr>
        <w:pStyle w:val="EditorsNote"/>
      </w:pPr>
      <w:r>
        <w:t>Editor's Note:</w:t>
      </w:r>
      <w:r>
        <w:tab/>
        <w:t>It is FFS to check whether further types of data sources/subscriptions are applicable.</w:t>
      </w:r>
    </w:p>
    <w:p w14:paraId="3BBD6F2E" w14:textId="77777777" w:rsidR="00E60FE0" w:rsidRDefault="00C872B4">
      <w:pPr>
        <w:pStyle w:val="4"/>
        <w:rPr>
          <w:lang w:val="en-US"/>
        </w:rPr>
      </w:pPr>
      <w:bookmarkStart w:id="564" w:name="_Toc73173333"/>
      <w:bookmarkStart w:id="565" w:name="_Toc89428069"/>
      <w:r>
        <w:rPr>
          <w:lang w:val="en-US"/>
        </w:rPr>
        <w:t>5.2.6.3</w:t>
      </w:r>
      <w:r>
        <w:rPr>
          <w:lang w:val="en-US"/>
        </w:rPr>
        <w:tab/>
        <w:t>Simple data types and enumerations</w:t>
      </w:r>
      <w:bookmarkEnd w:id="564"/>
      <w:bookmarkEnd w:id="565"/>
    </w:p>
    <w:p w14:paraId="6D5F18E4" w14:textId="77777777" w:rsidR="00E60FE0" w:rsidRDefault="00C872B4">
      <w:pPr>
        <w:pStyle w:val="Guidance"/>
      </w:pPr>
      <w:r>
        <w:t>This clause will define simple data types and enumerations that can be referenced from data structures defined in the previous clauses.</w:t>
      </w:r>
    </w:p>
    <w:p w14:paraId="744AD338" w14:textId="77777777" w:rsidR="00E60FE0" w:rsidRDefault="00C872B4">
      <w:pPr>
        <w:pStyle w:val="5"/>
      </w:pPr>
      <w:bookmarkStart w:id="566" w:name="_Toc73173334"/>
      <w:bookmarkStart w:id="567" w:name="_Toc89428070"/>
      <w:r>
        <w:t>5.2.6.3.1</w:t>
      </w:r>
      <w:r>
        <w:tab/>
        <w:t>Introduction</w:t>
      </w:r>
      <w:bookmarkEnd w:id="566"/>
      <w:bookmarkEnd w:id="567"/>
    </w:p>
    <w:p w14:paraId="7595F6DD" w14:textId="77777777" w:rsidR="00E60FE0" w:rsidRDefault="00C872B4">
      <w:r>
        <w:t>This clause defines simple data types and enumerations that can be referenced from data structures defined in the previous clauses.</w:t>
      </w:r>
    </w:p>
    <w:p w14:paraId="152C6F4E" w14:textId="77777777" w:rsidR="00E60FE0" w:rsidRDefault="00C872B4">
      <w:pPr>
        <w:pStyle w:val="5"/>
      </w:pPr>
      <w:bookmarkStart w:id="568" w:name="_Toc73173335"/>
      <w:bookmarkStart w:id="569" w:name="_Toc89428071"/>
      <w:r>
        <w:t>5.2.6.3.2</w:t>
      </w:r>
      <w:r>
        <w:tab/>
        <w:t>Simple data types</w:t>
      </w:r>
      <w:bookmarkEnd w:id="568"/>
      <w:bookmarkEnd w:id="569"/>
    </w:p>
    <w:p w14:paraId="64B6AFEB" w14:textId="77777777" w:rsidR="00E60FE0" w:rsidRDefault="00C872B4">
      <w:r>
        <w:t>The simple data types defined in table 5.2.6.3.2-1 shall be supported.</w:t>
      </w:r>
    </w:p>
    <w:p w14:paraId="4F87A722" w14:textId="77777777" w:rsidR="00E60FE0" w:rsidRDefault="00C872B4">
      <w:pPr>
        <w:pStyle w:val="TH"/>
      </w:pPr>
      <w:r>
        <w:lastRenderedPageBreak/>
        <w:t>Table 5.2.6.3.2-1: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60FE0" w14:paraId="74CED458" w14:textId="77777777">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223983F" w14:textId="77777777" w:rsidR="00E60FE0" w:rsidRDefault="00C872B4">
            <w:pPr>
              <w:pStyle w:val="TAH"/>
            </w:pPr>
            <w: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947B02" w14:textId="77777777" w:rsidR="00E60FE0" w:rsidRDefault="00C872B4">
            <w:pPr>
              <w:pStyle w:val="TAH"/>
            </w:pPr>
            <w: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3D3FD890" w14:textId="77777777" w:rsidR="00E60FE0" w:rsidRDefault="00C872B4">
            <w:pPr>
              <w:pStyle w:val="TAH"/>
            </w:pPr>
            <w:r>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5563E82C" w14:textId="77777777" w:rsidR="00E60FE0" w:rsidRDefault="00C872B4">
            <w:pPr>
              <w:pStyle w:val="TAH"/>
            </w:pPr>
            <w:r>
              <w:t>Applicability</w:t>
            </w:r>
          </w:p>
        </w:tc>
      </w:tr>
      <w:tr w:rsidR="00E60FE0" w14:paraId="4F0D35F7" w14:textId="77777777">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DB5378B" w14:textId="77777777" w:rsidR="00E60FE0" w:rsidRDefault="00E60FE0">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6C20A7D6" w14:textId="77777777" w:rsidR="00E60FE0" w:rsidRDefault="00C872B4">
            <w:pPr>
              <w:pStyle w:val="TAL"/>
            </w:pPr>
            <w:r>
              <w:t>&lt;one simple data type, i.e. boolean, integer, number, or string&gt;</w:t>
            </w:r>
          </w:p>
        </w:tc>
        <w:tc>
          <w:tcPr>
            <w:tcW w:w="2051" w:type="pct"/>
            <w:tcBorders>
              <w:top w:val="single" w:sz="4" w:space="0" w:color="auto"/>
              <w:left w:val="nil"/>
              <w:bottom w:val="single" w:sz="8" w:space="0" w:color="auto"/>
              <w:right w:val="single" w:sz="8" w:space="0" w:color="auto"/>
            </w:tcBorders>
          </w:tcPr>
          <w:p w14:paraId="3BD39C80" w14:textId="77777777" w:rsidR="00E60FE0" w:rsidRDefault="00E60FE0">
            <w:pPr>
              <w:pStyle w:val="TAL"/>
            </w:pPr>
          </w:p>
        </w:tc>
        <w:tc>
          <w:tcPr>
            <w:tcW w:w="1265" w:type="pct"/>
            <w:tcBorders>
              <w:top w:val="single" w:sz="4" w:space="0" w:color="auto"/>
              <w:left w:val="nil"/>
              <w:bottom w:val="single" w:sz="8" w:space="0" w:color="auto"/>
              <w:right w:val="single" w:sz="8" w:space="0" w:color="auto"/>
            </w:tcBorders>
          </w:tcPr>
          <w:p w14:paraId="4027B9BC" w14:textId="77777777" w:rsidR="00E60FE0" w:rsidRDefault="00E60FE0">
            <w:pPr>
              <w:pStyle w:val="TAL"/>
            </w:pPr>
          </w:p>
        </w:tc>
      </w:tr>
    </w:tbl>
    <w:p w14:paraId="48DC284F" w14:textId="77777777" w:rsidR="00E60FE0" w:rsidRDefault="00E60FE0"/>
    <w:p w14:paraId="410347E6" w14:textId="77777777" w:rsidR="00E60FE0" w:rsidRDefault="00C872B4">
      <w:pPr>
        <w:pStyle w:val="5"/>
      </w:pPr>
      <w:bookmarkStart w:id="570" w:name="_Toc73173336"/>
      <w:bookmarkStart w:id="571" w:name="_Toc89428072"/>
      <w:r>
        <w:t>5.2.6.3.3</w:t>
      </w:r>
      <w:r>
        <w:tab/>
        <w:t>Enumeration: &lt;EnumType1&gt;</w:t>
      </w:r>
      <w:bookmarkEnd w:id="570"/>
      <w:bookmarkEnd w:id="571"/>
    </w:p>
    <w:p w14:paraId="35EA1D4B" w14:textId="77777777" w:rsidR="00E60FE0" w:rsidRDefault="00C872B4">
      <w:r>
        <w:t>The enumeration &lt;EnumType1&gt; represents &lt;something&gt;. It shall comply with the provisions defined in table 5.2.6.3.3-1.</w:t>
      </w:r>
    </w:p>
    <w:p w14:paraId="71729ECF" w14:textId="77777777" w:rsidR="00E60FE0" w:rsidRDefault="00C872B4">
      <w:pPr>
        <w:pStyle w:val="TH"/>
      </w:pPr>
      <w:r>
        <w:t>Table 5.2.6.3.3-1: Enumeration &lt; EnumType1&gt;</w:t>
      </w:r>
    </w:p>
    <w:tbl>
      <w:tblPr>
        <w:tblW w:w="5050" w:type="pct"/>
        <w:tblCellMar>
          <w:left w:w="0" w:type="dxa"/>
          <w:right w:w="0" w:type="dxa"/>
        </w:tblCellMar>
        <w:tblLook w:val="04A0" w:firstRow="1" w:lastRow="0" w:firstColumn="1" w:lastColumn="0" w:noHBand="0" w:noVBand="1"/>
      </w:tblPr>
      <w:tblGrid>
        <w:gridCol w:w="2705"/>
        <w:gridCol w:w="4528"/>
        <w:gridCol w:w="2484"/>
      </w:tblGrid>
      <w:tr w:rsidR="00E60FE0" w14:paraId="78A9F746" w14:textId="77777777">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5435FDD" w14:textId="77777777" w:rsidR="00E60FE0" w:rsidRDefault="00C872B4">
            <w:pPr>
              <w:pStyle w:val="TAH"/>
            </w:pPr>
            <w: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4C17415" w14:textId="77777777" w:rsidR="00E60FE0" w:rsidRDefault="00C872B4">
            <w:pPr>
              <w:pStyle w:val="TAH"/>
            </w:pPr>
            <w:r>
              <w:t>Description</w:t>
            </w:r>
          </w:p>
        </w:tc>
        <w:tc>
          <w:tcPr>
            <w:tcW w:w="1278" w:type="pct"/>
            <w:tcBorders>
              <w:top w:val="single" w:sz="8" w:space="0" w:color="auto"/>
              <w:left w:val="nil"/>
              <w:bottom w:val="single" w:sz="8" w:space="0" w:color="auto"/>
              <w:right w:val="single" w:sz="8" w:space="0" w:color="auto"/>
            </w:tcBorders>
            <w:shd w:val="clear" w:color="auto" w:fill="C0C0C0"/>
          </w:tcPr>
          <w:p w14:paraId="5C8F1874" w14:textId="77777777" w:rsidR="00E60FE0" w:rsidRDefault="00C872B4">
            <w:pPr>
              <w:pStyle w:val="TAH"/>
            </w:pPr>
            <w:r>
              <w:t>Applicability</w:t>
            </w:r>
          </w:p>
        </w:tc>
      </w:tr>
      <w:tr w:rsidR="00E60FE0" w14:paraId="095053C9" w14:textId="77777777">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0302B" w14:textId="77777777" w:rsidR="00E60FE0" w:rsidRDefault="00E60FE0">
            <w:pPr>
              <w:pStyle w:val="TAL"/>
            </w:pP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C49F49" w14:textId="77777777" w:rsidR="00E60FE0" w:rsidRDefault="00E60FE0">
            <w:pPr>
              <w:pStyle w:val="TAL"/>
            </w:pPr>
          </w:p>
        </w:tc>
        <w:tc>
          <w:tcPr>
            <w:tcW w:w="1278" w:type="pct"/>
            <w:tcBorders>
              <w:top w:val="single" w:sz="8" w:space="0" w:color="auto"/>
              <w:left w:val="nil"/>
              <w:bottom w:val="single" w:sz="8" w:space="0" w:color="auto"/>
              <w:right w:val="single" w:sz="8" w:space="0" w:color="auto"/>
            </w:tcBorders>
          </w:tcPr>
          <w:p w14:paraId="651FA02A" w14:textId="77777777" w:rsidR="00E60FE0" w:rsidRDefault="00E60FE0">
            <w:pPr>
              <w:pStyle w:val="TAL"/>
            </w:pPr>
          </w:p>
        </w:tc>
      </w:tr>
    </w:tbl>
    <w:p w14:paraId="69AB0867" w14:textId="77777777" w:rsidR="00E60FE0" w:rsidRDefault="00E60FE0">
      <w:pPr>
        <w:rPr>
          <w:lang w:val="en-US"/>
        </w:rPr>
      </w:pPr>
    </w:p>
    <w:p w14:paraId="616E5512" w14:textId="77777777" w:rsidR="00E60FE0" w:rsidRDefault="00C872B4">
      <w:pPr>
        <w:pStyle w:val="5"/>
      </w:pPr>
      <w:bookmarkStart w:id="572" w:name="_Toc73173337"/>
      <w:bookmarkStart w:id="573" w:name="_Toc89428073"/>
      <w:r>
        <w:t>5.2.6.3.4</w:t>
      </w:r>
      <w:r>
        <w:tab/>
        <w:t>Enumeration: &lt;EnumType2&gt;</w:t>
      </w:r>
      <w:bookmarkEnd w:id="572"/>
      <w:bookmarkEnd w:id="573"/>
    </w:p>
    <w:p w14:paraId="60C284D4" w14:textId="77777777" w:rsidR="00E60FE0" w:rsidRDefault="00C872B4">
      <w:pPr>
        <w:pStyle w:val="Guidance"/>
      </w:pPr>
      <w:r>
        <w:t>And so on if there are more enumerations to define.</w:t>
      </w:r>
    </w:p>
    <w:p w14:paraId="216EAB6F" w14:textId="77777777" w:rsidR="00E60FE0" w:rsidRDefault="00C872B4">
      <w:pPr>
        <w:pStyle w:val="4"/>
        <w:rPr>
          <w:lang w:eastAsia="zh-CN"/>
        </w:rPr>
      </w:pPr>
      <w:bookmarkStart w:id="574" w:name="_Toc73173338"/>
      <w:bookmarkStart w:id="575" w:name="_Toc89428074"/>
      <w:r>
        <w:rPr>
          <w:lang w:val="en-US"/>
        </w:rPr>
        <w:t>5.2.6.4</w:t>
      </w:r>
      <w:r>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574"/>
      <w:bookmarkEnd w:id="575"/>
    </w:p>
    <w:p w14:paraId="3B48A68E" w14:textId="0FF8DAA9" w:rsidR="00F03031" w:rsidRPr="00F03031" w:rsidRDefault="00F03031" w:rsidP="00F03031">
      <w:r>
        <w:t>None in this release of the specification.</w:t>
      </w:r>
    </w:p>
    <w:p w14:paraId="5E2E4E8E" w14:textId="77777777" w:rsidR="00E60FE0" w:rsidRDefault="00C872B4">
      <w:pPr>
        <w:pStyle w:val="4"/>
      </w:pPr>
      <w:bookmarkStart w:id="576" w:name="_Toc73173341"/>
      <w:bookmarkStart w:id="577" w:name="_Toc89428075"/>
      <w:r>
        <w:t>5.2.6.5</w:t>
      </w:r>
      <w:r>
        <w:tab/>
        <w:t>Binary data</w:t>
      </w:r>
      <w:bookmarkEnd w:id="576"/>
      <w:bookmarkEnd w:id="577"/>
    </w:p>
    <w:p w14:paraId="7501DDBF" w14:textId="44FAE2F4" w:rsidR="00F03031" w:rsidRPr="00F03031" w:rsidRDefault="00F03031" w:rsidP="00F03031">
      <w:r>
        <w:t>None in this release of the specification.</w:t>
      </w:r>
    </w:p>
    <w:p w14:paraId="55C7CCA9" w14:textId="77777777" w:rsidR="00E60FE0" w:rsidRDefault="00C872B4">
      <w:pPr>
        <w:pStyle w:val="3"/>
      </w:pPr>
      <w:bookmarkStart w:id="578" w:name="_Toc73173344"/>
      <w:bookmarkStart w:id="579" w:name="_Toc89428076"/>
      <w:r>
        <w:t>5.2.7</w:t>
      </w:r>
      <w:r>
        <w:tab/>
        <w:t>Error Handling</w:t>
      </w:r>
      <w:bookmarkEnd w:id="578"/>
      <w:bookmarkEnd w:id="579"/>
    </w:p>
    <w:p w14:paraId="6D035EA9" w14:textId="77777777" w:rsidR="00E60FE0" w:rsidRDefault="00C872B4">
      <w:pPr>
        <w:pStyle w:val="4"/>
      </w:pPr>
      <w:bookmarkStart w:id="580" w:name="_Toc73173345"/>
      <w:bookmarkStart w:id="581" w:name="_Toc89428077"/>
      <w:r>
        <w:t>5.2.7.1</w:t>
      </w:r>
      <w:r>
        <w:tab/>
        <w:t>General</w:t>
      </w:r>
      <w:bookmarkEnd w:id="580"/>
      <w:bookmarkEnd w:id="581"/>
    </w:p>
    <w:p w14:paraId="35536F7C" w14:textId="77777777" w:rsidR="00E60FE0" w:rsidRDefault="00C872B4">
      <w:r>
        <w:t xml:space="preserve">For the </w:t>
      </w:r>
      <w:r>
        <w:rPr>
          <w:lang w:eastAsia="ja-JP"/>
        </w:rPr>
        <w:t>Ndccf_ContextManagement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5CE8A5B6" w14:textId="77777777" w:rsidR="00E60FE0" w:rsidRDefault="00C872B4">
      <w:pPr>
        <w:rPr>
          <w:rFonts w:eastAsia="Calibri"/>
        </w:rPr>
      </w:pPr>
      <w:r>
        <w:t xml:space="preserve">In addition, the requirements in the following clauses are applicable for the </w:t>
      </w:r>
      <w:r>
        <w:rPr>
          <w:lang w:eastAsia="ja-JP"/>
        </w:rPr>
        <w:t>Ndccf_ContextManagement</w:t>
      </w:r>
      <w:r>
        <w:t xml:space="preserve"> API.</w:t>
      </w:r>
    </w:p>
    <w:p w14:paraId="642A23C3" w14:textId="77777777" w:rsidR="00E60FE0" w:rsidRDefault="00C872B4">
      <w:pPr>
        <w:pStyle w:val="4"/>
      </w:pPr>
      <w:bookmarkStart w:id="582" w:name="_Toc73173346"/>
      <w:bookmarkStart w:id="583" w:name="_Toc89428078"/>
      <w:r>
        <w:t>5.2.7.2</w:t>
      </w:r>
      <w:r>
        <w:tab/>
        <w:t>Protocol Errors</w:t>
      </w:r>
      <w:bookmarkEnd w:id="582"/>
      <w:bookmarkEnd w:id="583"/>
    </w:p>
    <w:p w14:paraId="3FAAD837" w14:textId="77777777" w:rsidR="00E60FE0" w:rsidRDefault="00C872B4">
      <w:r>
        <w:t xml:space="preserve">No specific procedures for the </w:t>
      </w:r>
      <w:r>
        <w:rPr>
          <w:lang w:eastAsia="ja-JP"/>
        </w:rPr>
        <w:t>Ndccf_ContextManagement</w:t>
      </w:r>
      <w:r>
        <w:t xml:space="preserve"> service are specified.</w:t>
      </w:r>
    </w:p>
    <w:p w14:paraId="183590CC" w14:textId="77777777" w:rsidR="00E60FE0" w:rsidRDefault="00C872B4">
      <w:pPr>
        <w:pStyle w:val="Guidance"/>
      </w:pPr>
      <w:r>
        <w:t>Or add specific information for the API if applicable.</w:t>
      </w:r>
    </w:p>
    <w:p w14:paraId="5A009B47" w14:textId="77777777" w:rsidR="00E60FE0" w:rsidRDefault="00C872B4">
      <w:pPr>
        <w:pStyle w:val="4"/>
      </w:pPr>
      <w:bookmarkStart w:id="584" w:name="_Toc73173347"/>
      <w:bookmarkStart w:id="585" w:name="_Toc89428079"/>
      <w:r>
        <w:t>5.2.7.3</w:t>
      </w:r>
      <w:r>
        <w:tab/>
        <w:t>Application Errors</w:t>
      </w:r>
      <w:bookmarkEnd w:id="584"/>
      <w:bookmarkEnd w:id="585"/>
    </w:p>
    <w:p w14:paraId="6451E355" w14:textId="77777777" w:rsidR="00E60FE0" w:rsidRDefault="00C872B4">
      <w:r>
        <w:t xml:space="preserve">The application errors defined for the </w:t>
      </w:r>
      <w:r>
        <w:rPr>
          <w:lang w:eastAsia="ja-JP"/>
        </w:rPr>
        <w:t>Ndccf_ContextManagement</w:t>
      </w:r>
      <w:r>
        <w:t xml:space="preserve"> service are listed in Table 5.2.7.3-1.</w:t>
      </w:r>
    </w:p>
    <w:p w14:paraId="348B2D57" w14:textId="77777777" w:rsidR="00E60FE0" w:rsidRDefault="00C872B4">
      <w:pPr>
        <w:pStyle w:val="TH"/>
      </w:pPr>
      <w:r>
        <w:t>Table 5.2.7.3-1: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60FE0" w14:paraId="38828FA2" w14:textId="77777777">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5A5726F0" w14:textId="77777777" w:rsidR="00E60FE0" w:rsidRDefault="00C872B4">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C7DB833" w14:textId="77777777" w:rsidR="00E60FE0" w:rsidRDefault="00C872B4">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E1075C3" w14:textId="77777777" w:rsidR="00E60FE0" w:rsidRDefault="00C872B4">
            <w:pPr>
              <w:pStyle w:val="TAH"/>
            </w:pPr>
            <w:r>
              <w:t>Description</w:t>
            </w:r>
          </w:p>
        </w:tc>
      </w:tr>
      <w:tr w:rsidR="00E60FE0" w14:paraId="032C73FB" w14:textId="77777777">
        <w:trPr>
          <w:jc w:val="center"/>
        </w:trPr>
        <w:tc>
          <w:tcPr>
            <w:tcW w:w="2337" w:type="dxa"/>
            <w:tcBorders>
              <w:top w:val="single" w:sz="4" w:space="0" w:color="auto"/>
              <w:left w:val="single" w:sz="4" w:space="0" w:color="auto"/>
              <w:bottom w:val="single" w:sz="4" w:space="0" w:color="auto"/>
              <w:right w:val="single" w:sz="4" w:space="0" w:color="auto"/>
            </w:tcBorders>
          </w:tcPr>
          <w:p w14:paraId="03CD12DF" w14:textId="77777777" w:rsidR="00E60FE0" w:rsidRDefault="00E60FE0">
            <w:pPr>
              <w:pStyle w:val="TAL"/>
            </w:pPr>
          </w:p>
        </w:tc>
        <w:tc>
          <w:tcPr>
            <w:tcW w:w="1701" w:type="dxa"/>
            <w:tcBorders>
              <w:top w:val="single" w:sz="4" w:space="0" w:color="auto"/>
              <w:left w:val="single" w:sz="4" w:space="0" w:color="auto"/>
              <w:bottom w:val="single" w:sz="4" w:space="0" w:color="auto"/>
              <w:right w:val="single" w:sz="4" w:space="0" w:color="auto"/>
            </w:tcBorders>
          </w:tcPr>
          <w:p w14:paraId="6D59A065" w14:textId="77777777" w:rsidR="00E60FE0" w:rsidRDefault="00E60FE0">
            <w:pPr>
              <w:pStyle w:val="TAL"/>
            </w:pPr>
          </w:p>
        </w:tc>
        <w:tc>
          <w:tcPr>
            <w:tcW w:w="5456" w:type="dxa"/>
            <w:tcBorders>
              <w:top w:val="single" w:sz="4" w:space="0" w:color="auto"/>
              <w:left w:val="single" w:sz="4" w:space="0" w:color="auto"/>
              <w:bottom w:val="single" w:sz="4" w:space="0" w:color="auto"/>
              <w:right w:val="single" w:sz="4" w:space="0" w:color="auto"/>
            </w:tcBorders>
          </w:tcPr>
          <w:p w14:paraId="226B230D" w14:textId="77777777" w:rsidR="00E60FE0" w:rsidRDefault="00E60FE0">
            <w:pPr>
              <w:pStyle w:val="TAL"/>
              <w:rPr>
                <w:rFonts w:cs="Arial"/>
                <w:szCs w:val="18"/>
              </w:rPr>
            </w:pPr>
          </w:p>
        </w:tc>
      </w:tr>
    </w:tbl>
    <w:p w14:paraId="5B6A17E2" w14:textId="77777777" w:rsidR="00E60FE0" w:rsidRDefault="00E60FE0"/>
    <w:p w14:paraId="10231FAF" w14:textId="77777777" w:rsidR="00E60FE0" w:rsidRDefault="00C872B4">
      <w:pPr>
        <w:pStyle w:val="3"/>
        <w:rPr>
          <w:lang w:eastAsia="zh-CN"/>
        </w:rPr>
      </w:pPr>
      <w:bookmarkStart w:id="586" w:name="_Toc73173348"/>
      <w:bookmarkStart w:id="587" w:name="_Toc89428080"/>
      <w:r>
        <w:lastRenderedPageBreak/>
        <w:t>5.2.8</w:t>
      </w:r>
      <w:r>
        <w:rPr>
          <w:lang w:eastAsia="zh-CN"/>
        </w:rPr>
        <w:tab/>
        <w:t>Feature negotiation</w:t>
      </w:r>
      <w:bookmarkEnd w:id="586"/>
      <w:bookmarkEnd w:id="587"/>
    </w:p>
    <w:p w14:paraId="2E833A3E" w14:textId="77777777" w:rsidR="00E60FE0" w:rsidRDefault="00C872B4">
      <w:r>
        <w:t xml:space="preserve">The optional features in table 5.2.8-1 are defined for the </w:t>
      </w:r>
      <w:r>
        <w:rPr>
          <w:lang w:eastAsia="ja-JP"/>
        </w:rPr>
        <w:t>Ndccf_ContextManagement</w:t>
      </w:r>
      <w:r>
        <w:rPr>
          <w:lang w:eastAsia="zh-CN"/>
        </w:rPr>
        <w:t xml:space="preserve"> API. They shall be negotiated using the </w:t>
      </w:r>
      <w:r>
        <w:t>extensibility mechanism defined in clause 6.6 of 3GPP TS 29.500 [4].</w:t>
      </w:r>
    </w:p>
    <w:p w14:paraId="7B5E22CE" w14:textId="77777777" w:rsidR="00E60FE0" w:rsidRDefault="00C872B4">
      <w:pPr>
        <w:pStyle w:val="TH"/>
      </w:pPr>
      <w:r>
        <w:t>Table 5.2.8-1: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60FE0" w14:paraId="1E88F235" w14:textId="77777777">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56A2136" w14:textId="77777777" w:rsidR="00E60FE0" w:rsidRDefault="00C872B4">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388EF82" w14:textId="77777777" w:rsidR="00E60FE0" w:rsidRDefault="00C872B4">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27590E5E" w14:textId="77777777" w:rsidR="00E60FE0" w:rsidRDefault="00C872B4">
            <w:pPr>
              <w:pStyle w:val="TAH"/>
            </w:pPr>
            <w:r>
              <w:t>Description</w:t>
            </w:r>
          </w:p>
        </w:tc>
      </w:tr>
      <w:tr w:rsidR="00E60FE0" w14:paraId="4FDCE3D5" w14:textId="77777777">
        <w:trPr>
          <w:jc w:val="center"/>
        </w:trPr>
        <w:tc>
          <w:tcPr>
            <w:tcW w:w="1529" w:type="dxa"/>
            <w:tcBorders>
              <w:top w:val="single" w:sz="4" w:space="0" w:color="auto"/>
              <w:left w:val="single" w:sz="4" w:space="0" w:color="auto"/>
              <w:bottom w:val="single" w:sz="4" w:space="0" w:color="auto"/>
              <w:right w:val="single" w:sz="4" w:space="0" w:color="auto"/>
            </w:tcBorders>
          </w:tcPr>
          <w:p w14:paraId="06C0AEBA" w14:textId="77777777" w:rsidR="00E60FE0" w:rsidRDefault="00E60FE0">
            <w:pPr>
              <w:pStyle w:val="TAL"/>
            </w:pPr>
          </w:p>
        </w:tc>
        <w:tc>
          <w:tcPr>
            <w:tcW w:w="2207" w:type="dxa"/>
            <w:tcBorders>
              <w:top w:val="single" w:sz="4" w:space="0" w:color="auto"/>
              <w:left w:val="single" w:sz="4" w:space="0" w:color="auto"/>
              <w:bottom w:val="single" w:sz="4" w:space="0" w:color="auto"/>
              <w:right w:val="single" w:sz="4" w:space="0" w:color="auto"/>
            </w:tcBorders>
          </w:tcPr>
          <w:p w14:paraId="28FBD663" w14:textId="77777777" w:rsidR="00E60FE0" w:rsidRDefault="00E60FE0">
            <w:pPr>
              <w:pStyle w:val="TAL"/>
            </w:pPr>
          </w:p>
        </w:tc>
        <w:tc>
          <w:tcPr>
            <w:tcW w:w="5758" w:type="dxa"/>
            <w:tcBorders>
              <w:top w:val="single" w:sz="4" w:space="0" w:color="auto"/>
              <w:left w:val="single" w:sz="4" w:space="0" w:color="auto"/>
              <w:bottom w:val="single" w:sz="4" w:space="0" w:color="auto"/>
              <w:right w:val="single" w:sz="4" w:space="0" w:color="auto"/>
            </w:tcBorders>
          </w:tcPr>
          <w:p w14:paraId="605C4C02" w14:textId="77777777" w:rsidR="00E60FE0" w:rsidRDefault="00E60FE0">
            <w:pPr>
              <w:pStyle w:val="TAL"/>
              <w:rPr>
                <w:rFonts w:cs="Arial"/>
                <w:szCs w:val="18"/>
              </w:rPr>
            </w:pPr>
          </w:p>
        </w:tc>
      </w:tr>
    </w:tbl>
    <w:p w14:paraId="681D4CED" w14:textId="77777777" w:rsidR="00E60FE0" w:rsidRDefault="00E60FE0"/>
    <w:p w14:paraId="471D052D" w14:textId="77777777" w:rsidR="00E60FE0" w:rsidRDefault="00C872B4">
      <w:pPr>
        <w:pStyle w:val="3"/>
      </w:pPr>
      <w:bookmarkStart w:id="588" w:name="_Toc73173349"/>
      <w:bookmarkStart w:id="589" w:name="_Toc89428081"/>
      <w:r>
        <w:t>5.2.9</w:t>
      </w:r>
      <w:r>
        <w:tab/>
        <w:t>Security</w:t>
      </w:r>
      <w:bookmarkEnd w:id="588"/>
      <w:bookmarkEnd w:id="589"/>
    </w:p>
    <w:p w14:paraId="3F5C6A76" w14:textId="77777777" w:rsidR="00E60FE0" w:rsidRDefault="00C872B4">
      <w:r>
        <w:t xml:space="preserve">As indicated in 3GPP TS 33.501 [8] and 3GPP TS 29.500 [4], the access to the </w:t>
      </w:r>
      <w:r>
        <w:rPr>
          <w:lang w:eastAsia="ja-JP"/>
        </w:rPr>
        <w:t>Ndccf_ContextManagement</w:t>
      </w:r>
      <w:r>
        <w:rPr>
          <w:noProof/>
          <w:lang w:eastAsia="zh-CN"/>
        </w:rPr>
        <w:t xml:space="preserve"> </w:t>
      </w:r>
      <w:r>
        <w:t>API may be authorized by means of the OAuth2 protocol (see IETF RFC 6749 [9]), based on local configuration, using the "Client Credentials" authorization grant, where the NRF (see 3GPP TS 29.510 [10]) plays the role of the authorization server.</w:t>
      </w:r>
    </w:p>
    <w:p w14:paraId="576D05E9" w14:textId="77777777" w:rsidR="00E60FE0" w:rsidRDefault="00C872B4">
      <w:r>
        <w:t xml:space="preserve">If OAuth2 is used, an NF Service Consumer, prior to consuming services offered by the </w:t>
      </w:r>
      <w:r>
        <w:rPr>
          <w:lang w:eastAsia="ja-JP"/>
        </w:rPr>
        <w:t>Ndccf_ContextManagement</w:t>
      </w:r>
      <w:r>
        <w:rPr>
          <w:noProof/>
          <w:lang w:eastAsia="zh-CN"/>
        </w:rPr>
        <w:t xml:space="preserve"> </w:t>
      </w:r>
      <w:r>
        <w:t>API, shall obtain a "token" from the authorization server, by invoking the Access Token Request service, as described in 3GPP TS 29.510 [10], clause 5.4.2.2.</w:t>
      </w:r>
    </w:p>
    <w:p w14:paraId="0C889BB5" w14:textId="77777777" w:rsidR="00E60FE0" w:rsidRDefault="00C872B4">
      <w:pPr>
        <w:pStyle w:val="NO"/>
      </w:pPr>
      <w:r>
        <w:t>NOTE:</w:t>
      </w:r>
      <w:r>
        <w:tab/>
        <w:t xml:space="preserve">When multiple NRFs are deployed in a network, the NRF used as authorization server is the same NRF that the NF Service Consumer used for discovering the </w:t>
      </w:r>
      <w:r>
        <w:rPr>
          <w:lang w:eastAsia="ja-JP"/>
        </w:rPr>
        <w:t>Ndccf_ContextManagement</w:t>
      </w:r>
      <w:r>
        <w:rPr>
          <w:noProof/>
          <w:lang w:eastAsia="zh-CN"/>
        </w:rPr>
        <w:t xml:space="preserve"> </w:t>
      </w:r>
      <w:r>
        <w:t>service.</w:t>
      </w:r>
    </w:p>
    <w:p w14:paraId="6FCA1CFB" w14:textId="77777777" w:rsidR="00E60FE0" w:rsidRDefault="00C872B4">
      <w:pPr>
        <w:rPr>
          <w:lang w:val="en-US"/>
        </w:rPr>
      </w:pPr>
      <w:r>
        <w:rPr>
          <w:lang w:val="en-US"/>
        </w:rPr>
        <w:t xml:space="preserve">The </w:t>
      </w:r>
      <w:r>
        <w:rPr>
          <w:lang w:eastAsia="ja-JP"/>
        </w:rPr>
        <w:t>Ndccf_ContextManagement</w:t>
      </w:r>
      <w:r>
        <w:rPr>
          <w:noProof/>
          <w:lang w:eastAsia="zh-CN"/>
        </w:rPr>
        <w:t xml:space="preserve"> </w:t>
      </w:r>
      <w:r>
        <w:rPr>
          <w:lang w:val="en-US"/>
        </w:rPr>
        <w:t>API defines a single scope "</w:t>
      </w:r>
      <w:r>
        <w:t>ndccf-contextmgnt</w:t>
      </w:r>
      <w:r>
        <w:rPr>
          <w:lang w:val="en-US"/>
        </w:rPr>
        <w:t>" for the entire service, and it does not define any additional scopes at resource or operation level.</w:t>
      </w:r>
    </w:p>
    <w:p w14:paraId="37C6CC29" w14:textId="77777777" w:rsidR="00E60FE0" w:rsidRDefault="00E60FE0">
      <w:pPr>
        <w:pStyle w:val="Guidance"/>
      </w:pPr>
    </w:p>
    <w:p w14:paraId="609307DA" w14:textId="77777777" w:rsidR="00E60FE0" w:rsidRDefault="00C872B4">
      <w:pPr>
        <w:pStyle w:val="8"/>
      </w:pPr>
      <w:r>
        <w:br w:type="page"/>
      </w:r>
      <w:bookmarkStart w:id="590" w:name="_Toc510696650"/>
      <w:bookmarkStart w:id="591" w:name="_Toc35971450"/>
      <w:bookmarkStart w:id="592" w:name="_Toc67903567"/>
      <w:bookmarkStart w:id="593" w:name="_Toc73173350"/>
      <w:bookmarkStart w:id="594" w:name="_Toc89428082"/>
      <w:r>
        <w:lastRenderedPageBreak/>
        <w:t>Annex A (normative):</w:t>
      </w:r>
      <w:r>
        <w:br/>
        <w:t>OpenAPI specification</w:t>
      </w:r>
      <w:bookmarkEnd w:id="590"/>
      <w:bookmarkEnd w:id="591"/>
      <w:bookmarkEnd w:id="592"/>
      <w:bookmarkEnd w:id="593"/>
      <w:bookmarkEnd w:id="594"/>
    </w:p>
    <w:p w14:paraId="03A11090" w14:textId="77777777" w:rsidR="00E60FE0" w:rsidRDefault="00C872B4">
      <w:pPr>
        <w:pStyle w:val="2"/>
      </w:pPr>
      <w:bookmarkStart w:id="595" w:name="_Toc510696651"/>
      <w:bookmarkStart w:id="596" w:name="_Toc35971451"/>
      <w:bookmarkStart w:id="597" w:name="_Toc67903568"/>
      <w:bookmarkStart w:id="598" w:name="_Toc73173351"/>
      <w:bookmarkStart w:id="599" w:name="_Toc89428083"/>
      <w:r>
        <w:t>A.1</w:t>
      </w:r>
      <w:r>
        <w:tab/>
        <w:t>General</w:t>
      </w:r>
      <w:bookmarkEnd w:id="595"/>
      <w:bookmarkEnd w:id="596"/>
      <w:bookmarkEnd w:id="597"/>
      <w:bookmarkEnd w:id="598"/>
      <w:bookmarkEnd w:id="599"/>
    </w:p>
    <w:p w14:paraId="55051A09" w14:textId="77777777" w:rsidR="00E60FE0" w:rsidRDefault="00C872B4">
      <w:bookmarkStart w:id="600" w:name="_Toc510696652"/>
      <w:r>
        <w:t>This Annex specifies the formal definition of the API(s) defined in the present specification. It consists of OpenAPI  specifications in YAML format.</w:t>
      </w:r>
    </w:p>
    <w:p w14:paraId="3FC4AE2D" w14:textId="77777777" w:rsidR="00E60FE0" w:rsidRDefault="00C872B4">
      <w:r>
        <w:t>This Annex takes precedence when being discrepant to other parts of the specification with respect to the encoding of information elements and methods within the API(s).</w:t>
      </w:r>
    </w:p>
    <w:p w14:paraId="775AC531" w14:textId="77777777" w:rsidR="00E60FE0" w:rsidRDefault="00C872B4">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704BE8A0" w14:textId="77777777" w:rsidR="00E60FE0" w:rsidRDefault="00C872B4">
      <w:bookmarkStart w:id="601" w:name="_Toc35971452"/>
      <w:r>
        <w:t>Informative copies of the OpenAPI specification files contained in this 3GPP Technical Specification are available on a Git-based repository that uses the GitLab software version control system (see 3GPP TS 29.501 [5] clause 5.3.1 and 3GPP TR 21.900 [7] clause 5B).</w:t>
      </w:r>
    </w:p>
    <w:p w14:paraId="2B283DD5" w14:textId="77777777" w:rsidR="00E60FE0" w:rsidRDefault="00C872B4">
      <w:pPr>
        <w:pStyle w:val="2"/>
      </w:pPr>
      <w:bookmarkStart w:id="602" w:name="_Toc67903569"/>
      <w:bookmarkStart w:id="603" w:name="_Toc73173352"/>
      <w:bookmarkStart w:id="604" w:name="_Toc89428084"/>
      <w:r>
        <w:t>A.2</w:t>
      </w:r>
      <w:r>
        <w:tab/>
      </w:r>
      <w:r>
        <w:rPr>
          <w:lang w:eastAsia="zh-CN"/>
        </w:rPr>
        <w:t>Ndccf_DataManagement</w:t>
      </w:r>
      <w:r>
        <w:t xml:space="preserve"> API</w:t>
      </w:r>
      <w:bookmarkEnd w:id="600"/>
      <w:bookmarkEnd w:id="601"/>
      <w:bookmarkEnd w:id="602"/>
      <w:bookmarkEnd w:id="603"/>
      <w:bookmarkEnd w:id="604"/>
    </w:p>
    <w:p w14:paraId="6709926B" w14:textId="77777777" w:rsidR="00C675A0" w:rsidRPr="001C7C10" w:rsidRDefault="00C675A0" w:rsidP="00C675A0">
      <w:pPr>
        <w:pStyle w:val="PL"/>
      </w:pPr>
      <w:r w:rsidRPr="001C7C10">
        <w:t>openapi: 3.0.0</w:t>
      </w:r>
    </w:p>
    <w:p w14:paraId="754311CC" w14:textId="77777777" w:rsidR="00C675A0" w:rsidRPr="001C7C10" w:rsidRDefault="00C675A0" w:rsidP="00C675A0">
      <w:pPr>
        <w:pStyle w:val="PL"/>
      </w:pPr>
      <w:r w:rsidRPr="001C7C10">
        <w:t>info:</w:t>
      </w:r>
    </w:p>
    <w:p w14:paraId="290EB3C6" w14:textId="77777777" w:rsidR="00C675A0" w:rsidRPr="001C7C10" w:rsidRDefault="00C675A0" w:rsidP="00C675A0">
      <w:pPr>
        <w:pStyle w:val="PL"/>
      </w:pPr>
      <w:r>
        <w:t xml:space="preserve">  </w:t>
      </w:r>
      <w:r w:rsidRPr="001C7C10">
        <w:t>version: 1.0.0</w:t>
      </w:r>
      <w:r>
        <w:t>-alpha.1</w:t>
      </w:r>
    </w:p>
    <w:p w14:paraId="341385BA" w14:textId="77777777" w:rsidR="00C675A0" w:rsidRPr="001C7C10" w:rsidRDefault="00C675A0" w:rsidP="00C675A0">
      <w:pPr>
        <w:pStyle w:val="PL"/>
      </w:pPr>
      <w:r>
        <w:t xml:space="preserve">  </w:t>
      </w:r>
      <w:r w:rsidRPr="001C7C10">
        <w:t>title: Ndccf_DataManagement</w:t>
      </w:r>
    </w:p>
    <w:p w14:paraId="6BFDFF64" w14:textId="77777777" w:rsidR="00C675A0" w:rsidRPr="001C7C10" w:rsidRDefault="00C675A0" w:rsidP="00C675A0">
      <w:pPr>
        <w:pStyle w:val="PL"/>
      </w:pPr>
      <w:r>
        <w:t xml:space="preserve">  </w:t>
      </w:r>
      <w:r w:rsidRPr="001C7C10">
        <w:t>description: |</w:t>
      </w:r>
    </w:p>
    <w:p w14:paraId="0A3BA2D5" w14:textId="77777777" w:rsidR="00C675A0" w:rsidRPr="001C7C10" w:rsidRDefault="00C675A0" w:rsidP="00C675A0">
      <w:pPr>
        <w:pStyle w:val="PL"/>
      </w:pPr>
      <w:r>
        <w:t xml:space="preserve">    DCCF</w:t>
      </w:r>
      <w:r w:rsidRPr="001C7C10">
        <w:t xml:space="preserve"> Data Management Service.</w:t>
      </w:r>
    </w:p>
    <w:p w14:paraId="2CE27077" w14:textId="77777777" w:rsidR="00C675A0" w:rsidRPr="001C7C10" w:rsidRDefault="00C675A0" w:rsidP="00C675A0">
      <w:pPr>
        <w:pStyle w:val="PL"/>
      </w:pPr>
      <w:r>
        <w:t xml:space="preserve"> </w:t>
      </w:r>
      <w:r w:rsidRPr="001C7C10">
        <w:t xml:space="preserve"> </w:t>
      </w:r>
      <w:r>
        <w:t xml:space="preserve"> </w:t>
      </w:r>
      <w:r w:rsidRPr="001C7C10">
        <w:t xml:space="preserve"> © 2022, 3GPP Organizational Partners (ARIB, ATIS, CCSA, ETSI, TSDSI, TTA, TTC).</w:t>
      </w:r>
    </w:p>
    <w:p w14:paraId="060149B8" w14:textId="77777777" w:rsidR="00C675A0" w:rsidRPr="001C7C10" w:rsidRDefault="00C675A0" w:rsidP="00C675A0">
      <w:pPr>
        <w:pStyle w:val="PL"/>
      </w:pPr>
      <w:r>
        <w:t xml:space="preserve"> </w:t>
      </w:r>
      <w:r w:rsidRPr="001C7C10">
        <w:t xml:space="preserve"> </w:t>
      </w:r>
      <w:r>
        <w:t xml:space="preserve"> </w:t>
      </w:r>
      <w:r w:rsidRPr="001C7C10">
        <w:t xml:space="preserve"> All rights reserved.</w:t>
      </w:r>
    </w:p>
    <w:p w14:paraId="7A75CC11" w14:textId="77777777" w:rsidR="00C675A0" w:rsidRPr="001C7C10" w:rsidRDefault="00C675A0" w:rsidP="00C675A0">
      <w:pPr>
        <w:pStyle w:val="PL"/>
      </w:pPr>
      <w:r w:rsidRPr="001C7C10">
        <w:t>externalDocs:</w:t>
      </w:r>
    </w:p>
    <w:p w14:paraId="1422992C" w14:textId="77777777" w:rsidR="00C675A0" w:rsidRPr="001C7C10" w:rsidRDefault="00C675A0" w:rsidP="00C675A0">
      <w:pPr>
        <w:pStyle w:val="PL"/>
      </w:pPr>
      <w:bookmarkStart w:id="605" w:name="_Hlk91583385"/>
      <w:r>
        <w:t xml:space="preserve"> </w:t>
      </w:r>
      <w:r w:rsidRPr="001C7C10">
        <w:t xml:space="preserve"> description: 3GPP TS 29.574</w:t>
      </w:r>
      <w:r>
        <w:rPr>
          <w:noProof w:val="0"/>
        </w:rPr>
        <w:t xml:space="preserve"> V0.5.0; 5G System; Data Collection Coordination Services; Stage 3.</w:t>
      </w:r>
      <w:bookmarkEnd w:id="605"/>
    </w:p>
    <w:p w14:paraId="0E5ADD2B" w14:textId="77777777" w:rsidR="00C675A0" w:rsidRPr="001C7C10" w:rsidRDefault="00C675A0" w:rsidP="00C675A0">
      <w:pPr>
        <w:pStyle w:val="PL"/>
      </w:pPr>
      <w:r>
        <w:t xml:space="preserve"> </w:t>
      </w:r>
      <w:r w:rsidRPr="001C7C10">
        <w:t xml:space="preserve"> url: 'http://www.3gpp.org/ftp/Specs/archive/29_series/29.574/'</w:t>
      </w:r>
    </w:p>
    <w:p w14:paraId="4EE3663B" w14:textId="77777777" w:rsidR="00C675A0" w:rsidRDefault="00C675A0" w:rsidP="00C675A0">
      <w:pPr>
        <w:pStyle w:val="PL"/>
      </w:pPr>
      <w:r>
        <w:t>#</w:t>
      </w:r>
    </w:p>
    <w:p w14:paraId="04D5B456" w14:textId="77777777" w:rsidR="00C675A0" w:rsidRPr="001C7C10" w:rsidRDefault="00C675A0" w:rsidP="00C675A0">
      <w:pPr>
        <w:pStyle w:val="PL"/>
      </w:pPr>
      <w:r w:rsidRPr="001C7C10">
        <w:t>servers:</w:t>
      </w:r>
    </w:p>
    <w:p w14:paraId="157404FC" w14:textId="77777777" w:rsidR="00C675A0" w:rsidRPr="001C7C10" w:rsidRDefault="00C675A0" w:rsidP="00C675A0">
      <w:pPr>
        <w:pStyle w:val="PL"/>
      </w:pPr>
      <w:r>
        <w:t xml:space="preserve"> </w:t>
      </w:r>
      <w:r w:rsidRPr="001C7C10">
        <w:t xml:space="preserve"> - url: '{apiRoot}/ndccf-datamanagement/v1'</w:t>
      </w:r>
    </w:p>
    <w:p w14:paraId="1EF004CD" w14:textId="77777777" w:rsidR="00C675A0" w:rsidRPr="001C7C10" w:rsidRDefault="00C675A0" w:rsidP="00C675A0">
      <w:pPr>
        <w:pStyle w:val="PL"/>
      </w:pPr>
      <w:r>
        <w:t xml:space="preserve"> </w:t>
      </w:r>
      <w:r w:rsidRPr="001C7C10">
        <w:t xml:space="preserve"> </w:t>
      </w:r>
      <w:r>
        <w:t xml:space="preserve"> </w:t>
      </w:r>
      <w:r w:rsidRPr="001C7C10">
        <w:t xml:space="preserve"> variables:</w:t>
      </w:r>
      <w:bookmarkStart w:id="606" w:name="_GoBack"/>
      <w:bookmarkEnd w:id="606"/>
    </w:p>
    <w:p w14:paraId="78F4EA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apiRoot:</w:t>
      </w:r>
    </w:p>
    <w:p w14:paraId="66CFCC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 https://example.com</w:t>
      </w:r>
    </w:p>
    <w:p w14:paraId="4CF748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apiRoot as defined in clause clause 4.4 of 3GPP TS 29.501.</w:t>
      </w:r>
    </w:p>
    <w:p w14:paraId="45A6DF67" w14:textId="77777777" w:rsidR="00C675A0" w:rsidRDefault="00C675A0" w:rsidP="00C675A0">
      <w:pPr>
        <w:pStyle w:val="PL"/>
      </w:pPr>
      <w:r>
        <w:t>#</w:t>
      </w:r>
    </w:p>
    <w:p w14:paraId="2DD54344" w14:textId="77777777" w:rsidR="00C675A0" w:rsidRPr="001C7C10" w:rsidRDefault="00C675A0" w:rsidP="00C675A0">
      <w:pPr>
        <w:pStyle w:val="PL"/>
      </w:pPr>
      <w:r w:rsidRPr="001C7C10">
        <w:t>security:</w:t>
      </w:r>
    </w:p>
    <w:p w14:paraId="6982612A" w14:textId="77777777" w:rsidR="00C675A0" w:rsidRPr="001C7C10" w:rsidRDefault="00C675A0" w:rsidP="00C675A0">
      <w:pPr>
        <w:pStyle w:val="PL"/>
      </w:pPr>
      <w:r>
        <w:t xml:space="preserve"> </w:t>
      </w:r>
      <w:r w:rsidRPr="001C7C10">
        <w:t xml:space="preserve"> - oAuth2ClientCredentials:</w:t>
      </w:r>
    </w:p>
    <w:p w14:paraId="49D683D0" w14:textId="77777777" w:rsidR="00C675A0" w:rsidRPr="001C7C10" w:rsidRDefault="00C675A0" w:rsidP="00C675A0">
      <w:pPr>
        <w:pStyle w:val="PL"/>
      </w:pPr>
      <w:r>
        <w:t xml:space="preserve"> </w:t>
      </w:r>
      <w:r w:rsidRPr="001C7C10">
        <w:t xml:space="preserve"> </w:t>
      </w:r>
      <w:r>
        <w:t xml:space="preserve"> </w:t>
      </w:r>
      <w:r w:rsidRPr="001C7C10">
        <w:t xml:space="preserve"> - ndccf-datamanagement</w:t>
      </w:r>
    </w:p>
    <w:p w14:paraId="458BB08F" w14:textId="77777777" w:rsidR="00C675A0" w:rsidRDefault="00C675A0" w:rsidP="00C675A0">
      <w:pPr>
        <w:pStyle w:val="PL"/>
      </w:pPr>
      <w:r>
        <w:t xml:space="preserve"> </w:t>
      </w:r>
      <w:r w:rsidRPr="001C7C10">
        <w:t xml:space="preserve"> - {}</w:t>
      </w:r>
    </w:p>
    <w:p w14:paraId="1B012A4E" w14:textId="77777777" w:rsidR="00C675A0" w:rsidRPr="001C7C10" w:rsidRDefault="00C675A0" w:rsidP="00C675A0">
      <w:pPr>
        <w:pStyle w:val="PL"/>
      </w:pPr>
      <w:r>
        <w:t>#</w:t>
      </w:r>
    </w:p>
    <w:p w14:paraId="16C0A956" w14:textId="77777777" w:rsidR="00C675A0" w:rsidRPr="001C7C10" w:rsidRDefault="00C675A0" w:rsidP="00C675A0">
      <w:pPr>
        <w:pStyle w:val="PL"/>
      </w:pPr>
      <w:r w:rsidRPr="001C7C10">
        <w:t>paths:</w:t>
      </w:r>
    </w:p>
    <w:p w14:paraId="782D0827" w14:textId="77777777" w:rsidR="00C675A0" w:rsidRPr="001C7C10" w:rsidRDefault="00C675A0" w:rsidP="00C675A0">
      <w:pPr>
        <w:pStyle w:val="PL"/>
      </w:pPr>
      <w:r>
        <w:t xml:space="preserve"> </w:t>
      </w:r>
      <w:r w:rsidRPr="001C7C10">
        <w:t xml:space="preserve"> /analytics-subscriptions:</w:t>
      </w:r>
    </w:p>
    <w:p w14:paraId="729EBE0B"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EEDB23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Analytics Subscription resource.</w:t>
      </w:r>
    </w:p>
    <w:p w14:paraId="0FD9E7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CreateDCCFAnalyticsSubscription</w:t>
      </w:r>
    </w:p>
    <w:p w14:paraId="35A35F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5781EA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Analytics Subscriptions (Collection)</w:t>
      </w:r>
    </w:p>
    <w:p w14:paraId="2E1607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1E19941B" w14:textId="77777777" w:rsidR="00C675A0" w:rsidRPr="001C7C10" w:rsidRDefault="00C675A0" w:rsidP="00C675A0">
      <w:pPr>
        <w:pStyle w:val="PL"/>
      </w:pPr>
      <w:r>
        <w:rPr>
          <w:rFonts w:cs="Courier New"/>
          <w:noProof w:val="0"/>
          <w:szCs w:val="16"/>
        </w:rPr>
        <w:t xml:space="preserve">        description: Contains the information for the creation the resource</w:t>
      </w:r>
    </w:p>
    <w:p w14:paraId="565398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00DD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0DA19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AE77D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DC2F1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6AC0121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6583962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042482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Analytics Subscription resource.</w:t>
      </w:r>
    </w:p>
    <w:p w14:paraId="07AF60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6E0322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093EAA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'Contains the URI of the newly created resource, according to the structure: {apiRoot}/ndccf-datamanagement/v1/analytics-subscriptions/{subscriptionId}'</w:t>
      </w:r>
    </w:p>
    <w:p w14:paraId="442E8F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94A7E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9EC2C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p>
    <w:p w14:paraId="046FC01D"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E29CC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34959F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B276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62A370E0" w14:textId="77777777" w:rsidR="00C675A0" w:rsidRDefault="00C675A0" w:rsidP="00C675A0">
      <w:pPr>
        <w:pStyle w:val="PL"/>
        <w:rPr>
          <w:rFonts w:cs="Courier New"/>
          <w:noProof w:val="0"/>
          <w:szCs w:val="16"/>
        </w:rPr>
      </w:pPr>
      <w:r>
        <w:rPr>
          <w:rFonts w:cs="Courier New"/>
          <w:noProof w:val="0"/>
          <w:szCs w:val="16"/>
        </w:rPr>
        <w:t xml:space="preserve">        '400':</w:t>
      </w:r>
    </w:p>
    <w:p w14:paraId="332E1E83" w14:textId="77777777" w:rsidR="00C675A0" w:rsidRDefault="00C675A0" w:rsidP="00C675A0">
      <w:pPr>
        <w:pStyle w:val="PL"/>
      </w:pPr>
      <w:r>
        <w:rPr>
          <w:rFonts w:cs="Courier New"/>
          <w:noProof w:val="0"/>
          <w:szCs w:val="16"/>
        </w:rPr>
        <w:t xml:space="preserve">          $ref: 'TS29571_CommonData.yaml#/components/responses/400'</w:t>
      </w:r>
    </w:p>
    <w:p w14:paraId="0B5558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6442B9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EC984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3F0AB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02FD0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097474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9684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7633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341BB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5BB4350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2B624F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59700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3CFEF7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1C6D9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338F9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31C6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EA724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4D319F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3C36A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7AE9B3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7289D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2D5E35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dccfAnalyticsNotification:</w:t>
      </w:r>
    </w:p>
    <w:p w14:paraId="123EC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request.body#/anaNotifUri}':</w:t>
      </w:r>
    </w:p>
    <w:p w14:paraId="0CA97A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5CDAA60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4B205A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333D83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9E89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A3C48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5BEB7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'#/components/schemas/NdccfAnalyticsSubscriptionNotification'</w:t>
      </w:r>
    </w:p>
    <w:p w14:paraId="009373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33B3D4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4E989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5E4558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2566E2A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71243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12B10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2B82AEA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4F7265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2A51CC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34CF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A274C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50B25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51329C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2B366D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620F74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05FD4C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617530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7D42E7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52069F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6312CA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62FE5E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38A8D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55963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514B3FD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4EDD6EE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FF567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47E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49F1E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75F42FE" w14:textId="77777777" w:rsidR="00C675A0" w:rsidRPr="001C7C10" w:rsidRDefault="00C675A0" w:rsidP="00C675A0">
      <w:pPr>
        <w:pStyle w:val="PL"/>
      </w:pPr>
      <w:r>
        <w:t xml:space="preserve"> </w:t>
      </w:r>
      <w:r w:rsidRPr="001C7C10">
        <w:t xml:space="preserve"> /analytics-subscriptions/{subscriptionId}:</w:t>
      </w:r>
    </w:p>
    <w:p w14:paraId="7C99ECBA"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381B8F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 an existing Individual DCCF Data Subscription</w:t>
      </w:r>
    </w:p>
    <w:p w14:paraId="1456A2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DeleteDCCFAnalyticsSubscription</w:t>
      </w:r>
    </w:p>
    <w:p w14:paraId="5A973F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7665EB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2D4BCE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503608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3EB87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3DBD815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analytics subscription to the Ndccf_DataManagement Service</w:t>
      </w:r>
    </w:p>
    <w:p w14:paraId="2A181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7930F1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5BFBC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07A847C5"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responses:</w:t>
      </w:r>
    </w:p>
    <w:p w14:paraId="5DD609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774901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No Content. The Individual DCCF Analytics Subscription resource matching the subscriptionId was deleted.</w:t>
      </w:r>
    </w:p>
    <w:p w14:paraId="46C985D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3C21A7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72307E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97E6C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1220A9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0A17241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4D0EB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DDE3F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42B3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33E1A4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280625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24ACD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4AC02BF3" w14:textId="77777777" w:rsidR="00C675A0" w:rsidRDefault="00C675A0" w:rsidP="00C675A0">
      <w:pPr>
        <w:pStyle w:val="PL"/>
        <w:rPr>
          <w:rFonts w:cs="Courier New"/>
          <w:noProof w:val="0"/>
          <w:szCs w:val="16"/>
        </w:rPr>
      </w:pPr>
      <w:r>
        <w:rPr>
          <w:rFonts w:cs="Courier New"/>
          <w:noProof w:val="0"/>
          <w:szCs w:val="16"/>
        </w:rPr>
        <w:t xml:space="preserve">        '411':</w:t>
      </w:r>
    </w:p>
    <w:p w14:paraId="4962F087" w14:textId="77777777" w:rsidR="00C675A0" w:rsidRDefault="00C675A0" w:rsidP="00C675A0">
      <w:pPr>
        <w:pStyle w:val="PL"/>
        <w:rPr>
          <w:rFonts w:cs="Courier New"/>
          <w:noProof w:val="0"/>
          <w:szCs w:val="16"/>
        </w:rPr>
      </w:pPr>
      <w:r>
        <w:rPr>
          <w:rFonts w:cs="Courier New"/>
          <w:noProof w:val="0"/>
          <w:szCs w:val="16"/>
        </w:rPr>
        <w:t xml:space="preserve">          $ref: 'TS29571_CommonData.yaml#/components/responses/411'</w:t>
      </w:r>
    </w:p>
    <w:p w14:paraId="73B2506B" w14:textId="77777777" w:rsidR="00C675A0" w:rsidRDefault="00C675A0" w:rsidP="00C675A0">
      <w:pPr>
        <w:pStyle w:val="PL"/>
        <w:rPr>
          <w:rFonts w:cs="Courier New"/>
          <w:noProof w:val="0"/>
          <w:szCs w:val="16"/>
        </w:rPr>
      </w:pPr>
      <w:r>
        <w:rPr>
          <w:rFonts w:cs="Courier New"/>
          <w:noProof w:val="0"/>
          <w:szCs w:val="16"/>
        </w:rPr>
        <w:t xml:space="preserve">        '413':</w:t>
      </w:r>
    </w:p>
    <w:p w14:paraId="1AC40FDC" w14:textId="77777777" w:rsidR="00C675A0" w:rsidRDefault="00C675A0" w:rsidP="00C675A0">
      <w:pPr>
        <w:pStyle w:val="PL"/>
        <w:rPr>
          <w:rFonts w:cs="Courier New"/>
          <w:noProof w:val="0"/>
          <w:szCs w:val="16"/>
        </w:rPr>
      </w:pPr>
      <w:r>
        <w:rPr>
          <w:rFonts w:cs="Courier New"/>
          <w:noProof w:val="0"/>
          <w:szCs w:val="16"/>
        </w:rPr>
        <w:t xml:space="preserve">          $ref: 'TS29571_CommonData.yaml#/components/responses/413'</w:t>
      </w:r>
    </w:p>
    <w:p w14:paraId="6EA12F7B" w14:textId="77777777" w:rsidR="00C675A0" w:rsidRDefault="00C675A0" w:rsidP="00C675A0">
      <w:pPr>
        <w:pStyle w:val="PL"/>
        <w:rPr>
          <w:rFonts w:cs="Courier New"/>
          <w:noProof w:val="0"/>
          <w:szCs w:val="16"/>
        </w:rPr>
      </w:pPr>
      <w:r>
        <w:rPr>
          <w:rFonts w:cs="Courier New"/>
          <w:noProof w:val="0"/>
          <w:szCs w:val="16"/>
        </w:rPr>
        <w:t xml:space="preserve">        '415':</w:t>
      </w:r>
    </w:p>
    <w:p w14:paraId="38A7633E" w14:textId="77777777" w:rsidR="00C675A0" w:rsidRPr="00A86292" w:rsidRDefault="00C675A0" w:rsidP="00C675A0">
      <w:pPr>
        <w:pStyle w:val="PL"/>
        <w:rPr>
          <w:rFonts w:cs="Courier New"/>
          <w:noProof w:val="0"/>
          <w:szCs w:val="16"/>
        </w:rPr>
      </w:pPr>
      <w:r>
        <w:rPr>
          <w:rFonts w:cs="Courier New"/>
          <w:noProof w:val="0"/>
          <w:szCs w:val="16"/>
        </w:rPr>
        <w:t xml:space="preserve">          $ref: 'TS29571_CommonData.yaml#/components/responses/415'</w:t>
      </w:r>
    </w:p>
    <w:p w14:paraId="089708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2521B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18A5CD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BD838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20FCB22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94BAE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07611C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339A32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3D98A5AB"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24186F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 an existing Individual DCCF Analytics Subscription</w:t>
      </w:r>
    </w:p>
    <w:p w14:paraId="5875C9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UpdateDCCFAnalyticsSubscription</w:t>
      </w:r>
    </w:p>
    <w:p w14:paraId="39BC8D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118FFE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Analytics Subscription (Document)</w:t>
      </w:r>
    </w:p>
    <w:p w14:paraId="5C1E3E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0F490E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0B3A3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68FB8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52948F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846CA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ECD3D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2B4A6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475827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1BE880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analytics subscription to the Ndccf_DataManagement Service</w:t>
      </w:r>
    </w:p>
    <w:p w14:paraId="419F2B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12567A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AAF9F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E886D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32CFC9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6864DD8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Individual DCCF Analytics Subscription resource was modified successfully and a representation of that resource is returned.</w:t>
      </w:r>
    </w:p>
    <w:p w14:paraId="009316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25E353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CFD66D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405FFC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'#/components/schemas/NdccfAnalyticsSubscription'</w:t>
      </w:r>
    </w:p>
    <w:p w14:paraId="3D666BE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1D46D50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Individual DCCF Analytics Subscription resource was modified successfully.</w:t>
      </w:r>
    </w:p>
    <w:p w14:paraId="4166A8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A50DEF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2B8663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5D92C1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2231FF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788DE5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6A858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33618D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408B9E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74927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5C7DD9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2FDC4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3C5D0D5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58D534D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065825F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7EB47D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D431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40FF66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210CEEE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835238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79A0BA3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6140D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A4EDD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E8B9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7C28F8E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4AE19F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4CBBFB8C" w14:textId="77777777" w:rsidR="00C675A0" w:rsidRPr="001C7C10" w:rsidRDefault="00C675A0" w:rsidP="00C675A0">
      <w:pPr>
        <w:pStyle w:val="PL"/>
      </w:pPr>
      <w:r>
        <w:t xml:space="preserve"> </w:t>
      </w:r>
      <w:r w:rsidRPr="001C7C10">
        <w:t xml:space="preserve"> /data-subscriptions:</w:t>
      </w:r>
    </w:p>
    <w:p w14:paraId="62AE0AAA" w14:textId="77777777" w:rsidR="00C675A0" w:rsidRPr="001C7C10" w:rsidRDefault="00C675A0" w:rsidP="00C675A0">
      <w:pPr>
        <w:pStyle w:val="PL"/>
      </w:pPr>
      <w:r>
        <w:t xml:space="preserve"> </w:t>
      </w:r>
      <w:r w:rsidRPr="001C7C10">
        <w:t xml:space="preserve"> </w:t>
      </w:r>
      <w:r>
        <w:t xml:space="preserve"> </w:t>
      </w:r>
      <w:r w:rsidRPr="001C7C10">
        <w:t xml:space="preserve"> post:</w:t>
      </w:r>
    </w:p>
    <w:p w14:paraId="49DC0FA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Creates a new Individual DCCF Data Subscription resource.</w:t>
      </w:r>
    </w:p>
    <w:p w14:paraId="1A521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CreateDCCFDataSubscription</w:t>
      </w:r>
    </w:p>
    <w:p w14:paraId="59B948F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3430962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DCCF Data Subscriptions (Collection)</w:t>
      </w:r>
    </w:p>
    <w:p w14:paraId="46FD24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785BA3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6E8C89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20949B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01593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56BE57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F32F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41A6DD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'201':</w:t>
      </w:r>
    </w:p>
    <w:p w14:paraId="397C48C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Create a new Individual DCCF Data Subscription resource.</w:t>
      </w:r>
    </w:p>
    <w:p w14:paraId="700074B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headers:</w:t>
      </w:r>
    </w:p>
    <w:p w14:paraId="5C8BB2A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Location:</w:t>
      </w:r>
    </w:p>
    <w:p w14:paraId="7651A6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'Contains the URI of the newly created resource, according to the structure: {apiRoot}/ndccf-datamanagement/v1/data-subscriptions/{subscriptionId}'</w:t>
      </w:r>
    </w:p>
    <w:p w14:paraId="3579FE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2412A1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CEEC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p>
    <w:p w14:paraId="125EB2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5EB72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4483C9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ECA66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05DA2FF8" w14:textId="77777777" w:rsidR="00C675A0" w:rsidRDefault="00C675A0" w:rsidP="00C675A0">
      <w:pPr>
        <w:pStyle w:val="PL"/>
        <w:rPr>
          <w:rFonts w:cs="Courier New"/>
          <w:noProof w:val="0"/>
          <w:szCs w:val="16"/>
        </w:rPr>
      </w:pPr>
      <w:r>
        <w:rPr>
          <w:rFonts w:cs="Courier New"/>
          <w:noProof w:val="0"/>
          <w:szCs w:val="16"/>
        </w:rPr>
        <w:t xml:space="preserve">        '400':</w:t>
      </w:r>
    </w:p>
    <w:p w14:paraId="1E6EE93B" w14:textId="77777777" w:rsidR="00C675A0" w:rsidRDefault="00C675A0" w:rsidP="00C675A0">
      <w:pPr>
        <w:pStyle w:val="PL"/>
      </w:pPr>
      <w:r>
        <w:rPr>
          <w:rFonts w:cs="Courier New"/>
          <w:noProof w:val="0"/>
          <w:szCs w:val="16"/>
        </w:rPr>
        <w:t xml:space="preserve">          $ref: 'TS29571_CommonData.yaml#/components/responses/400'</w:t>
      </w:r>
    </w:p>
    <w:p w14:paraId="1FF62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84B0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77694A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1D5F01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60D247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E0A773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728D2E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2D49985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B65EC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103606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03AF27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719516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7F7B724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3DDCA06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540284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7FA8EB5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0E584F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6CF584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21DC94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639F0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17DBB8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callbacks:</w:t>
      </w:r>
    </w:p>
    <w:p w14:paraId="633512D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dccfDataNotification:</w:t>
      </w:r>
    </w:p>
    <w:p w14:paraId="062014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w:t>
      </w:r>
      <w:r w:rsidRPr="001C7C10">
        <w:t>request.body#/dataNotifUri}':</w:t>
      </w:r>
    </w:p>
    <w:p w14:paraId="17B5AE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post:</w:t>
      </w:r>
    </w:p>
    <w:p w14:paraId="2FFF8F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requestBody:</w:t>
      </w:r>
    </w:p>
    <w:p w14:paraId="7A3FF8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031E6C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4122BC7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CA58B2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25D8718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'#/components/schemas/NdccfDataSubscriptionNotification'</w:t>
      </w:r>
    </w:p>
    <w:p w14:paraId="7B87DC0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responses:</w:t>
      </w:r>
    </w:p>
    <w:p w14:paraId="2611A54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0DFF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receipt of the </w:t>
      </w:r>
      <w:r>
        <w:t>n</w:t>
      </w:r>
      <w:r w:rsidRPr="001C7C10">
        <w:t>otification is acknowledged.</w:t>
      </w:r>
    </w:p>
    <w:p w14:paraId="1DC637C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5856A61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0F2E56D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7FC6161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6D4AAC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4C5A8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0DDBBE9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422C2C0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33A2F6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0DD9FE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F084E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7CC402E8"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'TS29571_CommonData.yaml#/components/responses/404'</w:t>
      </w:r>
    </w:p>
    <w:p w14:paraId="06B088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D839A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7CD230C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26A6DA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6A118DD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3E7C6B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4645E4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026673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2F5D20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22B0B2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FBC303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219185E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66CB52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211C5EF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87402AB" w14:textId="77777777" w:rsidR="00C675A0" w:rsidRPr="001C7C10" w:rsidRDefault="00C675A0" w:rsidP="00C675A0">
      <w:pPr>
        <w:pStyle w:val="PL"/>
      </w:pPr>
      <w:r>
        <w:t xml:space="preserve"> </w:t>
      </w:r>
      <w:r w:rsidRPr="001C7C10">
        <w:t xml:space="preserve"> /data-subscriptions/{subscriptionId}:</w:t>
      </w:r>
    </w:p>
    <w:p w14:paraId="75974B43" w14:textId="77777777" w:rsidR="00C675A0" w:rsidRPr="001C7C10" w:rsidRDefault="00C675A0" w:rsidP="00C675A0">
      <w:pPr>
        <w:pStyle w:val="PL"/>
      </w:pPr>
      <w:r>
        <w:t xml:space="preserve"> </w:t>
      </w:r>
      <w:r w:rsidRPr="001C7C10">
        <w:t xml:space="preserve"> </w:t>
      </w:r>
      <w:r>
        <w:t xml:space="preserve"> </w:t>
      </w:r>
      <w:r w:rsidRPr="001C7C10">
        <w:t xml:space="preserve"> delete:</w:t>
      </w:r>
    </w:p>
    <w:p w14:paraId="482F2D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Delete an existing Individual DCCF Data Subscription</w:t>
      </w:r>
    </w:p>
    <w:p w14:paraId="54FD9B1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DeleteDCCFDataSubscription</w:t>
      </w:r>
    </w:p>
    <w:p w14:paraId="2033BE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7C19C22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033B4FD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157342D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01D770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40FCD8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p>
    <w:p w14:paraId="3EFEF1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557AE5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66C7BA6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7472A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20263C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75EF92A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No Content. The Individual DCCF Data Subscription resource matching the subscriptionId was deleted.</w:t>
      </w:r>
    </w:p>
    <w:p w14:paraId="02DAA93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1999E5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40105AA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73CB2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4B469B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6EBDA8A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7CFD064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11E6E7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2548FE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612085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37A4D24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4923A21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770E4450" w14:textId="77777777" w:rsidR="00C675A0" w:rsidRDefault="00C675A0" w:rsidP="00C675A0">
      <w:pPr>
        <w:pStyle w:val="PL"/>
        <w:rPr>
          <w:rFonts w:cs="Courier New"/>
          <w:noProof w:val="0"/>
          <w:szCs w:val="16"/>
        </w:rPr>
      </w:pPr>
      <w:r>
        <w:rPr>
          <w:rFonts w:cs="Courier New"/>
          <w:noProof w:val="0"/>
          <w:szCs w:val="16"/>
        </w:rPr>
        <w:t xml:space="preserve">        '411':</w:t>
      </w:r>
    </w:p>
    <w:p w14:paraId="795FA9D8" w14:textId="77777777" w:rsidR="00C675A0" w:rsidRDefault="00C675A0" w:rsidP="00C675A0">
      <w:pPr>
        <w:pStyle w:val="PL"/>
        <w:rPr>
          <w:rFonts w:cs="Courier New"/>
          <w:noProof w:val="0"/>
          <w:szCs w:val="16"/>
        </w:rPr>
      </w:pPr>
      <w:r>
        <w:rPr>
          <w:rFonts w:cs="Courier New"/>
          <w:noProof w:val="0"/>
          <w:szCs w:val="16"/>
        </w:rPr>
        <w:t xml:space="preserve">          $ref: 'TS29571_CommonData.yaml#/components/responses/411'</w:t>
      </w:r>
    </w:p>
    <w:p w14:paraId="6603BC2D" w14:textId="77777777" w:rsidR="00C675A0" w:rsidRDefault="00C675A0" w:rsidP="00C675A0">
      <w:pPr>
        <w:pStyle w:val="PL"/>
        <w:rPr>
          <w:rFonts w:cs="Courier New"/>
          <w:noProof w:val="0"/>
          <w:szCs w:val="16"/>
        </w:rPr>
      </w:pPr>
      <w:r>
        <w:rPr>
          <w:rFonts w:cs="Courier New"/>
          <w:noProof w:val="0"/>
          <w:szCs w:val="16"/>
        </w:rPr>
        <w:t xml:space="preserve">        '413':</w:t>
      </w:r>
    </w:p>
    <w:p w14:paraId="3856FC2A" w14:textId="77777777" w:rsidR="00C675A0" w:rsidRDefault="00C675A0" w:rsidP="00C675A0">
      <w:pPr>
        <w:pStyle w:val="PL"/>
        <w:rPr>
          <w:rFonts w:cs="Courier New"/>
          <w:noProof w:val="0"/>
          <w:szCs w:val="16"/>
        </w:rPr>
      </w:pPr>
      <w:r>
        <w:rPr>
          <w:rFonts w:cs="Courier New"/>
          <w:noProof w:val="0"/>
          <w:szCs w:val="16"/>
        </w:rPr>
        <w:t xml:space="preserve">          $ref: 'TS29571_CommonData.yaml#/components/responses/413'</w:t>
      </w:r>
    </w:p>
    <w:p w14:paraId="7C14ADB9" w14:textId="77777777" w:rsidR="00C675A0" w:rsidRDefault="00C675A0" w:rsidP="00C675A0">
      <w:pPr>
        <w:pStyle w:val="PL"/>
        <w:rPr>
          <w:rFonts w:cs="Courier New"/>
          <w:noProof w:val="0"/>
          <w:szCs w:val="16"/>
        </w:rPr>
      </w:pPr>
      <w:r>
        <w:rPr>
          <w:rFonts w:cs="Courier New"/>
          <w:noProof w:val="0"/>
          <w:szCs w:val="16"/>
        </w:rPr>
        <w:t xml:space="preserve">        '415':</w:t>
      </w:r>
    </w:p>
    <w:p w14:paraId="40598393" w14:textId="77777777" w:rsidR="00C675A0" w:rsidRPr="00CD6AD0" w:rsidRDefault="00C675A0" w:rsidP="00C675A0">
      <w:pPr>
        <w:pStyle w:val="PL"/>
      </w:pPr>
      <w:r>
        <w:rPr>
          <w:rFonts w:cs="Courier New"/>
          <w:noProof w:val="0"/>
          <w:szCs w:val="16"/>
        </w:rPr>
        <w:t xml:space="preserve">          $ref: 'TS29571_CommonData.yaml#/components/responses/415'</w:t>
      </w:r>
    </w:p>
    <w:p w14:paraId="4519717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7C23FFD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0C1A816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6FE2D2A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6BB793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7CB4B2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B3EA8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6DCFEC8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5CB116AF" w14:textId="77777777" w:rsidR="00C675A0" w:rsidRPr="001C7C10" w:rsidRDefault="00C675A0" w:rsidP="00C675A0">
      <w:pPr>
        <w:pStyle w:val="PL"/>
      </w:pPr>
      <w:r>
        <w:t xml:space="preserve"> </w:t>
      </w:r>
      <w:r w:rsidRPr="001C7C10">
        <w:t xml:space="preserve"> </w:t>
      </w:r>
      <w:r>
        <w:t xml:space="preserve"> </w:t>
      </w:r>
      <w:r w:rsidRPr="001C7C10">
        <w:t xml:space="preserve"> put:</w:t>
      </w:r>
    </w:p>
    <w:p w14:paraId="10C0214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summary: Update an existing Individual DCCF Data Subscription</w:t>
      </w:r>
    </w:p>
    <w:p w14:paraId="35CA45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operationId: UpdateDCCFDataSubscription</w:t>
      </w:r>
    </w:p>
    <w:p w14:paraId="2BE32BE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tags:</w:t>
      </w:r>
    </w:p>
    <w:p w14:paraId="4518CD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Individual DCCF Data Subscription (Document)</w:t>
      </w:r>
    </w:p>
    <w:p w14:paraId="6396867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requestBody:</w:t>
      </w:r>
    </w:p>
    <w:p w14:paraId="20B1544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DFBFC5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570C84C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164F75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01511A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1F67C2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parameters:</w:t>
      </w:r>
    </w:p>
    <w:p w14:paraId="6AA1ECE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name: subscriptionId</w:t>
      </w:r>
    </w:p>
    <w:p w14:paraId="610B61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in: path</w:t>
      </w:r>
    </w:p>
    <w:p w14:paraId="0CA3B2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String identifying a data subscription to the Ndccf_DataManagement Service</w:t>
      </w:r>
    </w:p>
    <w:p w14:paraId="7F06F0F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required: true</w:t>
      </w:r>
    </w:p>
    <w:p w14:paraId="48582B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798C5E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901D72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responses:</w:t>
      </w:r>
    </w:p>
    <w:p w14:paraId="76A8658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'200':</w:t>
      </w:r>
    </w:p>
    <w:p w14:paraId="354D1018"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Individual DCCF Data Subscription resource was modified successfully and a representation of that resource is returned.</w:t>
      </w:r>
    </w:p>
    <w:p w14:paraId="686F26F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content:</w:t>
      </w:r>
    </w:p>
    <w:p w14:paraId="0B3769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application/json:</w:t>
      </w:r>
    </w:p>
    <w:p w14:paraId="67CC2A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schema:</w:t>
      </w:r>
    </w:p>
    <w:p w14:paraId="1E82F5C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'#/components/schemas/NdccfDataSubscription'</w:t>
      </w:r>
    </w:p>
    <w:p w14:paraId="211B96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'204':</w:t>
      </w:r>
    </w:p>
    <w:p w14:paraId="3A6F69D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description: The Individual DCCF Data Subscription resource was modified successfully.</w:t>
      </w:r>
    </w:p>
    <w:p w14:paraId="5F3B7F5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'307':</w:t>
      </w:r>
    </w:p>
    <w:p w14:paraId="0892307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'TS29571_CommonData.yaml#/components/responses/307'</w:t>
      </w:r>
    </w:p>
    <w:p w14:paraId="6B58F2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'308':</w:t>
      </w:r>
    </w:p>
    <w:p w14:paraId="4E65C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'TS29571_CommonData.yaml#/components/responses/308'</w:t>
      </w:r>
    </w:p>
    <w:p w14:paraId="328B62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'400':</w:t>
      </w:r>
    </w:p>
    <w:p w14:paraId="2849FA0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'TS29571_CommonData.yaml#/components/responses/400'</w:t>
      </w:r>
    </w:p>
    <w:p w14:paraId="3908DF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'401':</w:t>
      </w:r>
    </w:p>
    <w:p w14:paraId="2469101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'TS29571_CommonData.yaml#/components/responses/401'</w:t>
      </w:r>
    </w:p>
    <w:p w14:paraId="6D99F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'403':</w:t>
      </w:r>
    </w:p>
    <w:p w14:paraId="464C79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'TS29571_CommonData.yaml#/components/responses/403'</w:t>
      </w:r>
    </w:p>
    <w:p w14:paraId="7EED398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'404':</w:t>
      </w:r>
    </w:p>
    <w:p w14:paraId="6DC3F89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'TS29571_CommonData.yaml#/components/responses/40</w:t>
      </w:r>
      <w:r>
        <w:t>4</w:t>
      </w:r>
      <w:r w:rsidRPr="001C7C10">
        <w:t>'</w:t>
      </w:r>
    </w:p>
    <w:p w14:paraId="12253E2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'411':</w:t>
      </w:r>
    </w:p>
    <w:p w14:paraId="39CD608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'TS29571_CommonData.yaml#/components/responses/411'</w:t>
      </w:r>
    </w:p>
    <w:p w14:paraId="16FC6A5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'413':</w:t>
      </w:r>
    </w:p>
    <w:p w14:paraId="6C8862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'TS29571_CommonData.yaml#/components/responses/413'</w:t>
      </w:r>
    </w:p>
    <w:p w14:paraId="4746DC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'415':</w:t>
      </w:r>
    </w:p>
    <w:p w14:paraId="04854D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'TS29571_CommonData.yaml#/components/responses/415'</w:t>
      </w:r>
    </w:p>
    <w:p w14:paraId="08EB9F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'429':</w:t>
      </w:r>
    </w:p>
    <w:p w14:paraId="526364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'TS29571_CommonData.yaml#/components/responses/429'</w:t>
      </w:r>
    </w:p>
    <w:p w14:paraId="4A08B4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'500':</w:t>
      </w:r>
    </w:p>
    <w:p w14:paraId="4B0A0B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'TS29571_CommonData.yaml#/components/responses/500'</w:t>
      </w:r>
    </w:p>
    <w:p w14:paraId="5B59B6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'503':</w:t>
      </w:r>
    </w:p>
    <w:p w14:paraId="1BB63BF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'TS29571_CommonData.yaml#/components/responses/503'</w:t>
      </w:r>
    </w:p>
    <w:p w14:paraId="3928652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default:</w:t>
      </w:r>
    </w:p>
    <w:p w14:paraId="5DBE4A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'TS29571_CommonData.yaml#/components/responses/default'</w:t>
      </w:r>
    </w:p>
    <w:p w14:paraId="6838860A" w14:textId="77777777" w:rsidR="00C675A0" w:rsidRDefault="00C675A0" w:rsidP="00C675A0">
      <w:pPr>
        <w:pStyle w:val="PL"/>
      </w:pPr>
      <w:r>
        <w:t>#</w:t>
      </w:r>
    </w:p>
    <w:p w14:paraId="5B7B11D0" w14:textId="77777777" w:rsidR="00C675A0" w:rsidRPr="001C7C10" w:rsidRDefault="00C675A0" w:rsidP="00C675A0">
      <w:pPr>
        <w:pStyle w:val="PL"/>
      </w:pPr>
      <w:r w:rsidRPr="001C7C10">
        <w:t>components:</w:t>
      </w:r>
    </w:p>
    <w:p w14:paraId="1B672CC9" w14:textId="77777777" w:rsidR="00C675A0" w:rsidRPr="001C7C10" w:rsidRDefault="00C675A0" w:rsidP="00C675A0">
      <w:pPr>
        <w:pStyle w:val="PL"/>
      </w:pPr>
      <w:r>
        <w:t xml:space="preserve"> </w:t>
      </w:r>
      <w:r w:rsidRPr="001C7C10">
        <w:t xml:space="preserve"> securitySchemes:</w:t>
      </w:r>
    </w:p>
    <w:p w14:paraId="602DD4CA" w14:textId="77777777" w:rsidR="00C675A0" w:rsidRPr="001C7C10" w:rsidRDefault="00C675A0" w:rsidP="00C675A0">
      <w:pPr>
        <w:pStyle w:val="PL"/>
      </w:pPr>
      <w:r>
        <w:t xml:space="preserve"> </w:t>
      </w:r>
      <w:r w:rsidRPr="001C7C10">
        <w:t xml:space="preserve"> </w:t>
      </w:r>
      <w:r>
        <w:t xml:space="preserve"> </w:t>
      </w:r>
      <w:r w:rsidRPr="001C7C10">
        <w:t xml:space="preserve"> oAuth2ClientCredentials:</w:t>
      </w:r>
    </w:p>
    <w:p w14:paraId="594924F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oauth2</w:t>
      </w:r>
    </w:p>
    <w:p w14:paraId="661B306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flows:</w:t>
      </w:r>
    </w:p>
    <w:p w14:paraId="3C1CCD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clientCredentials:</w:t>
      </w:r>
    </w:p>
    <w:p w14:paraId="37F5A8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tokenUrl: '{nrfApiRoot}/oauth2/token'</w:t>
      </w:r>
    </w:p>
    <w:p w14:paraId="664958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scopes:</w:t>
      </w:r>
    </w:p>
    <w:p w14:paraId="26DD6F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ndccf-datamanagement: Access to the ndccf-datamanagement API</w:t>
      </w:r>
    </w:p>
    <w:p w14:paraId="18100C5E" w14:textId="77777777" w:rsidR="00C675A0" w:rsidRPr="001C7C10" w:rsidRDefault="00C675A0" w:rsidP="00C675A0">
      <w:pPr>
        <w:pStyle w:val="PL"/>
      </w:pPr>
      <w:r>
        <w:t>#</w:t>
      </w:r>
    </w:p>
    <w:p w14:paraId="3AB73150" w14:textId="77777777" w:rsidR="00C675A0" w:rsidRPr="001C7C10" w:rsidRDefault="00C675A0" w:rsidP="00C675A0">
      <w:pPr>
        <w:pStyle w:val="PL"/>
      </w:pPr>
      <w:r>
        <w:t xml:space="preserve"> </w:t>
      </w:r>
      <w:r w:rsidRPr="001C7C10">
        <w:t xml:space="preserve"> schemas:</w:t>
      </w:r>
    </w:p>
    <w:p w14:paraId="20EBA8A0" w14:textId="77777777" w:rsidR="00C675A0" w:rsidRPr="001C7C10" w:rsidRDefault="00C675A0" w:rsidP="00C675A0">
      <w:pPr>
        <w:pStyle w:val="PL"/>
      </w:pPr>
      <w:r>
        <w:t>#</w:t>
      </w:r>
    </w:p>
    <w:p w14:paraId="0BB0BE72" w14:textId="77777777" w:rsidR="00C675A0" w:rsidRDefault="00C675A0" w:rsidP="00C675A0">
      <w:pPr>
        <w:pStyle w:val="PL"/>
      </w:pPr>
      <w:r>
        <w:t xml:space="preserve"> </w:t>
      </w:r>
      <w:r w:rsidRPr="001C7C10">
        <w:t xml:space="preserve"> </w:t>
      </w:r>
      <w:r>
        <w:t xml:space="preserve"> </w:t>
      </w:r>
      <w:r w:rsidRPr="001C7C10">
        <w:t xml:space="preserve"> NdccfAnalyticsSubscription:</w:t>
      </w:r>
    </w:p>
    <w:p w14:paraId="1686D75C" w14:textId="77777777" w:rsidR="00C675A0" w:rsidRPr="001C7C10" w:rsidRDefault="00C675A0" w:rsidP="00C675A0">
      <w:pPr>
        <w:pStyle w:val="PL"/>
      </w:pPr>
      <w:r>
        <w:t xml:space="preserve">      description: </w:t>
      </w:r>
      <w:r>
        <w:rPr>
          <w:lang w:eastAsia="zh-CN"/>
        </w:rPr>
        <w:t>Represents an Individual DCCF Analytics Subscription.</w:t>
      </w:r>
    </w:p>
    <w:p w14:paraId="4E00A3E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9C0F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430CCCF7" w14:textId="18B6724D"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anaSub</w:t>
      </w:r>
    </w:p>
    <w:p w14:paraId="5D200389" w14:textId="364C36F4"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anaNotifUri</w:t>
      </w:r>
    </w:p>
    <w:p w14:paraId="30347683" w14:textId="24E50EDA"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anaNotif</w:t>
      </w:r>
      <w:r>
        <w:t>CorrId</w:t>
      </w:r>
    </w:p>
    <w:p w14:paraId="67B34DF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4C2D66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anaSub:</w:t>
      </w:r>
    </w:p>
    <w:p w14:paraId="21A8B0F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w:t>
      </w:r>
    </w:p>
    <w:p w14:paraId="5F99FB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anaNotifUri:</w:t>
      </w:r>
    </w:p>
    <w:p w14:paraId="315ADC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05B88B29" w14:textId="77777777" w:rsidR="00C675A0" w:rsidRDefault="00C675A0" w:rsidP="00C675A0">
      <w:pPr>
        <w:pStyle w:val="PL"/>
      </w:pPr>
      <w:r>
        <w:t xml:space="preserve">        anaNotifCorrId:</w:t>
      </w:r>
    </w:p>
    <w:p w14:paraId="13BF4C5C" w14:textId="77777777" w:rsidR="00C675A0" w:rsidRDefault="00C675A0" w:rsidP="00C675A0">
      <w:pPr>
        <w:pStyle w:val="PL"/>
        <w:rPr>
          <w:noProof w:val="0"/>
        </w:rPr>
      </w:pPr>
      <w:r>
        <w:rPr>
          <w:rFonts w:cs="Courier New"/>
          <w:noProof w:val="0"/>
          <w:szCs w:val="16"/>
        </w:rPr>
        <w:t xml:space="preserve">          </w:t>
      </w:r>
      <w:r>
        <w:rPr>
          <w:noProof w:val="0"/>
        </w:rPr>
        <w:t>type: string</w:t>
      </w:r>
    </w:p>
    <w:p w14:paraId="2CE11C32" w14:textId="77777777" w:rsidR="00C675A0" w:rsidRPr="001C7C10" w:rsidRDefault="00C675A0" w:rsidP="00C675A0">
      <w:pPr>
        <w:pStyle w:val="PL"/>
      </w:pPr>
      <w:r>
        <w:rPr>
          <w:rFonts w:cs="Courier New"/>
          <w:noProof w:val="0"/>
          <w:szCs w:val="16"/>
        </w:rPr>
        <w:t xml:space="preserve">          </w:t>
      </w:r>
      <w:r>
        <w:rPr>
          <w:noProof w:val="0"/>
        </w:rPr>
        <w:t xml:space="preserve">description: </w:t>
      </w:r>
      <w:r>
        <w:t>Notification correlation identifier.</w:t>
      </w:r>
    </w:p>
    <w:p w14:paraId="53037B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7A71AA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70B63103"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188330B6" w14:textId="77777777" w:rsidR="00C675A0" w:rsidRDefault="00C675A0" w:rsidP="00C675A0">
      <w:pPr>
        <w:pStyle w:val="PL"/>
        <w:rPr>
          <w:rFonts w:cs="Courier New"/>
          <w:noProof w:val="0"/>
          <w:szCs w:val="16"/>
        </w:rPr>
      </w:pPr>
      <w:r>
        <w:rPr>
          <w:rFonts w:cs="Courier New"/>
          <w:noProof w:val="0"/>
          <w:szCs w:val="16"/>
        </w:rPr>
        <w:t xml:space="preserve">          type: array</w:t>
      </w:r>
    </w:p>
    <w:p w14:paraId="7BF069E4" w14:textId="77777777" w:rsidR="00C675A0" w:rsidRDefault="00C675A0" w:rsidP="00C675A0">
      <w:pPr>
        <w:pStyle w:val="PL"/>
        <w:rPr>
          <w:rFonts w:cs="Courier New"/>
          <w:noProof w:val="0"/>
          <w:szCs w:val="16"/>
        </w:rPr>
      </w:pPr>
      <w:r>
        <w:rPr>
          <w:rFonts w:cs="Courier New"/>
          <w:noProof w:val="0"/>
          <w:szCs w:val="16"/>
        </w:rPr>
        <w:t xml:space="preserve">          items:</w:t>
      </w:r>
    </w:p>
    <w:p w14:paraId="511B3D5F" w14:textId="77777777" w:rsidR="00C675A0" w:rsidRDefault="00C675A0" w:rsidP="00C675A0">
      <w:pPr>
        <w:pStyle w:val="PL"/>
        <w:rPr>
          <w:rFonts w:cs="Courier New"/>
          <w:noProof w:val="0"/>
          <w:szCs w:val="16"/>
        </w:rPr>
      </w:pPr>
      <w:r>
        <w:rPr>
          <w:rFonts w:cs="Courier New"/>
          <w:noProof w:val="0"/>
          <w:szCs w:val="16"/>
        </w:rPr>
        <w:t xml:space="preserve">            $ref: </w:t>
      </w:r>
      <w:r w:rsidRPr="001C7C10">
        <w:t>'#/components/schemas/ProcessingInstruction'</w:t>
      </w:r>
    </w:p>
    <w:p w14:paraId="1D0E54EF" w14:textId="77777777" w:rsidR="00C675A0" w:rsidRPr="001C7C10" w:rsidRDefault="00C675A0" w:rsidP="00C675A0">
      <w:pPr>
        <w:pStyle w:val="PL"/>
      </w:pPr>
      <w:r>
        <w:rPr>
          <w:rFonts w:cs="Courier New"/>
          <w:noProof w:val="0"/>
          <w:szCs w:val="16"/>
        </w:rPr>
        <w:t xml:space="preserve">          minItems: 1</w:t>
      </w:r>
    </w:p>
    <w:p w14:paraId="49DD0C1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4026DD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2DFB02C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11A5877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1649F8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2ECA8485" w14:textId="77777777" w:rsidR="00C675A0" w:rsidRPr="001C7C10" w:rsidRDefault="00C675A0" w:rsidP="00C675A0">
      <w:pPr>
        <w:pStyle w:val="PL"/>
      </w:pPr>
      <w:r>
        <w:t>#</w:t>
      </w:r>
    </w:p>
    <w:p w14:paraId="2A4AAFA5" w14:textId="77777777" w:rsidR="00C675A0" w:rsidRPr="001C7C10" w:rsidRDefault="00C675A0" w:rsidP="00C675A0">
      <w:pPr>
        <w:pStyle w:val="PL"/>
      </w:pPr>
      <w:r>
        <w:t xml:space="preserve"> </w:t>
      </w:r>
      <w:r w:rsidRPr="001C7C10">
        <w:t xml:space="preserve"> </w:t>
      </w:r>
      <w:r>
        <w:t xml:space="preserve"> </w:t>
      </w:r>
      <w:r w:rsidRPr="001C7C10">
        <w:t xml:space="preserve"> NdccfDataSubscription:</w:t>
      </w:r>
    </w:p>
    <w:p w14:paraId="0E4111CE"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54B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AD1D685"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dataNotifUri</w:t>
      </w:r>
    </w:p>
    <w:p w14:paraId="3F1F84CF" w14:textId="77777777" w:rsidR="00C675A0" w:rsidRPr="001C7C10" w:rsidRDefault="00C675A0" w:rsidP="00C675A0">
      <w:pPr>
        <w:pStyle w:val="PL"/>
      </w:pPr>
      <w:r>
        <w:t xml:space="preserve">        - dataNotifCorrId</w:t>
      </w:r>
    </w:p>
    <w:p w14:paraId="3736C0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4A84F83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[amfDataSub]</w:t>
      </w:r>
    </w:p>
    <w:p w14:paraId="6A3476B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[smfDataSub]</w:t>
      </w:r>
    </w:p>
    <w:p w14:paraId="79BBC8B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[udmDataSub]</w:t>
      </w:r>
    </w:p>
    <w:p w14:paraId="340FD3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[nefDataSub]</w:t>
      </w:r>
    </w:p>
    <w:p w14:paraId="5E3A1F5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[afDataSub]</w:t>
      </w:r>
    </w:p>
    <w:p w14:paraId="76D25E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F6FB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amfDataSub:</w:t>
      </w:r>
    </w:p>
    <w:p w14:paraId="7C6E35B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'TS29518_Namf_EventExposure.yaml#/components/schemas/AmfEventSubscription'</w:t>
      </w:r>
    </w:p>
    <w:p w14:paraId="2B0FE7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smfDataSub:</w:t>
      </w:r>
    </w:p>
    <w:p w14:paraId="1C20C14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'TS29508_Nsmf_EventExposure.yaml#/components/schemas/NsmfEventExposure'</w:t>
      </w:r>
    </w:p>
    <w:p w14:paraId="2FA2D66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udmDataSub:</w:t>
      </w:r>
    </w:p>
    <w:p w14:paraId="1507BD3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'TS29503_Nudm_EE.yaml#/components/schemas/EeSubscription'</w:t>
      </w:r>
    </w:p>
    <w:p w14:paraId="64F3406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afDataSub:</w:t>
      </w:r>
    </w:p>
    <w:p w14:paraId="62FB4D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'TS29517_Naf_EventExposure.yaml#/components/schemas/AfEventExposureSubsc'</w:t>
      </w:r>
    </w:p>
    <w:p w14:paraId="5DE1678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nefDataSub:</w:t>
      </w:r>
    </w:p>
    <w:p w14:paraId="2B4E990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'TS29591_Nnef_EventExposure.yaml#/components/schemas/NefEventExposureSubsc'</w:t>
      </w:r>
    </w:p>
    <w:p w14:paraId="0150ED8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dataNotifUri:</w:t>
      </w:r>
    </w:p>
    <w:p w14:paraId="18B5C51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w:t>
      </w:r>
      <w:r>
        <w:t>571</w:t>
      </w:r>
      <w:r w:rsidRPr="001C7C10">
        <w:t>_CommonData.yaml#/components/schemas/Uri'</w:t>
      </w:r>
    </w:p>
    <w:p w14:paraId="1056C3CC" w14:textId="77777777" w:rsidR="00C675A0" w:rsidRDefault="00C675A0" w:rsidP="00C675A0">
      <w:pPr>
        <w:pStyle w:val="PL"/>
      </w:pPr>
      <w:r>
        <w:t xml:space="preserve">        dataNotifCorrId:</w:t>
      </w:r>
    </w:p>
    <w:p w14:paraId="6BA2302D" w14:textId="77777777" w:rsidR="00C675A0" w:rsidRDefault="00C675A0" w:rsidP="00C675A0">
      <w:pPr>
        <w:pStyle w:val="PL"/>
        <w:rPr>
          <w:noProof w:val="0"/>
        </w:rPr>
      </w:pPr>
      <w:r>
        <w:rPr>
          <w:rFonts w:cs="Courier New"/>
          <w:noProof w:val="0"/>
          <w:szCs w:val="16"/>
        </w:rPr>
        <w:t xml:space="preserve">          </w:t>
      </w:r>
      <w:r>
        <w:rPr>
          <w:noProof w:val="0"/>
        </w:rPr>
        <w:t>type: string</w:t>
      </w:r>
    </w:p>
    <w:p w14:paraId="481F2658" w14:textId="77777777" w:rsidR="00C675A0" w:rsidRPr="001C7C10" w:rsidRDefault="00C675A0" w:rsidP="00C675A0">
      <w:pPr>
        <w:pStyle w:val="PL"/>
      </w:pPr>
      <w:r>
        <w:rPr>
          <w:rFonts w:cs="Courier New"/>
          <w:noProof w:val="0"/>
          <w:szCs w:val="16"/>
        </w:rPr>
        <w:t xml:space="preserve">          </w:t>
      </w:r>
      <w:r>
        <w:rPr>
          <w:noProof w:val="0"/>
        </w:rPr>
        <w:t xml:space="preserve">description: </w:t>
      </w:r>
      <w:r>
        <w:t>Notification correlation identifier.</w:t>
      </w:r>
    </w:p>
    <w:p w14:paraId="6E0EE71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formatInstruct:</w:t>
      </w:r>
    </w:p>
    <w:p w14:paraId="4CC4577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'#/components/schemas/FormattingInstruction'</w:t>
      </w:r>
    </w:p>
    <w:p w14:paraId="235D334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procInstruct</w:t>
      </w:r>
      <w:r>
        <w:t>s</w:t>
      </w:r>
      <w:r w:rsidRPr="001C7C10">
        <w:t>:</w:t>
      </w:r>
    </w:p>
    <w:p w14:paraId="4983D3C0" w14:textId="77777777" w:rsidR="00C675A0" w:rsidRDefault="00C675A0" w:rsidP="00C675A0">
      <w:pPr>
        <w:pStyle w:val="PL"/>
        <w:rPr>
          <w:rFonts w:cs="Courier New"/>
          <w:noProof w:val="0"/>
          <w:szCs w:val="16"/>
        </w:rPr>
      </w:pPr>
      <w:r>
        <w:rPr>
          <w:rFonts w:cs="Courier New"/>
          <w:noProof w:val="0"/>
          <w:szCs w:val="16"/>
        </w:rPr>
        <w:t xml:space="preserve">          type: array</w:t>
      </w:r>
    </w:p>
    <w:p w14:paraId="615F3AC0" w14:textId="77777777" w:rsidR="00C675A0" w:rsidRDefault="00C675A0" w:rsidP="00C675A0">
      <w:pPr>
        <w:pStyle w:val="PL"/>
        <w:rPr>
          <w:rFonts w:cs="Courier New"/>
          <w:noProof w:val="0"/>
          <w:szCs w:val="16"/>
        </w:rPr>
      </w:pPr>
      <w:r>
        <w:rPr>
          <w:rFonts w:cs="Courier New"/>
          <w:noProof w:val="0"/>
          <w:szCs w:val="16"/>
        </w:rPr>
        <w:t xml:space="preserve">          items:</w:t>
      </w:r>
    </w:p>
    <w:p w14:paraId="1D5DB4F7" w14:textId="77777777" w:rsidR="00C675A0" w:rsidRDefault="00C675A0" w:rsidP="00C675A0">
      <w:pPr>
        <w:pStyle w:val="PL"/>
        <w:rPr>
          <w:rFonts w:cs="Courier New"/>
          <w:noProof w:val="0"/>
          <w:szCs w:val="16"/>
        </w:rPr>
      </w:pPr>
      <w:r>
        <w:rPr>
          <w:rFonts w:cs="Courier New"/>
          <w:noProof w:val="0"/>
          <w:szCs w:val="16"/>
        </w:rPr>
        <w:t xml:space="preserve">            $ref: </w:t>
      </w:r>
      <w:r w:rsidRPr="001C7C10">
        <w:t>'#/components/schemas/ProcessingInstruction'</w:t>
      </w:r>
    </w:p>
    <w:p w14:paraId="2EF419B6" w14:textId="77777777" w:rsidR="00C675A0" w:rsidRPr="001C7C10" w:rsidRDefault="00C675A0" w:rsidP="00C675A0">
      <w:pPr>
        <w:pStyle w:val="PL"/>
      </w:pPr>
      <w:r>
        <w:rPr>
          <w:rFonts w:cs="Courier New"/>
          <w:noProof w:val="0"/>
          <w:szCs w:val="16"/>
        </w:rPr>
        <w:t xml:space="preserve">          minItems: 1</w:t>
      </w:r>
    </w:p>
    <w:p w14:paraId="658B148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description</w:t>
      </w:r>
      <w:r w:rsidRPr="001C7C10">
        <w:t xml:space="preserve">: </w:t>
      </w:r>
      <w:r>
        <w:rPr>
          <w:lang w:eastAsia="ja-JP"/>
        </w:rPr>
        <w:t>Processing instructions to be used for sending event notifications.</w:t>
      </w:r>
    </w:p>
    <w:p w14:paraId="239EC4A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targetNfId:</w:t>
      </w:r>
    </w:p>
    <w:p w14:paraId="1CEBE79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'TS29571_CommonData.yaml#/components/schemas/NfInstanceId'</w:t>
      </w:r>
    </w:p>
    <w:p w14:paraId="2120049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targetNfSetId:</w:t>
      </w:r>
    </w:p>
    <w:p w14:paraId="645CD6F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'TS29571_CommonData.yaml#/components/schemas/NfSetId'</w:t>
      </w:r>
    </w:p>
    <w:p w14:paraId="58AEBD55" w14:textId="77777777" w:rsidR="00C675A0" w:rsidRPr="001C7C10" w:rsidRDefault="00C675A0" w:rsidP="00C675A0">
      <w:pPr>
        <w:pStyle w:val="PL"/>
      </w:pPr>
      <w:r>
        <w:t>#</w:t>
      </w:r>
    </w:p>
    <w:p w14:paraId="42A2414B" w14:textId="77777777" w:rsidR="00C675A0" w:rsidRDefault="00C675A0" w:rsidP="00C675A0">
      <w:pPr>
        <w:pStyle w:val="PL"/>
      </w:pPr>
      <w:r>
        <w:t xml:space="preserve"> </w:t>
      </w:r>
      <w:r w:rsidRPr="001C7C10">
        <w:t xml:space="preserve"> </w:t>
      </w:r>
      <w:r>
        <w:t xml:space="preserve"> </w:t>
      </w:r>
      <w:r w:rsidRPr="001C7C10">
        <w:t xml:space="preserve"> NdccfAnalyticsSubscriptionNotification:</w:t>
      </w:r>
    </w:p>
    <w:p w14:paraId="65AFA4CC" w14:textId="77777777" w:rsidR="00C675A0" w:rsidRPr="001C7C10" w:rsidRDefault="00C675A0" w:rsidP="00C675A0">
      <w:pPr>
        <w:pStyle w:val="PL"/>
      </w:pPr>
      <w:r>
        <w:t xml:space="preserve">      description: Represents a notification for a DCCF analytics subscription.</w:t>
      </w:r>
    </w:p>
    <w:p w14:paraId="1E521C0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0ACE7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C9F06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anaNotifCorr</w:t>
      </w:r>
      <w:r w:rsidRPr="001C7C10">
        <w:t>Id</w:t>
      </w:r>
    </w:p>
    <w:p w14:paraId="2BCF8F6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54BC848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[anaNotifications]</w:t>
      </w:r>
    </w:p>
    <w:p w14:paraId="5F353EC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[anaReports]</w:t>
      </w:r>
    </w:p>
    <w:p w14:paraId="18B55A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0068C7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EC239C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anaNotifCorr</w:t>
      </w:r>
      <w:r w:rsidRPr="001C7C10">
        <w:t>Id:</w:t>
      </w:r>
    </w:p>
    <w:p w14:paraId="0C305F85"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36CD1E59" w14:textId="77777777" w:rsidR="00C675A0" w:rsidRPr="001C7C10" w:rsidRDefault="00C675A0" w:rsidP="00C675A0">
      <w:pPr>
        <w:pStyle w:val="PL"/>
      </w:pPr>
      <w:r>
        <w:t xml:space="preserve">          description: Notification correlation identifier.</w:t>
      </w:r>
    </w:p>
    <w:p w14:paraId="76121C8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anaNotifications:</w:t>
      </w:r>
    </w:p>
    <w:p w14:paraId="2FDDBCA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689B9A3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34778B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'TS29520_Nnwdaf_EventsSubscription.yaml#/components/schemas/NnwdafEventsSubscriptionNotification'</w:t>
      </w:r>
    </w:p>
    <w:p w14:paraId="693208D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F8B52FD" w14:textId="77777777" w:rsidR="00C675A0" w:rsidRPr="001C7C10" w:rsidRDefault="00C675A0" w:rsidP="00C675A0">
      <w:pPr>
        <w:pStyle w:val="PL"/>
      </w:pPr>
      <w:r>
        <w:t xml:space="preserve">          description: List of analytics subscription notifications.</w:t>
      </w:r>
    </w:p>
    <w:p w14:paraId="5EFB970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anaReports:</w:t>
      </w:r>
    </w:p>
    <w:p w14:paraId="74DE406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D58E3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260BD9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2FA67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0A6020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description: </w:t>
      </w:r>
      <w:r>
        <w:rPr>
          <w:rFonts w:cs="Arial"/>
          <w:szCs w:val="18"/>
        </w:rPr>
        <w:t>Li</w:t>
      </w:r>
      <w:r w:rsidRPr="00B3056F">
        <w:rPr>
          <w:rFonts w:cs="Arial"/>
          <w:szCs w:val="18"/>
        </w:rPr>
        <w:t xml:space="preserve">st of </w:t>
      </w:r>
      <w:r>
        <w:rPr>
          <w:rFonts w:cs="Arial"/>
          <w:szCs w:val="18"/>
        </w:rPr>
        <w:t>reports with summarized data from multiple analytics notifications that the DCCF has received from NWDAF</w:t>
      </w:r>
      <w:r>
        <w:t>.</w:t>
      </w:r>
    </w:p>
    <w:p w14:paraId="1BA943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4789A7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w:t>
      </w:r>
      <w:r>
        <w:t>etch</w:t>
      </w:r>
      <w:r w:rsidRPr="001C7C10">
        <w:t>Instruction'</w:t>
      </w:r>
    </w:p>
    <w:p w14:paraId="06FE7C04" w14:textId="77777777" w:rsidR="00C675A0" w:rsidRPr="001C7C10" w:rsidRDefault="00C675A0" w:rsidP="00C675A0">
      <w:pPr>
        <w:pStyle w:val="PL"/>
      </w:pPr>
      <w:r>
        <w:t>#</w:t>
      </w:r>
    </w:p>
    <w:p w14:paraId="6BE85687" w14:textId="77777777" w:rsidR="00C675A0" w:rsidRPr="001C7C10" w:rsidRDefault="00C675A0" w:rsidP="00C675A0">
      <w:pPr>
        <w:pStyle w:val="PL"/>
      </w:pPr>
      <w:r>
        <w:t xml:space="preserve"> </w:t>
      </w:r>
      <w:r w:rsidRPr="001C7C10">
        <w:t xml:space="preserve"> </w:t>
      </w:r>
      <w:r>
        <w:t xml:space="preserve"> </w:t>
      </w:r>
      <w:r w:rsidRPr="001C7C10">
        <w:t xml:space="preserve"> NdccfDataSubscriptionNotification:</w:t>
      </w:r>
    </w:p>
    <w:p w14:paraId="4B4C784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FAED96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1D6A18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w:t>
      </w:r>
      <w:r>
        <w:t>dataNotifCorr</w:t>
      </w:r>
      <w:r w:rsidRPr="001C7C10">
        <w:t>Id</w:t>
      </w:r>
    </w:p>
    <w:p w14:paraId="21FE92F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3E5954B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[amfEventNotifs]</w:t>
      </w:r>
    </w:p>
    <w:p w14:paraId="0414D84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[smfEventNotifs]</w:t>
      </w:r>
    </w:p>
    <w:p w14:paraId="2EBA4B8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[udmEventNotifs]</w:t>
      </w:r>
    </w:p>
    <w:p w14:paraId="3BEF455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[nefEventNotifs]</w:t>
      </w:r>
    </w:p>
    <w:p w14:paraId="654309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[afEventNotifs]</w:t>
      </w:r>
    </w:p>
    <w:p w14:paraId="57DAA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[dataReports]</w:t>
      </w:r>
    </w:p>
    <w:p w14:paraId="793E22D2"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w:t>
      </w:r>
      <w:r>
        <w:t>fetchInstruct</w:t>
      </w:r>
      <w:r w:rsidRPr="001C7C10">
        <w:t>]</w:t>
      </w:r>
    </w:p>
    <w:p w14:paraId="5FCAD6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39DD61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dataNotifCorr</w:t>
      </w:r>
      <w:r w:rsidRPr="001C7C10">
        <w:t>Id:</w:t>
      </w:r>
    </w:p>
    <w:p w14:paraId="592A6B9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B6DA39E" w14:textId="77777777" w:rsidR="00C675A0" w:rsidRPr="001C7C10" w:rsidRDefault="00C675A0" w:rsidP="00C675A0">
      <w:pPr>
        <w:pStyle w:val="PL"/>
      </w:pPr>
      <w:r>
        <w:t xml:space="preserve">          description: Notification correlation identifier.</w:t>
      </w:r>
    </w:p>
    <w:p w14:paraId="482ACD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amfEventNotifs:</w:t>
      </w:r>
    </w:p>
    <w:p w14:paraId="2D1E415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CBCBF5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005D45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'TS29518_Namf_EventExposure.yaml#/components/schemas/AmfEventNotification'</w:t>
      </w:r>
    </w:p>
    <w:p w14:paraId="2AB0A03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4FF533E" w14:textId="77777777" w:rsidR="00C675A0" w:rsidRPr="001C7C10" w:rsidRDefault="00C675A0" w:rsidP="00C675A0">
      <w:pPr>
        <w:pStyle w:val="PL"/>
      </w:pPr>
      <w:r>
        <w:t xml:space="preserve">          description: List of notifications on AMF events.</w:t>
      </w:r>
    </w:p>
    <w:p w14:paraId="622955A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smfEventNotifs:</w:t>
      </w:r>
    </w:p>
    <w:p w14:paraId="66C6CEB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3F60CE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415A483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'TS29508_Nsmf_EventExposure.yaml#/components/schemas/NsmfEventExposureNotification'</w:t>
      </w:r>
    </w:p>
    <w:p w14:paraId="3F90824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5E1B428" w14:textId="77777777" w:rsidR="00C675A0" w:rsidRPr="001C7C10" w:rsidRDefault="00C675A0" w:rsidP="00C675A0">
      <w:pPr>
        <w:pStyle w:val="PL"/>
      </w:pPr>
      <w:r>
        <w:t xml:space="preserve">          description: List of notifications on SMF events.</w:t>
      </w:r>
    </w:p>
    <w:p w14:paraId="5EC9336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udmEventNotifs:</w:t>
      </w:r>
    </w:p>
    <w:p w14:paraId="67C4E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846739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11CD092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'TS29503_Nudm_EE.yaml#/components/schemas/MonitoringReport'</w:t>
      </w:r>
    </w:p>
    <w:p w14:paraId="01E3DCFB"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DA1402F" w14:textId="77777777" w:rsidR="00C675A0" w:rsidRPr="001C7C10" w:rsidRDefault="00C675A0" w:rsidP="00C675A0">
      <w:pPr>
        <w:pStyle w:val="PL"/>
      </w:pPr>
      <w:r>
        <w:t xml:space="preserve">          description: List of notifications on UDM events.</w:t>
      </w:r>
    </w:p>
    <w:p w14:paraId="4E280AF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nefEventNotifs:</w:t>
      </w:r>
    </w:p>
    <w:p w14:paraId="713A7A6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6B77A4B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7F75A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'TS29591_Nnef_EventExposure.yaml#/components/schemas/NefEventExposureNotif'</w:t>
      </w:r>
    </w:p>
    <w:p w14:paraId="175B702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9E985F2" w14:textId="77777777" w:rsidR="00C675A0" w:rsidRPr="001C7C10" w:rsidRDefault="00C675A0" w:rsidP="00C675A0">
      <w:pPr>
        <w:pStyle w:val="PL"/>
      </w:pPr>
      <w:r>
        <w:t xml:space="preserve">          description: List of notifications on NEF events.</w:t>
      </w:r>
    </w:p>
    <w:p w14:paraId="7EC454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afEventNotifs:</w:t>
      </w:r>
    </w:p>
    <w:p w14:paraId="4CE0219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4D74921D"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0C16459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'TS29517_Naf_EventExposure.yaml#/components/schemas/AfEventExposureNotif'</w:t>
      </w:r>
    </w:p>
    <w:p w14:paraId="4D7890A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551B4CD" w14:textId="77777777" w:rsidR="00C675A0" w:rsidRPr="001C7C10" w:rsidRDefault="00C675A0" w:rsidP="00C675A0">
      <w:pPr>
        <w:pStyle w:val="PL"/>
      </w:pPr>
      <w:r>
        <w:t xml:space="preserve">          description: List of notifications on AF events.</w:t>
      </w:r>
    </w:p>
    <w:p w14:paraId="4A91F26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dataReports:</w:t>
      </w:r>
    </w:p>
    <w:p w14:paraId="5C0DB3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4AA7F6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6BE5409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'#/components/schemas/NotifSummaryReport'</w:t>
      </w:r>
    </w:p>
    <w:p w14:paraId="54ECD6D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1CFA2602" w14:textId="77777777" w:rsidR="00C675A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reports with summarized data from multiple notifications received from data producer</w:t>
      </w:r>
      <w:r>
        <w:t>.</w:t>
      </w:r>
    </w:p>
    <w:p w14:paraId="4390EDE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f</w:t>
      </w:r>
      <w:r>
        <w:t>etch</w:t>
      </w:r>
      <w:r w:rsidRPr="001C7C10">
        <w:t>Instruct:</w:t>
      </w:r>
    </w:p>
    <w:p w14:paraId="2A035BD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'#/components/schemas/F</w:t>
      </w:r>
      <w:r>
        <w:t>etch</w:t>
      </w:r>
      <w:r w:rsidRPr="001C7C10">
        <w:t>Instruction'</w:t>
      </w:r>
    </w:p>
    <w:p w14:paraId="5DE7CF73" w14:textId="77777777" w:rsidR="00C675A0" w:rsidRPr="001C7C10" w:rsidRDefault="00C675A0" w:rsidP="00C675A0">
      <w:pPr>
        <w:pStyle w:val="PL"/>
      </w:pPr>
      <w:r>
        <w:t>#</w:t>
      </w:r>
    </w:p>
    <w:p w14:paraId="210E6863" w14:textId="77777777" w:rsidR="00C675A0" w:rsidRDefault="00C675A0" w:rsidP="00C675A0">
      <w:pPr>
        <w:pStyle w:val="PL"/>
      </w:pPr>
      <w:r>
        <w:t xml:space="preserve"> </w:t>
      </w:r>
      <w:r w:rsidRPr="001C7C10">
        <w:t xml:space="preserve"> </w:t>
      </w:r>
      <w:r>
        <w:t xml:space="preserve"> </w:t>
      </w:r>
      <w:r w:rsidRPr="001C7C10">
        <w:t xml:space="preserve"> FormattingInstruction:</w:t>
      </w:r>
    </w:p>
    <w:p w14:paraId="40C7703D" w14:textId="77777777" w:rsidR="00C675A0" w:rsidRPr="001C7C10" w:rsidRDefault="00C675A0" w:rsidP="00C675A0">
      <w:pPr>
        <w:pStyle w:val="PL"/>
      </w:pPr>
      <w:r>
        <w:t xml:space="preserve">      description: </w:t>
      </w:r>
      <w:r>
        <w:rPr>
          <w:lang w:eastAsia="zh-CN"/>
        </w:rPr>
        <w:t>Contains data or analytics formatting instructions</w:t>
      </w:r>
      <w:r>
        <w:t>.</w:t>
      </w:r>
    </w:p>
    <w:p w14:paraId="3E29989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5CCEECA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0959DE2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consTrigNotif:</w:t>
      </w:r>
    </w:p>
    <w:p w14:paraId="57AC07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boolean</w:t>
      </w:r>
    </w:p>
    <w:p w14:paraId="7DACC129" w14:textId="77777777" w:rsidR="00C675A0" w:rsidRPr="001C7C10" w:rsidRDefault="00C675A0" w:rsidP="00C675A0">
      <w:pPr>
        <w:pStyle w:val="PL"/>
      </w:pPr>
      <w:r>
        <w:t xml:space="preserve">          description: </w:t>
      </w:r>
      <w:r>
        <w:rPr>
          <w:lang w:eastAsia="zh-CN"/>
        </w:rPr>
        <w:t>Indicates that notifications shall be buffered until the NF service consumer requests their delivery</w:t>
      </w:r>
      <w:r>
        <w:t>.</w:t>
      </w:r>
    </w:p>
    <w:p w14:paraId="677B4B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reportingOptions:</w:t>
      </w:r>
    </w:p>
    <w:p w14:paraId="00165A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'#/components/schemas/ReportingOptions'</w:t>
      </w:r>
    </w:p>
    <w:p w14:paraId="748A4365" w14:textId="77777777" w:rsidR="00C675A0" w:rsidRPr="001C7C10" w:rsidRDefault="00C675A0" w:rsidP="00C675A0">
      <w:pPr>
        <w:pStyle w:val="PL"/>
      </w:pPr>
      <w:r>
        <w:t>#</w:t>
      </w:r>
    </w:p>
    <w:p w14:paraId="7748783E" w14:textId="77777777" w:rsidR="00C675A0" w:rsidRDefault="00C675A0" w:rsidP="00C675A0">
      <w:pPr>
        <w:pStyle w:val="PL"/>
      </w:pPr>
      <w:r>
        <w:t xml:space="preserve"> </w:t>
      </w:r>
      <w:r w:rsidRPr="001C7C10">
        <w:t xml:space="preserve"> </w:t>
      </w:r>
      <w:r>
        <w:t xml:space="preserve"> </w:t>
      </w:r>
      <w:r w:rsidRPr="001C7C10">
        <w:t xml:space="preserve"> ReportingOptions:</w:t>
      </w:r>
    </w:p>
    <w:p w14:paraId="3239E86C" w14:textId="77777777" w:rsidR="00C675A0" w:rsidRPr="001C7C10" w:rsidRDefault="00C675A0" w:rsidP="00C675A0">
      <w:pPr>
        <w:pStyle w:val="PL"/>
      </w:pPr>
      <w:r>
        <w:t xml:space="preserve">      description: </w:t>
      </w:r>
      <w:r>
        <w:rPr>
          <w:lang w:eastAsia="zh-CN"/>
        </w:rPr>
        <w:t>Represents reporting options for processed notifications</w:t>
      </w:r>
      <w:r>
        <w:t>.</w:t>
      </w:r>
    </w:p>
    <w:p w14:paraId="7296417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095B327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oneOf:</w:t>
      </w:r>
    </w:p>
    <w:p w14:paraId="0AAC32B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[notifyWindow]</w:t>
      </w:r>
    </w:p>
    <w:p w14:paraId="0B213E8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w:t>
      </w:r>
    </w:p>
    <w:p w14:paraId="1568FB3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[notifyPeriodInc]</w:t>
      </w:r>
    </w:p>
    <w:p w14:paraId="777B3B7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 required: [depEventSubId]</w:t>
      </w:r>
    </w:p>
    <w:p w14:paraId="4DA4F1B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BD9B6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notifyWindow:</w:t>
      </w:r>
    </w:p>
    <w:p w14:paraId="7A4873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$ref: 'TS29122_CommonData.yaml#/components/schemas/TimeWindow'</w:t>
      </w:r>
    </w:p>
    <w:p w14:paraId="4887D3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w:t>
      </w:r>
    </w:p>
    <w:p w14:paraId="1DD55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1DB3024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notifyPeriodInc:</w:t>
      </w:r>
    </w:p>
    <w:p w14:paraId="776BE95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01E460C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depEventSubId:</w:t>
      </w:r>
    </w:p>
    <w:p w14:paraId="3160F9E0"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705EC278" w14:textId="77777777" w:rsidR="00C675A0" w:rsidRPr="001C7C10" w:rsidRDefault="00C675A0" w:rsidP="00C675A0">
      <w:pPr>
        <w:pStyle w:val="PL"/>
      </w:pPr>
      <w:r>
        <w:t xml:space="preserve">          description: </w:t>
      </w:r>
      <w:r>
        <w:rPr>
          <w:lang w:eastAsia="zh-CN"/>
        </w:rPr>
        <w:t>Notifications for the present subscription are sent only upon occurrence of events of the subscription with identifier that matches this attribute.</w:t>
      </w:r>
    </w:p>
    <w:p w14:paraId="7E5759FF" w14:textId="77777777" w:rsidR="00C675A0" w:rsidRPr="001C7C10" w:rsidRDefault="00C675A0" w:rsidP="00C675A0">
      <w:pPr>
        <w:pStyle w:val="PL"/>
      </w:pPr>
      <w:r>
        <w:t>#</w:t>
      </w:r>
    </w:p>
    <w:p w14:paraId="782474C2" w14:textId="77777777" w:rsidR="00C675A0" w:rsidRDefault="00C675A0" w:rsidP="00C675A0">
      <w:pPr>
        <w:pStyle w:val="PL"/>
      </w:pPr>
      <w:r>
        <w:t xml:space="preserve"> </w:t>
      </w:r>
      <w:r w:rsidRPr="001C7C10">
        <w:t xml:space="preserve"> </w:t>
      </w:r>
      <w:r>
        <w:t xml:space="preserve"> </w:t>
      </w:r>
      <w:r w:rsidRPr="001C7C10">
        <w:t xml:space="preserve"> ProcessingInstruction:</w:t>
      </w:r>
    </w:p>
    <w:p w14:paraId="29A030B0" w14:textId="77777777" w:rsidR="00C675A0" w:rsidRPr="001C7C10" w:rsidRDefault="00C675A0" w:rsidP="00C675A0">
      <w:pPr>
        <w:pStyle w:val="PL"/>
      </w:pPr>
      <w:r>
        <w:t xml:space="preserve">      description: </w:t>
      </w:r>
      <w:r>
        <w:rPr>
          <w:lang w:eastAsia="zh-CN"/>
        </w:rPr>
        <w:t>Contains instructions related to the processing of notifications</w:t>
      </w:r>
      <w:r>
        <w:t>.</w:t>
      </w:r>
    </w:p>
    <w:p w14:paraId="01788D4F" w14:textId="77777777" w:rsidR="00C675A0" w:rsidRPr="001C7C1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type: object</w:t>
      </w:r>
    </w:p>
    <w:p w14:paraId="08D1BA1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0DD96AB" w14:textId="77777777" w:rsidR="00C675A0" w:rsidRPr="001C7C10" w:rsidRDefault="00C675A0" w:rsidP="00C675A0">
      <w:pPr>
        <w:pStyle w:val="PL"/>
      </w:pPr>
      <w:r>
        <w:t xml:space="preserve">       - eventId</w:t>
      </w:r>
    </w:p>
    <w:p w14:paraId="7FEA02E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4F7F872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6A6FE403" w14:textId="77777777" w:rsidR="00C675A0" w:rsidRDefault="00C675A0" w:rsidP="00C675A0">
      <w:pPr>
        <w:pStyle w:val="PL"/>
      </w:pPr>
      <w:r>
        <w:t xml:space="preserve">        eventId:</w:t>
      </w:r>
    </w:p>
    <w:p w14:paraId="618B3DED" w14:textId="77777777" w:rsidR="00C675A0" w:rsidRDefault="00C675A0" w:rsidP="00C675A0">
      <w:pPr>
        <w:pStyle w:val="PL"/>
      </w:pPr>
      <w:r>
        <w:t xml:space="preserve">          type: string</w:t>
      </w:r>
    </w:p>
    <w:p w14:paraId="35D38A16" w14:textId="77777777" w:rsidR="00C675A0" w:rsidRPr="001C7C10" w:rsidRDefault="00C675A0" w:rsidP="00C675A0">
      <w:pPr>
        <w:pStyle w:val="PL"/>
      </w:pPr>
      <w:r>
        <w:t xml:space="preserve">          description: </w:t>
      </w:r>
      <w:r>
        <w:rPr>
          <w:rFonts w:cs="Arial"/>
          <w:szCs w:val="18"/>
        </w:rPr>
        <w:t>Identifies the (event exposure or analytics) event that the processing instructions shall apply to.</w:t>
      </w:r>
    </w:p>
    <w:p w14:paraId="0F65316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38260EB8"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270F86CE" w14:textId="77777777" w:rsidR="00C675A0" w:rsidRDefault="00C675A0" w:rsidP="00C675A0">
      <w:pPr>
        <w:pStyle w:val="PL"/>
      </w:pPr>
      <w:r>
        <w:t xml:space="preserve">        paramProcInstructs:</w:t>
      </w:r>
    </w:p>
    <w:p w14:paraId="19B35E2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12F1B4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735BC2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ParameterProcessingInstruction</w:t>
      </w:r>
      <w:r w:rsidRPr="001C7C10">
        <w:t>'</w:t>
      </w:r>
    </w:p>
    <w:p w14:paraId="4380ADD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3A9AD4DF" w14:textId="77777777" w:rsidR="00C675A0" w:rsidRPr="001C7C10" w:rsidRDefault="00C675A0" w:rsidP="00C675A0">
      <w:pPr>
        <w:pStyle w:val="PL"/>
      </w:pPr>
      <w:r>
        <w:t xml:space="preserve">          description: </w:t>
      </w:r>
      <w:r w:rsidRPr="000334B7">
        <w:rPr>
          <w:lang w:eastAsia="zh-CN"/>
        </w:rPr>
        <w:t xml:space="preserve">List of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s</w:t>
      </w:r>
      <w:r w:rsidRPr="000334B7">
        <w:rPr>
          <w:lang w:eastAsia="zh-CN"/>
        </w:rPr>
        <w:t xml:space="preserve">, and for each </w:t>
      </w:r>
      <w:r>
        <w:rPr>
          <w:lang w:eastAsia="zh-CN"/>
        </w:rPr>
        <w:t>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 xml:space="preserve">ame,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the attributes</w:t>
      </w:r>
      <w:r>
        <w:rPr>
          <w:lang w:eastAsia="zh-CN"/>
        </w:rPr>
        <w:t xml:space="preserve"> to be used in the summarized reports</w:t>
      </w:r>
      <w:r>
        <w:t>.</w:t>
      </w:r>
    </w:p>
    <w:p w14:paraId="60E543D4" w14:textId="77777777" w:rsidR="00C675A0" w:rsidRPr="001C7C10" w:rsidRDefault="00C675A0" w:rsidP="00C675A0">
      <w:pPr>
        <w:pStyle w:val="PL"/>
      </w:pPr>
      <w:r>
        <w:t>#</w:t>
      </w:r>
    </w:p>
    <w:p w14:paraId="56680D88" w14:textId="77777777" w:rsidR="00C675A0" w:rsidRDefault="00C675A0" w:rsidP="00C675A0">
      <w:pPr>
        <w:pStyle w:val="PL"/>
      </w:pPr>
      <w:r>
        <w:t xml:space="preserve"> </w:t>
      </w:r>
      <w:r w:rsidRPr="001C7C10">
        <w:t xml:space="preserve"> </w:t>
      </w:r>
      <w:r>
        <w:t xml:space="preserve"> </w:t>
      </w:r>
      <w:r w:rsidRPr="001C7C10">
        <w:t xml:space="preserve"> </w:t>
      </w:r>
      <w:r>
        <w:t>Parameter</w:t>
      </w:r>
      <w:r w:rsidRPr="001C7C10">
        <w:t>ProcessingInstruction:</w:t>
      </w:r>
    </w:p>
    <w:p w14:paraId="70DBFB5C" w14:textId="77777777" w:rsidR="00C675A0" w:rsidRPr="001C7C10" w:rsidRDefault="00C675A0" w:rsidP="00C675A0">
      <w:pPr>
        <w:pStyle w:val="PL"/>
      </w:pPr>
      <w:r>
        <w:t xml:space="preserve">      description: </w:t>
      </w:r>
      <w:r>
        <w:rPr>
          <w:lang w:eastAsia="zh-CN"/>
        </w:rPr>
        <w:t>Contains an e</w:t>
      </w:r>
      <w:r w:rsidRPr="000334B7">
        <w:rPr>
          <w:lang w:eastAsia="zh-CN"/>
        </w:rPr>
        <w:t xml:space="preserve">vent </w:t>
      </w:r>
      <w:r>
        <w:rPr>
          <w:lang w:eastAsia="zh-CN"/>
        </w:rPr>
        <w:t>p</w:t>
      </w:r>
      <w:r w:rsidRPr="000334B7">
        <w:rPr>
          <w:lang w:eastAsia="zh-CN"/>
        </w:rPr>
        <w:t xml:space="preserve">arameter </w:t>
      </w:r>
      <w:r>
        <w:rPr>
          <w:lang w:eastAsia="zh-CN"/>
        </w:rPr>
        <w:t>n</w:t>
      </w:r>
      <w:r w:rsidRPr="000334B7">
        <w:rPr>
          <w:lang w:eastAsia="zh-CN"/>
        </w:rPr>
        <w:t>ame</w:t>
      </w:r>
      <w:r>
        <w:rPr>
          <w:lang w:eastAsia="zh-CN"/>
        </w:rPr>
        <w:t xml:space="preserve"> </w:t>
      </w:r>
      <w:r w:rsidRPr="000334B7">
        <w:rPr>
          <w:lang w:eastAsia="zh-CN"/>
        </w:rPr>
        <w:t xml:space="preserve">and </w:t>
      </w:r>
      <w:r>
        <w:rPr>
          <w:lang w:eastAsia="zh-CN"/>
        </w:rPr>
        <w:t>the</w:t>
      </w:r>
      <w:r w:rsidRPr="000334B7">
        <w:rPr>
          <w:lang w:eastAsia="zh-CN"/>
        </w:rPr>
        <w:t xml:space="preserve"> </w:t>
      </w:r>
      <w:r>
        <w:rPr>
          <w:lang w:eastAsia="zh-CN"/>
        </w:rPr>
        <w:t>respective e</w:t>
      </w:r>
      <w:r w:rsidRPr="000334B7">
        <w:rPr>
          <w:lang w:eastAsia="zh-CN"/>
        </w:rPr>
        <w:t xml:space="preserve">vent </w:t>
      </w:r>
      <w:r>
        <w:rPr>
          <w:lang w:eastAsia="zh-CN"/>
        </w:rPr>
        <w:t>p</w:t>
      </w:r>
      <w:r w:rsidRPr="000334B7">
        <w:rPr>
          <w:lang w:eastAsia="zh-CN"/>
        </w:rPr>
        <w:t xml:space="preserve">arameter </w:t>
      </w:r>
      <w:r>
        <w:rPr>
          <w:lang w:eastAsia="zh-CN"/>
        </w:rPr>
        <w:t>v</w:t>
      </w:r>
      <w:r w:rsidRPr="000334B7">
        <w:rPr>
          <w:lang w:eastAsia="zh-CN"/>
        </w:rPr>
        <w:t>alues and sets of attributes</w:t>
      </w:r>
      <w:r>
        <w:rPr>
          <w:lang w:eastAsia="zh-CN"/>
        </w:rPr>
        <w:t xml:space="preserve"> to be used in summarized reports</w:t>
      </w:r>
      <w:r>
        <w:t>.</w:t>
      </w:r>
    </w:p>
    <w:p w14:paraId="4246FA4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37FC2107"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5E8BDBF6" w14:textId="77777777" w:rsidR="00C675A0" w:rsidRPr="001C7C10" w:rsidRDefault="00C675A0" w:rsidP="00C675A0">
      <w:pPr>
        <w:pStyle w:val="PL"/>
      </w:pPr>
      <w:r>
        <w:t xml:space="preserve">       - name</w:t>
      </w:r>
    </w:p>
    <w:p w14:paraId="3682651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p>
    <w:p w14:paraId="436C7BA5" w14:textId="77777777" w:rsidR="00C675A0" w:rsidRPr="001C7C10" w:rsidRDefault="00C675A0" w:rsidP="00C675A0">
      <w:pPr>
        <w:pStyle w:val="PL"/>
      </w:pPr>
      <w:r>
        <w:t xml:space="preserve">       - sumAttrs</w:t>
      </w:r>
    </w:p>
    <w:p w14:paraId="33D03871"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612162D" w14:textId="77777777" w:rsidR="00C675A0" w:rsidRDefault="00C675A0" w:rsidP="00C675A0">
      <w:pPr>
        <w:pStyle w:val="PL"/>
      </w:pPr>
      <w:r>
        <w:t xml:space="preserve">        name:</w:t>
      </w:r>
    </w:p>
    <w:p w14:paraId="0EE98EFF" w14:textId="77777777" w:rsidR="00C675A0" w:rsidRDefault="00C675A0" w:rsidP="00C675A0">
      <w:pPr>
        <w:pStyle w:val="PL"/>
      </w:pPr>
      <w:r>
        <w:t xml:space="preserve">          type: string</w:t>
      </w:r>
    </w:p>
    <w:p w14:paraId="311F8D87" w14:textId="77777777" w:rsidR="00C675A0" w:rsidRPr="001C7C10" w:rsidRDefault="00C675A0" w:rsidP="00C675A0">
      <w:pPr>
        <w:pStyle w:val="PL"/>
      </w:pPr>
      <w:r>
        <w:t xml:space="preserve">          description: </w:t>
      </w:r>
      <w:r>
        <w:rPr>
          <w:rFonts w:cs="Arial"/>
          <w:szCs w:val="18"/>
        </w:rPr>
        <w:t>A</w:t>
      </w:r>
      <w:r w:rsidRPr="00E977DE">
        <w:rPr>
          <w:rFonts w:cs="Arial"/>
          <w:szCs w:val="18"/>
        </w:rPr>
        <w:t xml:space="preserve"> JSON pointer value that references an attribute within the notification object to which the processing instruction is applied</w:t>
      </w:r>
      <w:r>
        <w:rPr>
          <w:rFonts w:cs="Arial"/>
          <w:szCs w:val="18"/>
        </w:rPr>
        <w:t>.</w:t>
      </w:r>
    </w:p>
    <w:p w14:paraId="2285330F"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values</w:t>
      </w:r>
      <w:r w:rsidRPr="001C7C10">
        <w:t>:</w:t>
      </w:r>
    </w:p>
    <w:p w14:paraId="6B049712"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2A24787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 xml:space="preserve"> {}</w:t>
      </w:r>
    </w:p>
    <w:p w14:paraId="542E28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09D483FB" w14:textId="77777777" w:rsidR="00C675A0" w:rsidRDefault="00C675A0" w:rsidP="00C675A0">
      <w:pPr>
        <w:pStyle w:val="PL"/>
      </w:pPr>
      <w:r>
        <w:t xml:space="preserve">          description: </w:t>
      </w:r>
      <w:r>
        <w:rPr>
          <w:rFonts w:cs="Arial"/>
          <w:szCs w:val="18"/>
          <w:lang w:eastAsia="zh-CN"/>
        </w:rPr>
        <w:t>A list of values for the attribute identified by the name attribute.</w:t>
      </w:r>
    </w:p>
    <w:p w14:paraId="38D7E09E" w14:textId="77777777" w:rsidR="00C675A0" w:rsidRDefault="00C675A0" w:rsidP="00C675A0">
      <w:pPr>
        <w:pStyle w:val="PL"/>
      </w:pPr>
      <w:r>
        <w:t xml:space="preserve">        sumAttrs:</w:t>
      </w:r>
    </w:p>
    <w:p w14:paraId="4CD0DC3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039D53D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r>
        <w:t>:</w:t>
      </w:r>
    </w:p>
    <w:p w14:paraId="45A656D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w:t>
      </w:r>
      <w:r>
        <w:t>SummarizationAttribute</w:t>
      </w:r>
      <w:r w:rsidRPr="001C7C10">
        <w:t>'</w:t>
      </w:r>
    </w:p>
    <w:p w14:paraId="195E59F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3AEF741" w14:textId="77777777" w:rsidR="00C675A0" w:rsidRPr="001C7C10" w:rsidRDefault="00C675A0" w:rsidP="00C675A0">
      <w:pPr>
        <w:pStyle w:val="PL"/>
      </w:pPr>
      <w:r>
        <w:t xml:space="preserve">          description: </w:t>
      </w:r>
      <w:r>
        <w:rPr>
          <w:lang w:eastAsia="zh-CN"/>
        </w:rPr>
        <w:t>A</w:t>
      </w:r>
      <w:r w:rsidRPr="000334B7">
        <w:rPr>
          <w:lang w:eastAsia="zh-CN"/>
        </w:rPr>
        <w:t>ttributes</w:t>
      </w:r>
      <w:r>
        <w:rPr>
          <w:lang w:eastAsia="zh-CN"/>
        </w:rPr>
        <w:t xml:space="preserve"> requested to be used in the summarized reports.</w:t>
      </w:r>
    </w:p>
    <w:p w14:paraId="7A50693A" w14:textId="77777777" w:rsidR="00C675A0" w:rsidRPr="001C7C10" w:rsidRDefault="00C675A0" w:rsidP="00C675A0">
      <w:pPr>
        <w:pStyle w:val="PL"/>
      </w:pPr>
      <w:r>
        <w:t>#</w:t>
      </w:r>
    </w:p>
    <w:p w14:paraId="79E1D67F" w14:textId="77777777" w:rsidR="00C675A0" w:rsidRDefault="00C675A0" w:rsidP="00C675A0">
      <w:pPr>
        <w:pStyle w:val="PL"/>
      </w:pPr>
      <w:r>
        <w:t xml:space="preserve"> </w:t>
      </w:r>
      <w:r w:rsidRPr="001C7C10">
        <w:t xml:space="preserve"> </w:t>
      </w:r>
      <w:r>
        <w:t xml:space="preserve"> </w:t>
      </w:r>
      <w:r w:rsidRPr="001C7C10">
        <w:t xml:space="preserve"> NotifSummaryReport:</w:t>
      </w:r>
    </w:p>
    <w:p w14:paraId="67EEACDC" w14:textId="77777777" w:rsidR="00C675A0" w:rsidRPr="001C7C10" w:rsidRDefault="00C675A0" w:rsidP="00C675A0">
      <w:pPr>
        <w:pStyle w:val="PL"/>
      </w:pPr>
      <w:r>
        <w:t xml:space="preserve">      description: </w:t>
      </w:r>
      <w:r>
        <w:rPr>
          <w:lang w:eastAsia="zh-CN"/>
        </w:rPr>
        <w:t>Represents summarized notifications based on processing instructions</w:t>
      </w:r>
      <w:r>
        <w:t>.</w:t>
      </w:r>
    </w:p>
    <w:p w14:paraId="4A6A755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7123BF3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036BF84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w:t>
      </w:r>
      <w:r>
        <w:t>Id</w:t>
      </w:r>
    </w:p>
    <w:p w14:paraId="601F838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proc</w:t>
      </w:r>
      <w:r>
        <w:t>Interval</w:t>
      </w:r>
    </w:p>
    <w:p w14:paraId="34065299"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eventReports</w:t>
      </w:r>
    </w:p>
    <w:p w14:paraId="719B8F0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77CAB20B"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w:t>
      </w:r>
      <w:r>
        <w:t>Id</w:t>
      </w:r>
      <w:r w:rsidRPr="001C7C10">
        <w:t>:</w:t>
      </w:r>
    </w:p>
    <w:p w14:paraId="361D3A52"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1A532C0A" w14:textId="77777777" w:rsidR="00C675A0" w:rsidRPr="001C7C10" w:rsidRDefault="00C675A0" w:rsidP="00C675A0">
      <w:pPr>
        <w:pStyle w:val="PL"/>
      </w:pPr>
      <w:r>
        <w:t xml:space="preserve">          description: </w:t>
      </w:r>
      <w:r>
        <w:rPr>
          <w:rFonts w:cs="Arial"/>
          <w:szCs w:val="18"/>
        </w:rPr>
        <w:t>Identifies the (event exposure or analytics) event that this report applies to.</w:t>
      </w:r>
    </w:p>
    <w:p w14:paraId="03CD43B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proc</w:t>
      </w:r>
      <w:r>
        <w:t>Interval</w:t>
      </w:r>
      <w:r w:rsidRPr="001C7C10">
        <w:t>:</w:t>
      </w:r>
    </w:p>
    <w:p w14:paraId="74AB934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'TS29571_CommonData.yaml#/components/schemas/DurationSec'</w:t>
      </w:r>
    </w:p>
    <w:p w14:paraId="753DF5C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eventReports:</w:t>
      </w:r>
    </w:p>
    <w:p w14:paraId="650B2EE8"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7913631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77CDE1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'#/components/schemas/EventParamReport'</w:t>
      </w:r>
    </w:p>
    <w:p w14:paraId="3040367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2A778094" w14:textId="77777777" w:rsidR="00C675A0" w:rsidRPr="001C7C10" w:rsidRDefault="00C675A0" w:rsidP="00C675A0">
      <w:pPr>
        <w:pStyle w:val="PL"/>
      </w:pPr>
      <w:r>
        <w:t xml:space="preserve">          description: </w:t>
      </w:r>
      <w:r>
        <w:rPr>
          <w:rFonts w:cs="Arial"/>
          <w:szCs w:val="18"/>
        </w:rPr>
        <w:t>Li</w:t>
      </w:r>
      <w:r w:rsidRPr="00B3056F">
        <w:rPr>
          <w:rFonts w:cs="Arial"/>
          <w:szCs w:val="18"/>
        </w:rPr>
        <w:t xml:space="preserve">st of </w:t>
      </w:r>
      <w:r>
        <w:rPr>
          <w:rFonts w:cs="Arial"/>
          <w:szCs w:val="18"/>
        </w:rPr>
        <w:t>event parameter reports.</w:t>
      </w:r>
    </w:p>
    <w:p w14:paraId="458C6A75" w14:textId="77777777" w:rsidR="00C675A0" w:rsidRPr="001C7C10" w:rsidRDefault="00C675A0" w:rsidP="00C675A0">
      <w:pPr>
        <w:pStyle w:val="PL"/>
      </w:pPr>
      <w:r>
        <w:t>#</w:t>
      </w:r>
    </w:p>
    <w:p w14:paraId="36DCE94A" w14:textId="77777777" w:rsidR="00C675A0" w:rsidRDefault="00C675A0" w:rsidP="00C675A0">
      <w:pPr>
        <w:pStyle w:val="PL"/>
      </w:pPr>
      <w:r>
        <w:t xml:space="preserve"> </w:t>
      </w:r>
      <w:r w:rsidRPr="001C7C10">
        <w:t xml:space="preserve"> </w:t>
      </w:r>
      <w:r>
        <w:t xml:space="preserve"> </w:t>
      </w:r>
      <w:r w:rsidRPr="001C7C10">
        <w:t xml:space="preserve"> EventParamReport:</w:t>
      </w:r>
    </w:p>
    <w:p w14:paraId="53EE8D1B" w14:textId="77777777" w:rsidR="00C675A0" w:rsidRPr="001C7C10" w:rsidRDefault="00C675A0" w:rsidP="00C675A0">
      <w:pPr>
        <w:pStyle w:val="PL"/>
      </w:pPr>
      <w:r>
        <w:t xml:space="preserve">      description: </w:t>
      </w:r>
      <w:r>
        <w:rPr>
          <w:lang w:eastAsia="zh-CN"/>
        </w:rPr>
        <w:t>Represents a summarized report for one event parameter.</w:t>
      </w:r>
    </w:p>
    <w:p w14:paraId="01A81AC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29171E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7701A8E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name</w:t>
      </w:r>
    </w:p>
    <w:p w14:paraId="15B945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values</w:t>
      </w:r>
    </w:p>
    <w:p w14:paraId="7FB79B37"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41CA93B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name:</w:t>
      </w:r>
    </w:p>
    <w:p w14:paraId="13912AA6"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431DD601" w14:textId="77777777" w:rsidR="00C675A0" w:rsidRPr="001C7C10" w:rsidRDefault="00C675A0" w:rsidP="00C675A0">
      <w:pPr>
        <w:pStyle w:val="PL"/>
      </w:pPr>
      <w:r>
        <w:t xml:space="preserve">          description: </w:t>
      </w:r>
      <w:r>
        <w:rPr>
          <w:rFonts w:cs="Arial"/>
          <w:szCs w:val="18"/>
          <w:lang w:eastAsia="zh-CN"/>
        </w:rPr>
        <w:t>The name of the reported parameter.</w:t>
      </w:r>
    </w:p>
    <w:p w14:paraId="6AA7CAF0"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values:</w:t>
      </w:r>
    </w:p>
    <w:p w14:paraId="42214C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array</w:t>
      </w:r>
    </w:p>
    <w:p w14:paraId="1283991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items:</w:t>
      </w:r>
    </w:p>
    <w:p w14:paraId="5D95D516"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type: string</w:t>
      </w:r>
    </w:p>
    <w:p w14:paraId="581C87E1" w14:textId="77777777" w:rsidR="00C675A0" w:rsidRDefault="00C675A0" w:rsidP="00C675A0">
      <w:pPr>
        <w:pStyle w:val="PL"/>
      </w:pPr>
      <w:r>
        <w:lastRenderedPageBreak/>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minItems: 1</w:t>
      </w:r>
    </w:p>
    <w:p w14:paraId="5995A93D" w14:textId="77777777" w:rsidR="00C675A0" w:rsidRPr="001C7C10" w:rsidRDefault="00C675A0" w:rsidP="00C675A0">
      <w:pPr>
        <w:pStyle w:val="PL"/>
      </w:pPr>
      <w:r>
        <w:t xml:space="preserve">          description: </w:t>
      </w:r>
      <w:r>
        <w:rPr>
          <w:rFonts w:cs="Arial"/>
          <w:szCs w:val="18"/>
          <w:lang w:eastAsia="zh-CN"/>
        </w:rPr>
        <w:t>The list of values of the reported parameter.</w:t>
      </w:r>
    </w:p>
    <w:p w14:paraId="5D8A759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spacing:</w:t>
      </w:r>
    </w:p>
    <w:p w14:paraId="23CDA89A"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23C9DCC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duration:</w:t>
      </w:r>
    </w:p>
    <w:p w14:paraId="1226DCE4"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77F4C535"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avgAndVa</w:t>
      </w:r>
      <w:r>
        <w:t>r</w:t>
      </w:r>
      <w:r w:rsidRPr="001C7C10">
        <w:t>:</w:t>
      </w:r>
    </w:p>
    <w:p w14:paraId="043E6CCE"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'TS29520_Nnwdaf_EventsSubscription.yaml#/components/schemas/NumberAverage'</w:t>
      </w:r>
    </w:p>
    <w:p w14:paraId="69E0D9B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count:</w:t>
      </w:r>
    </w:p>
    <w:p w14:paraId="720C9113"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$ref: 'TS29571_CommonData.yaml#/components/schemas/</w:t>
      </w:r>
      <w:r>
        <w:t>Uinteger</w:t>
      </w:r>
      <w:r w:rsidRPr="001C7C10">
        <w:t>'</w:t>
      </w:r>
    </w:p>
    <w:p w14:paraId="67267911"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minValue:</w:t>
      </w:r>
    </w:p>
    <w:p w14:paraId="49FF620F"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6561ADF7" w14:textId="77777777" w:rsidR="00C675A0" w:rsidRPr="001C7C10" w:rsidRDefault="00C675A0" w:rsidP="00C675A0">
      <w:pPr>
        <w:pStyle w:val="PL"/>
      </w:pPr>
      <w:r>
        <w:t xml:space="preserve">          description: T</w:t>
      </w:r>
      <w:r>
        <w:rPr>
          <w:rFonts w:cs="Arial"/>
          <w:szCs w:val="18"/>
          <w:lang w:eastAsia="zh-CN"/>
        </w:rPr>
        <w:t xml:space="preserve">he </w:t>
      </w:r>
      <w:r>
        <w:rPr>
          <w:rFonts w:cs="Arial"/>
          <w:szCs w:val="18"/>
        </w:rPr>
        <w:t>minimum value of the parameter.</w:t>
      </w:r>
    </w:p>
    <w:p w14:paraId="6F5BD8BC" w14:textId="77777777"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maxValue:</w:t>
      </w:r>
    </w:p>
    <w:p w14:paraId="319695B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type</w:t>
      </w:r>
      <w:r w:rsidRPr="001C7C10">
        <w:t xml:space="preserve">: </w:t>
      </w:r>
      <w:r>
        <w:t>string</w:t>
      </w:r>
    </w:p>
    <w:p w14:paraId="78FB4DCC" w14:textId="77777777" w:rsidR="00C675A0" w:rsidRDefault="00C675A0" w:rsidP="00C675A0">
      <w:pPr>
        <w:pStyle w:val="PL"/>
        <w:rPr>
          <w:rFonts w:cs="Arial"/>
          <w:szCs w:val="18"/>
        </w:rPr>
      </w:pPr>
      <w:r>
        <w:t xml:space="preserve">          description: T</w:t>
      </w:r>
      <w:r>
        <w:rPr>
          <w:rFonts w:cs="Arial"/>
          <w:szCs w:val="18"/>
          <w:lang w:eastAsia="zh-CN"/>
        </w:rPr>
        <w:t xml:space="preserve">he </w:t>
      </w:r>
      <w:r>
        <w:rPr>
          <w:rFonts w:cs="Arial"/>
          <w:szCs w:val="18"/>
        </w:rPr>
        <w:t>maximum value of the parameter.</w:t>
      </w:r>
    </w:p>
    <w:p w14:paraId="5BE478A7" w14:textId="77777777" w:rsidR="00C675A0" w:rsidRPr="001C7C10" w:rsidRDefault="00C675A0" w:rsidP="00C675A0">
      <w:pPr>
        <w:pStyle w:val="PL"/>
      </w:pPr>
      <w:r>
        <w:t>#</w:t>
      </w:r>
    </w:p>
    <w:p w14:paraId="66F58E16" w14:textId="77777777" w:rsidR="00C675A0" w:rsidRDefault="00C675A0" w:rsidP="00C675A0">
      <w:pPr>
        <w:pStyle w:val="PL"/>
      </w:pPr>
      <w:r>
        <w:t xml:space="preserve"> </w:t>
      </w:r>
      <w:r w:rsidRPr="001C7C10">
        <w:t xml:space="preserve"> </w:t>
      </w:r>
      <w:r>
        <w:t xml:space="preserve"> </w:t>
      </w:r>
      <w:r w:rsidRPr="001C7C10">
        <w:t xml:space="preserve"> F</w:t>
      </w:r>
      <w:r>
        <w:t>etch</w:t>
      </w:r>
      <w:r w:rsidRPr="001C7C10">
        <w:t>Instruction:</w:t>
      </w:r>
    </w:p>
    <w:p w14:paraId="7558BFA6" w14:textId="77777777" w:rsidR="00C675A0" w:rsidRPr="001C7C10" w:rsidRDefault="00C675A0" w:rsidP="00C675A0">
      <w:pPr>
        <w:pStyle w:val="PL"/>
      </w:pPr>
      <w:r>
        <w:t xml:space="preserve">      description: </w:t>
      </w:r>
      <w:r>
        <w:rPr>
          <w:lang w:eastAsia="zh-CN"/>
        </w:rPr>
        <w:t>Contains instructions for fetching notifications</w:t>
      </w:r>
      <w:r>
        <w:t>.</w:t>
      </w:r>
    </w:p>
    <w:p w14:paraId="68BD4574"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type: object</w:t>
      </w:r>
    </w:p>
    <w:p w14:paraId="401E609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required:</w:t>
      </w:r>
    </w:p>
    <w:p w14:paraId="686D28F8" w14:textId="3D112D28" w:rsidR="00C675A0" w:rsidRPr="001C7C10" w:rsidRDefault="00C675A0" w:rsidP="00C675A0">
      <w:pPr>
        <w:pStyle w:val="PL"/>
      </w:pPr>
      <w:r w:rsidRPr="001C7C10">
        <w:t xml:space="preserve"> </w:t>
      </w:r>
      <w:r>
        <w:t xml:space="preserve"> </w:t>
      </w:r>
      <w:r w:rsidRPr="001C7C10">
        <w:t xml:space="preserve"> </w:t>
      </w:r>
      <w:r>
        <w:t xml:space="preserve"> </w:t>
      </w:r>
      <w:r w:rsidRPr="001C7C10">
        <w:t xml:space="preserve"> </w:t>
      </w:r>
      <w:r>
        <w:t xml:space="preserve"> </w:t>
      </w:r>
      <w:r w:rsidR="00D82887">
        <w:t xml:space="preserve">  </w:t>
      </w:r>
      <w:r w:rsidRPr="001C7C10">
        <w:t xml:space="preserve">- </w:t>
      </w:r>
      <w:r>
        <w:t>fetchAddress</w:t>
      </w:r>
    </w:p>
    <w:p w14:paraId="3EC9AC4D"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properties:</w:t>
      </w:r>
    </w:p>
    <w:p w14:paraId="59E3E9A0" w14:textId="6E01517B" w:rsidR="00C675A0" w:rsidRPr="001C7C1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rsidR="00D82887">
        <w:t xml:space="preserve">  </w:t>
      </w:r>
      <w:r>
        <w:t>fetchAddress</w:t>
      </w:r>
      <w:r w:rsidRPr="001C7C10">
        <w:t>:</w:t>
      </w:r>
    </w:p>
    <w:p w14:paraId="17868F4C" w14:textId="77777777" w:rsidR="00C675A0" w:rsidRDefault="00C675A0" w:rsidP="00C675A0">
      <w:pPr>
        <w:pStyle w:val="PL"/>
      </w:pP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t xml:space="preserve"> </w:t>
      </w:r>
      <w:r w:rsidRPr="001C7C10">
        <w:t xml:space="preserve"> </w:t>
      </w:r>
      <w:r w:rsidRPr="0073147F">
        <w:t>$ref: 'TS29571_CommonData.yaml#/components/schemas/Uri'</w:t>
      </w:r>
    </w:p>
    <w:p w14:paraId="203406DE" w14:textId="77777777" w:rsidR="00C675A0" w:rsidRPr="001C7C10" w:rsidRDefault="00C675A0" w:rsidP="00C675A0">
      <w:pPr>
        <w:pStyle w:val="PL"/>
      </w:pPr>
      <w:r>
        <w:t xml:space="preserve">          description: </w:t>
      </w:r>
      <w:r>
        <w:rPr>
          <w:lang w:eastAsia="ja-JP"/>
        </w:rPr>
        <w:t>Address from which the data can be fetched.</w:t>
      </w:r>
    </w:p>
    <w:p w14:paraId="06F8253B" w14:textId="77777777" w:rsidR="00C675A0" w:rsidRDefault="00C675A0" w:rsidP="00C675A0">
      <w:pPr>
        <w:pStyle w:val="PL"/>
      </w:pPr>
      <w:r>
        <w:t>#</w:t>
      </w:r>
    </w:p>
    <w:p w14:paraId="78B8ECD8" w14:textId="77777777" w:rsidR="00C675A0" w:rsidRDefault="00C675A0" w:rsidP="00C675A0">
      <w:pPr>
        <w:pStyle w:val="PL"/>
      </w:pPr>
      <w:r>
        <w:t xml:space="preserve">    SummarizationAttribute:</w:t>
      </w:r>
    </w:p>
    <w:p w14:paraId="6963254F" w14:textId="77777777" w:rsidR="00C675A0" w:rsidRDefault="00C675A0" w:rsidP="00C675A0">
      <w:pPr>
        <w:pStyle w:val="PL"/>
      </w:pPr>
      <w:r>
        <w:t xml:space="preserve">      anyOf:</w:t>
      </w:r>
    </w:p>
    <w:p w14:paraId="1B9B37DF" w14:textId="77777777" w:rsidR="00C675A0" w:rsidRDefault="00C675A0" w:rsidP="00C675A0">
      <w:pPr>
        <w:pStyle w:val="PL"/>
      </w:pPr>
      <w:r>
        <w:t xml:space="preserve">      - type: string</w:t>
      </w:r>
    </w:p>
    <w:p w14:paraId="2CBB1644" w14:textId="77777777" w:rsidR="00C675A0" w:rsidRDefault="00C675A0" w:rsidP="00C675A0">
      <w:pPr>
        <w:pStyle w:val="PL"/>
      </w:pPr>
      <w:r>
        <w:t xml:space="preserve">        enum:</w:t>
      </w:r>
    </w:p>
    <w:p w14:paraId="205207A5" w14:textId="77777777" w:rsidR="00C675A0" w:rsidRDefault="00C675A0" w:rsidP="00C675A0">
      <w:pPr>
        <w:pStyle w:val="PL"/>
      </w:pPr>
      <w:r>
        <w:t xml:space="preserve">          - SPACING</w:t>
      </w:r>
    </w:p>
    <w:p w14:paraId="05FC0FB9" w14:textId="77777777" w:rsidR="00C675A0" w:rsidRDefault="00C675A0" w:rsidP="00C675A0">
      <w:pPr>
        <w:pStyle w:val="PL"/>
        <w:rPr>
          <w:lang w:val="fr-FR"/>
        </w:rPr>
      </w:pPr>
      <w:r>
        <w:t xml:space="preserve">          </w:t>
      </w:r>
      <w:r>
        <w:rPr>
          <w:lang w:val="fr-FR"/>
        </w:rPr>
        <w:t>- DURATION</w:t>
      </w:r>
    </w:p>
    <w:p w14:paraId="31F3EA53" w14:textId="77777777" w:rsidR="00C675A0" w:rsidRDefault="00C675A0" w:rsidP="00C675A0">
      <w:pPr>
        <w:pStyle w:val="PL"/>
      </w:pPr>
      <w:r>
        <w:t xml:space="preserve">          - OCCURRENCES</w:t>
      </w:r>
    </w:p>
    <w:p w14:paraId="75713BE1" w14:textId="77777777" w:rsidR="00C675A0" w:rsidRDefault="00C675A0" w:rsidP="00C675A0">
      <w:pPr>
        <w:pStyle w:val="PL"/>
        <w:rPr>
          <w:lang w:val="fr-FR"/>
        </w:rPr>
      </w:pPr>
      <w:r>
        <w:t xml:space="preserve">          </w:t>
      </w:r>
      <w:r>
        <w:rPr>
          <w:lang w:val="fr-FR"/>
        </w:rPr>
        <w:t>- AVG_VAR</w:t>
      </w:r>
    </w:p>
    <w:p w14:paraId="14131CC1" w14:textId="77777777" w:rsidR="00C675A0" w:rsidRDefault="00C675A0" w:rsidP="00C675A0">
      <w:pPr>
        <w:pStyle w:val="PL"/>
        <w:rPr>
          <w:lang w:val="fr-FR"/>
        </w:rPr>
      </w:pPr>
      <w:r>
        <w:t xml:space="preserve">          </w:t>
      </w:r>
      <w:r>
        <w:rPr>
          <w:lang w:val="fr-FR"/>
        </w:rPr>
        <w:t>- MIN_MAX</w:t>
      </w:r>
    </w:p>
    <w:p w14:paraId="3C42CEE3" w14:textId="77777777" w:rsidR="00C675A0" w:rsidRDefault="00C675A0" w:rsidP="00C675A0">
      <w:pPr>
        <w:pStyle w:val="PL"/>
      </w:pPr>
      <w:r>
        <w:t xml:space="preserve">      - type: string</w:t>
      </w:r>
    </w:p>
    <w:p w14:paraId="6A07ABD6" w14:textId="77777777" w:rsidR="00C675A0" w:rsidRDefault="00C675A0" w:rsidP="00C675A0">
      <w:pPr>
        <w:pStyle w:val="PL"/>
      </w:pPr>
      <w:r>
        <w:t xml:space="preserve">      description: &gt;</w:t>
      </w:r>
    </w:p>
    <w:p w14:paraId="4358149F" w14:textId="77777777" w:rsidR="00C675A0" w:rsidRDefault="00C675A0" w:rsidP="00C675A0">
      <w:pPr>
        <w:pStyle w:val="PL"/>
      </w:pPr>
      <w:r>
        <w:t xml:space="preserve">        Possible values are</w:t>
      </w:r>
    </w:p>
    <w:p w14:paraId="251BF679" w14:textId="77777777" w:rsidR="00C675A0" w:rsidRDefault="00C675A0" w:rsidP="00C675A0">
      <w:pPr>
        <w:pStyle w:val="PL"/>
      </w:pPr>
      <w:r>
        <w:t xml:space="preserve">        - SPACING: </w:t>
      </w:r>
      <w:r w:rsidRPr="001E10C8">
        <w:t>Average and variance of the time interval separating two consecutive occurrences of the same event and parameter value, or periodicity for periodic reporting</w:t>
      </w:r>
      <w:r>
        <w:t>.</w:t>
      </w:r>
    </w:p>
    <w:p w14:paraId="3CCB4A36" w14:textId="77777777" w:rsidR="00C675A0" w:rsidRDefault="00C675A0" w:rsidP="00C675A0">
      <w:pPr>
        <w:pStyle w:val="PL"/>
        <w:rPr>
          <w:lang w:val="fr-FR"/>
        </w:rPr>
      </w:pPr>
      <w:r>
        <w:t xml:space="preserve">        </w:t>
      </w:r>
      <w:r>
        <w:rPr>
          <w:lang w:val="fr-FR"/>
        </w:rPr>
        <w:t xml:space="preserve">- DURATION: </w:t>
      </w:r>
      <w:r>
        <w:rPr>
          <w:lang w:eastAsia="zh-CN"/>
        </w:rPr>
        <w:t>Average and variance of the time for which the parameter value applies.</w:t>
      </w:r>
    </w:p>
    <w:p w14:paraId="5DEAD3AE" w14:textId="77777777" w:rsidR="00C675A0" w:rsidRDefault="00C675A0" w:rsidP="00C675A0">
      <w:pPr>
        <w:pStyle w:val="PL"/>
      </w:pPr>
      <w:r>
        <w:t xml:space="preserve">        - OCCURRENCES: </w:t>
      </w:r>
      <w:r>
        <w:rPr>
          <w:lang w:eastAsia="zh-CN"/>
        </w:rPr>
        <w:t>Number of countable occurrences for the parameter.</w:t>
      </w:r>
    </w:p>
    <w:p w14:paraId="14C7A0CA" w14:textId="77777777" w:rsidR="00C675A0" w:rsidRDefault="00C675A0" w:rsidP="00C675A0">
      <w:pPr>
        <w:pStyle w:val="PL"/>
        <w:rPr>
          <w:lang w:val="fr-FR"/>
        </w:rPr>
      </w:pPr>
      <w:r>
        <w:t xml:space="preserve">        </w:t>
      </w:r>
      <w:r>
        <w:rPr>
          <w:lang w:val="fr-FR"/>
        </w:rPr>
        <w:t xml:space="preserve">- AVG_VAR: </w:t>
      </w:r>
      <w:r>
        <w:rPr>
          <w:lang w:eastAsia="zh-CN"/>
        </w:rPr>
        <w:t>Average and variance of the parameter.</w:t>
      </w:r>
    </w:p>
    <w:p w14:paraId="49703269" w14:textId="77777777" w:rsidR="00C675A0" w:rsidRDefault="00C675A0" w:rsidP="00C675A0">
      <w:pPr>
        <w:pStyle w:val="PL"/>
        <w:rPr>
          <w:lang w:eastAsia="zh-CN"/>
        </w:rPr>
      </w:pPr>
      <w:r>
        <w:t xml:space="preserve">        - MIN_MAX: </w:t>
      </w:r>
      <w:r>
        <w:rPr>
          <w:lang w:eastAsia="zh-CN"/>
        </w:rPr>
        <w:t>Maximum and minimum parameter values.</w:t>
      </w:r>
    </w:p>
    <w:p w14:paraId="41D8EA06" w14:textId="6574F45E" w:rsidR="00E60FE0" w:rsidRDefault="00C675A0" w:rsidP="00C675A0">
      <w:pPr>
        <w:pStyle w:val="PL"/>
      </w:pPr>
      <w:r>
        <w:rPr>
          <w:lang w:eastAsia="zh-CN"/>
        </w:rPr>
        <w:t>#</w:t>
      </w:r>
    </w:p>
    <w:p w14:paraId="3996B342" w14:textId="77777777" w:rsidR="00E60FE0" w:rsidRDefault="00C872B4">
      <w:pPr>
        <w:pStyle w:val="2"/>
      </w:pPr>
      <w:bookmarkStart w:id="607" w:name="_Toc510696653"/>
      <w:bookmarkStart w:id="608" w:name="_Toc35971453"/>
      <w:bookmarkStart w:id="609" w:name="_Toc67903570"/>
      <w:bookmarkStart w:id="610" w:name="_Toc73173353"/>
      <w:bookmarkStart w:id="611" w:name="_Toc89428085"/>
      <w:r>
        <w:t>A.3</w:t>
      </w:r>
      <w:r>
        <w:tab/>
      </w:r>
      <w:r>
        <w:rPr>
          <w:lang w:eastAsia="ja-JP"/>
        </w:rPr>
        <w:t>Ndccf_ContextManagement</w:t>
      </w:r>
      <w:r>
        <w:t xml:space="preserve"> API</w:t>
      </w:r>
      <w:bookmarkEnd w:id="607"/>
      <w:bookmarkEnd w:id="608"/>
      <w:bookmarkEnd w:id="609"/>
      <w:bookmarkEnd w:id="610"/>
      <w:bookmarkEnd w:id="611"/>
    </w:p>
    <w:p w14:paraId="49E5A93D" w14:textId="77777777" w:rsidR="00D50CCE" w:rsidRPr="0039258D" w:rsidRDefault="00D50CCE" w:rsidP="00D50CCE">
      <w:pPr>
        <w:pStyle w:val="PL"/>
      </w:pPr>
      <w:r w:rsidRPr="0039258D">
        <w:t>openapi: 3.0.0</w:t>
      </w:r>
    </w:p>
    <w:p w14:paraId="0A9A5657" w14:textId="77777777" w:rsidR="00D50CCE" w:rsidRPr="0039258D" w:rsidRDefault="00D50CCE" w:rsidP="00D50CCE">
      <w:pPr>
        <w:pStyle w:val="PL"/>
      </w:pPr>
      <w:r w:rsidRPr="0039258D">
        <w:t>info:</w:t>
      </w:r>
    </w:p>
    <w:p w14:paraId="5DEEFE87" w14:textId="77777777" w:rsidR="00D50CCE" w:rsidRPr="0039258D" w:rsidRDefault="00D50CCE" w:rsidP="00D50CCE">
      <w:pPr>
        <w:pStyle w:val="PL"/>
      </w:pPr>
      <w:r>
        <w:t xml:space="preserve"> </w:t>
      </w:r>
      <w:r w:rsidRPr="0039258D">
        <w:t xml:space="preserve"> version: 1.0.0</w:t>
      </w:r>
      <w:r>
        <w:t>-alpha.1</w:t>
      </w:r>
    </w:p>
    <w:p w14:paraId="34A7605A" w14:textId="77777777" w:rsidR="00D50CCE" w:rsidRPr="0039258D" w:rsidRDefault="00D50CCE" w:rsidP="00D50CCE">
      <w:pPr>
        <w:pStyle w:val="PL"/>
      </w:pPr>
      <w:r>
        <w:t xml:space="preserve"> </w:t>
      </w:r>
      <w:r w:rsidRPr="0039258D">
        <w:t xml:space="preserve"> title: Ndccf_ContextManagement</w:t>
      </w:r>
    </w:p>
    <w:p w14:paraId="14283856" w14:textId="77777777" w:rsidR="00D50CCE" w:rsidRPr="0039258D" w:rsidRDefault="00D50CCE" w:rsidP="00D50CCE">
      <w:pPr>
        <w:pStyle w:val="PL"/>
      </w:pPr>
      <w:r>
        <w:t xml:space="preserve"> </w:t>
      </w:r>
      <w:r w:rsidRPr="0039258D">
        <w:t xml:space="preserve"> description: |</w:t>
      </w:r>
    </w:p>
    <w:p w14:paraId="6605F456" w14:textId="77777777" w:rsidR="00D50CCE" w:rsidRPr="0039258D" w:rsidRDefault="00D50CCE" w:rsidP="00D50CCE">
      <w:pPr>
        <w:pStyle w:val="PL"/>
      </w:pPr>
      <w:r>
        <w:t xml:space="preserve"> </w:t>
      </w:r>
      <w:r w:rsidRPr="0039258D">
        <w:t xml:space="preserve"> </w:t>
      </w:r>
      <w:r>
        <w:t xml:space="preserve"> </w:t>
      </w:r>
      <w:r w:rsidRPr="0039258D">
        <w:t xml:space="preserve"> </w:t>
      </w:r>
      <w:r>
        <w:t>DCCF</w:t>
      </w:r>
      <w:r w:rsidRPr="0039258D">
        <w:t xml:space="preserve"> Context Management Service.</w:t>
      </w:r>
    </w:p>
    <w:p w14:paraId="0D7B70D2" w14:textId="77777777" w:rsidR="00D50CCE" w:rsidRPr="0039258D" w:rsidRDefault="00D50CCE" w:rsidP="00D50CCE">
      <w:pPr>
        <w:pStyle w:val="PL"/>
      </w:pPr>
      <w:r>
        <w:t xml:space="preserve"> </w:t>
      </w:r>
      <w:r w:rsidRPr="0039258D">
        <w:t xml:space="preserve"> </w:t>
      </w:r>
      <w:r>
        <w:t xml:space="preserve"> </w:t>
      </w:r>
      <w:r w:rsidRPr="0039258D">
        <w:t xml:space="preserve"> © 2022, 3GPP Organizational Partners (ARIB, ATIS, CCSA, ETSI, TSDSI, TTA, TTC).</w:t>
      </w:r>
    </w:p>
    <w:p w14:paraId="53A3D924" w14:textId="77777777" w:rsidR="00D50CCE" w:rsidRPr="0039258D" w:rsidRDefault="00D50CCE" w:rsidP="00D50CCE">
      <w:pPr>
        <w:pStyle w:val="PL"/>
      </w:pPr>
      <w:r>
        <w:t xml:space="preserve"> </w:t>
      </w:r>
      <w:r w:rsidRPr="0039258D">
        <w:t xml:space="preserve"> </w:t>
      </w:r>
      <w:r>
        <w:t xml:space="preserve"> </w:t>
      </w:r>
      <w:r w:rsidRPr="0039258D">
        <w:t xml:space="preserve"> All rights reserved.</w:t>
      </w:r>
    </w:p>
    <w:p w14:paraId="4FCE2467" w14:textId="77777777" w:rsidR="00D50CCE" w:rsidRPr="0039258D" w:rsidRDefault="00D50CCE" w:rsidP="00D50CCE">
      <w:pPr>
        <w:pStyle w:val="PL"/>
      </w:pPr>
      <w:r w:rsidRPr="0039258D">
        <w:t>externalDocs:</w:t>
      </w:r>
    </w:p>
    <w:p w14:paraId="32575398" w14:textId="77777777" w:rsidR="00D50CCE" w:rsidRPr="0039258D" w:rsidRDefault="00D50CCE" w:rsidP="00D50CCE">
      <w:pPr>
        <w:pStyle w:val="PL"/>
      </w:pPr>
      <w:r>
        <w:t xml:space="preserve"> </w:t>
      </w:r>
      <w:r w:rsidRPr="001C7C10">
        <w:t xml:space="preserve"> description: 3GPP TS 29.574</w:t>
      </w:r>
      <w:r>
        <w:rPr>
          <w:noProof w:val="0"/>
        </w:rPr>
        <w:t xml:space="preserve"> V0.5.0; 5G System; Data Collection Coordination Services; Stage 3.</w:t>
      </w:r>
    </w:p>
    <w:p w14:paraId="5B2EAF55" w14:textId="77777777" w:rsidR="00D50CCE" w:rsidRPr="0039258D" w:rsidRDefault="00D50CCE" w:rsidP="00D50CCE">
      <w:pPr>
        <w:pStyle w:val="PL"/>
      </w:pPr>
      <w:r>
        <w:t xml:space="preserve"> </w:t>
      </w:r>
      <w:r w:rsidRPr="0039258D">
        <w:t xml:space="preserve"> url: 'http://www.3gpp.org/ftp/Specs/archive/29_series/29.574/'</w:t>
      </w:r>
    </w:p>
    <w:p w14:paraId="290923CD" w14:textId="77777777" w:rsidR="00D50CCE" w:rsidRDefault="00D50CCE" w:rsidP="00D50CCE">
      <w:pPr>
        <w:pStyle w:val="PL"/>
      </w:pPr>
      <w:r>
        <w:t>#</w:t>
      </w:r>
    </w:p>
    <w:p w14:paraId="5EAF33BB" w14:textId="77777777" w:rsidR="00D50CCE" w:rsidRPr="0039258D" w:rsidRDefault="00D50CCE" w:rsidP="00D50CCE">
      <w:pPr>
        <w:pStyle w:val="PL"/>
      </w:pPr>
      <w:r w:rsidRPr="0039258D">
        <w:t>servers:</w:t>
      </w:r>
    </w:p>
    <w:p w14:paraId="026078FC" w14:textId="77777777" w:rsidR="00D50CCE" w:rsidRPr="0039258D" w:rsidRDefault="00D50CCE" w:rsidP="00D50CCE">
      <w:pPr>
        <w:pStyle w:val="PL"/>
      </w:pPr>
      <w:r>
        <w:t xml:space="preserve"> </w:t>
      </w:r>
      <w:r w:rsidRPr="0039258D">
        <w:t xml:space="preserve"> - url: '{apiRoot}/ndccf-contextmanagement/v1'</w:t>
      </w:r>
    </w:p>
    <w:p w14:paraId="4A0E0C2D" w14:textId="77777777" w:rsidR="00D50CCE" w:rsidRPr="0039258D" w:rsidRDefault="00D50CCE" w:rsidP="00D50CCE">
      <w:pPr>
        <w:pStyle w:val="PL"/>
      </w:pPr>
      <w:r>
        <w:t xml:space="preserve"> </w:t>
      </w:r>
      <w:r w:rsidRPr="0039258D">
        <w:t xml:space="preserve"> </w:t>
      </w:r>
      <w:r>
        <w:t xml:space="preserve"> </w:t>
      </w:r>
      <w:r w:rsidRPr="0039258D">
        <w:t xml:space="preserve"> variables:</w:t>
      </w:r>
    </w:p>
    <w:p w14:paraId="17F5EFC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apiRoot:</w:t>
      </w:r>
    </w:p>
    <w:p w14:paraId="50FC25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 https://example.com</w:t>
      </w:r>
    </w:p>
    <w:p w14:paraId="7440C74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apiRoot as defined in clause clause 4.4 of 3GPP TS 29.501.</w:t>
      </w:r>
    </w:p>
    <w:p w14:paraId="742B0101" w14:textId="77777777" w:rsidR="00D50CCE" w:rsidRDefault="00D50CCE" w:rsidP="00D50CCE">
      <w:pPr>
        <w:pStyle w:val="PL"/>
      </w:pPr>
      <w:r>
        <w:t>#</w:t>
      </w:r>
    </w:p>
    <w:p w14:paraId="30D2855D" w14:textId="77777777" w:rsidR="00D50CCE" w:rsidRPr="0039258D" w:rsidRDefault="00D50CCE" w:rsidP="00D50CCE">
      <w:pPr>
        <w:pStyle w:val="PL"/>
      </w:pPr>
      <w:r w:rsidRPr="0039258D">
        <w:t>security:</w:t>
      </w:r>
    </w:p>
    <w:p w14:paraId="17532052" w14:textId="77777777" w:rsidR="00D50CCE" w:rsidRPr="0039258D" w:rsidRDefault="00D50CCE" w:rsidP="00D50CCE">
      <w:pPr>
        <w:pStyle w:val="PL"/>
      </w:pPr>
      <w:r>
        <w:t xml:space="preserve"> </w:t>
      </w:r>
      <w:r w:rsidRPr="0039258D">
        <w:t xml:space="preserve"> - oAuth2ClientCredentials:</w:t>
      </w:r>
    </w:p>
    <w:p w14:paraId="6B0BB3F7" w14:textId="77777777" w:rsidR="00D50CCE" w:rsidRPr="0039258D" w:rsidRDefault="00D50CCE" w:rsidP="00D50CCE">
      <w:pPr>
        <w:pStyle w:val="PL"/>
      </w:pPr>
      <w:r>
        <w:t xml:space="preserve"> </w:t>
      </w:r>
      <w:r w:rsidRPr="0039258D">
        <w:t xml:space="preserve"> </w:t>
      </w:r>
      <w:r>
        <w:t xml:space="preserve"> </w:t>
      </w:r>
      <w:r w:rsidRPr="0039258D">
        <w:t xml:space="preserve"> - ndccf-contextmanagement</w:t>
      </w:r>
    </w:p>
    <w:p w14:paraId="3B040431" w14:textId="77777777" w:rsidR="00D50CCE" w:rsidRPr="0039258D" w:rsidRDefault="00D50CCE" w:rsidP="00D50CCE">
      <w:pPr>
        <w:pStyle w:val="PL"/>
      </w:pPr>
      <w:r>
        <w:t xml:space="preserve"> </w:t>
      </w:r>
      <w:r w:rsidRPr="0039258D">
        <w:t xml:space="preserve"> - {}</w:t>
      </w:r>
    </w:p>
    <w:p w14:paraId="24219036" w14:textId="77777777" w:rsidR="00D50CCE" w:rsidRDefault="00D50CCE" w:rsidP="00D50CCE">
      <w:pPr>
        <w:pStyle w:val="PL"/>
      </w:pPr>
      <w:r>
        <w:t>#</w:t>
      </w:r>
    </w:p>
    <w:p w14:paraId="36A63B3D" w14:textId="77777777" w:rsidR="00D50CCE" w:rsidRPr="0039258D" w:rsidRDefault="00D50CCE" w:rsidP="00D50CCE">
      <w:pPr>
        <w:pStyle w:val="PL"/>
      </w:pPr>
      <w:r w:rsidRPr="0039258D">
        <w:t>paths:</w:t>
      </w:r>
    </w:p>
    <w:p w14:paraId="223B61E9" w14:textId="77777777" w:rsidR="00D50CCE" w:rsidRPr="0039258D" w:rsidRDefault="00D50CCE" w:rsidP="00D50CCE">
      <w:pPr>
        <w:pStyle w:val="PL"/>
      </w:pPr>
      <w:r>
        <w:t xml:space="preserve"> </w:t>
      </w:r>
      <w:r w:rsidRPr="0039258D">
        <w:t xml:space="preserve"> /data-collection-profiles:</w:t>
      </w:r>
    </w:p>
    <w:p w14:paraId="5B27FDD0" w14:textId="77777777" w:rsidR="00D50CCE" w:rsidRPr="0039258D" w:rsidRDefault="00D50CCE" w:rsidP="00D50CCE">
      <w:pPr>
        <w:pStyle w:val="PL"/>
      </w:pPr>
      <w:r>
        <w:t xml:space="preserve"> </w:t>
      </w:r>
      <w:r w:rsidRPr="0039258D">
        <w:t xml:space="preserve"> </w:t>
      </w:r>
      <w:r>
        <w:t xml:space="preserve"> </w:t>
      </w:r>
      <w:r w:rsidRPr="0039258D">
        <w:t xml:space="preserve"> post:</w:t>
      </w:r>
    </w:p>
    <w:p w14:paraId="2840EA0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Creates a new Individual DCCF Data Collection Profile resource.</w:t>
      </w:r>
    </w:p>
    <w:p w14:paraId="5D5FFE97"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operationId: CreateDCCFDataCollectionProfile</w:t>
      </w:r>
    </w:p>
    <w:p w14:paraId="46B6C9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6D4D2F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DCCF Data Collection Profiles (Collection)</w:t>
      </w:r>
    </w:p>
    <w:p w14:paraId="453196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1A6325D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68B0573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500EC13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116DB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44E168C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67CF0A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52285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'201':</w:t>
      </w:r>
    </w:p>
    <w:p w14:paraId="6FB7E77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Create a new Individual DCCF Data Collection Profile resource.</w:t>
      </w:r>
    </w:p>
    <w:p w14:paraId="7D373C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headers:</w:t>
      </w:r>
    </w:p>
    <w:p w14:paraId="4B1557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Location:</w:t>
      </w:r>
    </w:p>
    <w:p w14:paraId="0CDBA3A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'Contains the URI of the newly created resource, according to the structure: {apiRoot}/ndccf-contextmanagement/v1/data-collection-profiles/{profileId}'</w:t>
      </w:r>
    </w:p>
    <w:p w14:paraId="6120FA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92D743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FD146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4A7E8D3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73FC08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26D117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3E7BD1D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F2CFB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w:t>
      </w:r>
      <w:r>
        <w:t>0</w:t>
      </w:r>
      <w:r w:rsidRPr="0039258D">
        <w:t>':</w:t>
      </w:r>
    </w:p>
    <w:p w14:paraId="6BA6BC37"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0</w:t>
      </w:r>
      <w:r w:rsidRPr="0039258D">
        <w:t>'</w:t>
      </w:r>
    </w:p>
    <w:p w14:paraId="768F7C2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799B76E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5C2E65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7AF0F08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0848FFD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738B414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'TS29571_CommonData.yaml#/components/responses/404'</w:t>
      </w:r>
    </w:p>
    <w:p w14:paraId="405341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54FBA1D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547CDAF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54EA485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3AE549E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095114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67E47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3595491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3B217AA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0E6B323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171F76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4C2D87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9AF875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2DE77B5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247423BC" w14:textId="77777777" w:rsidR="00D50CCE" w:rsidRPr="0039258D" w:rsidRDefault="00D50CCE" w:rsidP="00D50CCE">
      <w:pPr>
        <w:pStyle w:val="PL"/>
      </w:pPr>
      <w:r>
        <w:t xml:space="preserve"> </w:t>
      </w:r>
      <w:r w:rsidRPr="0039258D">
        <w:t xml:space="preserve"> /data-collection-profiles/{profileId}:</w:t>
      </w:r>
    </w:p>
    <w:p w14:paraId="168B9653" w14:textId="77777777" w:rsidR="00D50CCE" w:rsidRPr="0039258D" w:rsidRDefault="00D50CCE" w:rsidP="00D50CCE">
      <w:pPr>
        <w:pStyle w:val="PL"/>
      </w:pPr>
      <w:r>
        <w:t xml:space="preserve"> </w:t>
      </w:r>
      <w:r w:rsidRPr="0039258D">
        <w:t xml:space="preserve"> </w:t>
      </w:r>
      <w:r>
        <w:t xml:space="preserve"> </w:t>
      </w:r>
      <w:r w:rsidRPr="0039258D">
        <w:t xml:space="preserve"> delete:</w:t>
      </w:r>
    </w:p>
    <w:p w14:paraId="0412BC6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Delete an existing Individual DCCF Data Subscription</w:t>
      </w:r>
    </w:p>
    <w:p w14:paraId="5DD1A0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DeleteDCCFDataCollectionProfile</w:t>
      </w:r>
    </w:p>
    <w:p w14:paraId="4E19FC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55EF042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4D7E60D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045720A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1D8C98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35B4442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String identifying a data collection profile at the Ndccf_ContextManagement Service</w:t>
      </w:r>
    </w:p>
    <w:p w14:paraId="5FA7B88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405DFE0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70E6881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56FEB8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0507A5A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116B7CB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No Content. The Individual DCCF Data Collection Profile resource matching the profileId was deleted.</w:t>
      </w:r>
    </w:p>
    <w:p w14:paraId="639C726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03DD2E1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73EC27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1DB6FDF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103A939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323C3EE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4C44F45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C5F573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40A1EB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1ED3123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226DB3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657CA2FE"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7985CD1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D1A4E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154993A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42B3103D" w14:textId="77777777" w:rsidR="00D50CCE" w:rsidRPr="0039258D" w:rsidRDefault="00D50CCE" w:rsidP="00D50CCE">
      <w:pPr>
        <w:pStyle w:val="PL"/>
      </w:pPr>
      <w:r>
        <w:lastRenderedPageBreak/>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6A82DD6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975CD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7747805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0D13CB6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4B6DCAD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4E0C41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73899D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6172D9F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0E20EB8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1FF7FA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074EE86A" w14:textId="77777777" w:rsidR="00D50CCE" w:rsidRPr="0039258D" w:rsidRDefault="00D50CCE" w:rsidP="00D50CCE">
      <w:pPr>
        <w:pStyle w:val="PL"/>
      </w:pPr>
      <w:r>
        <w:t xml:space="preserve"> </w:t>
      </w:r>
      <w:r w:rsidRPr="0039258D">
        <w:t xml:space="preserve"> </w:t>
      </w:r>
      <w:r>
        <w:t xml:space="preserve"> </w:t>
      </w:r>
      <w:r w:rsidRPr="0039258D">
        <w:t xml:space="preserve"> put:</w:t>
      </w:r>
    </w:p>
    <w:p w14:paraId="7936E28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summary: Update an existing Individual DCCF Data Collection Profile</w:t>
      </w:r>
    </w:p>
    <w:p w14:paraId="499E365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operationId: UpdateDCCFDataCollectionProfile</w:t>
      </w:r>
    </w:p>
    <w:p w14:paraId="55971F2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tags:</w:t>
      </w:r>
    </w:p>
    <w:p w14:paraId="21926DC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Individual DCCF Data Collection Profile (Document)</w:t>
      </w:r>
    </w:p>
    <w:p w14:paraId="0989A8D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requestBody:</w:t>
      </w:r>
    </w:p>
    <w:p w14:paraId="011EC8C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150A16A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F139E4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6EAC8D3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6CB2FAD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294D948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parameters:</w:t>
      </w:r>
    </w:p>
    <w:p w14:paraId="204795C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 name: profileId</w:t>
      </w:r>
    </w:p>
    <w:p w14:paraId="75489BA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in: path</w:t>
      </w:r>
    </w:p>
    <w:p w14:paraId="7D88124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String identifying a data collection profile at the Ndccf_ContextManagement Service</w:t>
      </w:r>
    </w:p>
    <w:p w14:paraId="6832526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required: true</w:t>
      </w:r>
    </w:p>
    <w:p w14:paraId="6D90628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5720D3D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type: string</w:t>
      </w:r>
    </w:p>
    <w:p w14:paraId="216B0605"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responses:</w:t>
      </w:r>
    </w:p>
    <w:p w14:paraId="21D2A2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'200':</w:t>
      </w:r>
    </w:p>
    <w:p w14:paraId="28ADA9F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The Individual DCCF Data Collection Profile resource was modified successfully and a representation of that resource is returned.</w:t>
      </w:r>
    </w:p>
    <w:p w14:paraId="295EC41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content:</w:t>
      </w:r>
    </w:p>
    <w:p w14:paraId="3396AD1C"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application/json:</w:t>
      </w:r>
    </w:p>
    <w:p w14:paraId="367BC87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schema:</w:t>
      </w:r>
    </w:p>
    <w:p w14:paraId="45C6470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'#/components/schemas/NdccfDataCollectionProfile'</w:t>
      </w:r>
    </w:p>
    <w:p w14:paraId="629FFA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'204':</w:t>
      </w:r>
    </w:p>
    <w:p w14:paraId="2E68AF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description: The Individual DCCF Data Collection Profile resource was modified successfully.</w:t>
      </w:r>
    </w:p>
    <w:p w14:paraId="011DF39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'307':</w:t>
      </w:r>
    </w:p>
    <w:p w14:paraId="751599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'TS29571_CommonData.yaml#/components/responses/307'</w:t>
      </w:r>
    </w:p>
    <w:p w14:paraId="58ABDAB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'308':</w:t>
      </w:r>
    </w:p>
    <w:p w14:paraId="53F193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'TS29571_CommonData.yaml#/components/responses/308'</w:t>
      </w:r>
    </w:p>
    <w:p w14:paraId="75B3FE6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'400':</w:t>
      </w:r>
    </w:p>
    <w:p w14:paraId="1534512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'TS29571_CommonData.yaml#/components/responses/400'</w:t>
      </w:r>
    </w:p>
    <w:p w14:paraId="131ADA0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'401':</w:t>
      </w:r>
    </w:p>
    <w:p w14:paraId="082B1E9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'TS29571_CommonData.yaml#/components/responses/401'</w:t>
      </w:r>
    </w:p>
    <w:p w14:paraId="7941CE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'403':</w:t>
      </w:r>
    </w:p>
    <w:p w14:paraId="6C9D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'TS29571_CommonData.yaml#/components/responses/403'</w:t>
      </w:r>
    </w:p>
    <w:p w14:paraId="6C95465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'404':</w:t>
      </w:r>
    </w:p>
    <w:p w14:paraId="35B8786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'TS29571_CommonData.yaml#/components/responses/40</w:t>
      </w:r>
      <w:r>
        <w:t>4</w:t>
      </w:r>
      <w:r w:rsidRPr="0039258D">
        <w:t>'</w:t>
      </w:r>
    </w:p>
    <w:p w14:paraId="00F010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'411':</w:t>
      </w:r>
    </w:p>
    <w:p w14:paraId="14C5A06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'TS29571_CommonData.yaml#/components/responses/411'</w:t>
      </w:r>
    </w:p>
    <w:p w14:paraId="7CA736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'413':</w:t>
      </w:r>
    </w:p>
    <w:p w14:paraId="35D57E5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'TS29571_CommonData.yaml#/components/responses/413'</w:t>
      </w:r>
    </w:p>
    <w:p w14:paraId="5A5D0E7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'415':</w:t>
      </w:r>
    </w:p>
    <w:p w14:paraId="3F001D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'TS29571_CommonData.yaml#/components/responses/415'</w:t>
      </w:r>
    </w:p>
    <w:p w14:paraId="0282560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'429':</w:t>
      </w:r>
    </w:p>
    <w:p w14:paraId="5D29EC2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'TS29571_CommonData.yaml#/components/responses/429'</w:t>
      </w:r>
    </w:p>
    <w:p w14:paraId="2C55902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'500':</w:t>
      </w:r>
    </w:p>
    <w:p w14:paraId="6988F06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'TS29571_CommonData.yaml#/components/responses/500'</w:t>
      </w:r>
    </w:p>
    <w:p w14:paraId="457C7CE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'503':</w:t>
      </w:r>
    </w:p>
    <w:p w14:paraId="53CFCA8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'TS29571_CommonData.yaml#/components/responses/503'</w:t>
      </w:r>
    </w:p>
    <w:p w14:paraId="6599BAD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default:</w:t>
      </w:r>
    </w:p>
    <w:p w14:paraId="55A1B879"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'TS29571_CommonData.yaml#/components/responses/default'</w:t>
      </w:r>
    </w:p>
    <w:p w14:paraId="382EE927" w14:textId="77777777" w:rsidR="00D50CCE" w:rsidRDefault="00D50CCE" w:rsidP="00D50CCE">
      <w:pPr>
        <w:pStyle w:val="PL"/>
      </w:pPr>
      <w:r>
        <w:t>#</w:t>
      </w:r>
    </w:p>
    <w:p w14:paraId="7AB345EC" w14:textId="77777777" w:rsidR="00D50CCE" w:rsidRPr="0039258D" w:rsidRDefault="00D50CCE" w:rsidP="00D50CCE">
      <w:pPr>
        <w:pStyle w:val="PL"/>
      </w:pPr>
      <w:r w:rsidRPr="0039258D">
        <w:t>components:</w:t>
      </w:r>
    </w:p>
    <w:p w14:paraId="4A8E56E2" w14:textId="77777777" w:rsidR="00D50CCE" w:rsidRPr="0039258D" w:rsidRDefault="00D50CCE" w:rsidP="00D50CCE">
      <w:pPr>
        <w:pStyle w:val="PL"/>
      </w:pPr>
      <w:r>
        <w:t xml:space="preserve"> </w:t>
      </w:r>
      <w:r w:rsidRPr="0039258D">
        <w:t xml:space="preserve"> securitySchemes:</w:t>
      </w:r>
    </w:p>
    <w:p w14:paraId="51A80886" w14:textId="77777777" w:rsidR="00D50CCE" w:rsidRPr="0039258D" w:rsidRDefault="00D50CCE" w:rsidP="00D50CCE">
      <w:pPr>
        <w:pStyle w:val="PL"/>
      </w:pPr>
      <w:r>
        <w:t xml:space="preserve"> </w:t>
      </w:r>
      <w:r w:rsidRPr="0039258D">
        <w:t xml:space="preserve"> </w:t>
      </w:r>
      <w:r>
        <w:t xml:space="preserve"> </w:t>
      </w:r>
      <w:r w:rsidRPr="0039258D">
        <w:t xml:space="preserve"> oAuth2ClientCredentials:</w:t>
      </w:r>
    </w:p>
    <w:p w14:paraId="365BD02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oauth2</w:t>
      </w:r>
    </w:p>
    <w:p w14:paraId="7B4D28F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flows:</w:t>
      </w:r>
    </w:p>
    <w:p w14:paraId="5A2A039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clientCredentials:</w:t>
      </w:r>
    </w:p>
    <w:p w14:paraId="18D8B2F7"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tokenUrl: '{nrfApiRoot}/oauth2/token'</w:t>
      </w:r>
    </w:p>
    <w:p w14:paraId="4C5671EA"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scopes:</w:t>
      </w:r>
    </w:p>
    <w:p w14:paraId="2B5D031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ndccf-contextmanagement: Access to the ndccf-contextmanagement API</w:t>
      </w:r>
    </w:p>
    <w:p w14:paraId="2A4C3E1B" w14:textId="77777777" w:rsidR="00D50CCE" w:rsidRPr="0039258D" w:rsidRDefault="00D50CCE" w:rsidP="00D50CCE">
      <w:pPr>
        <w:pStyle w:val="PL"/>
      </w:pPr>
      <w:r>
        <w:t>#</w:t>
      </w:r>
    </w:p>
    <w:p w14:paraId="49F766DA" w14:textId="77777777" w:rsidR="00D50CCE" w:rsidRPr="0039258D" w:rsidRDefault="00D50CCE" w:rsidP="00D50CCE">
      <w:pPr>
        <w:pStyle w:val="PL"/>
      </w:pPr>
      <w:r>
        <w:t xml:space="preserve"> </w:t>
      </w:r>
      <w:r w:rsidRPr="0039258D">
        <w:t xml:space="preserve"> schemas:</w:t>
      </w:r>
    </w:p>
    <w:p w14:paraId="33319941" w14:textId="77777777" w:rsidR="00D50CCE" w:rsidRDefault="00D50CCE" w:rsidP="00D50CCE">
      <w:pPr>
        <w:pStyle w:val="PL"/>
      </w:pPr>
    </w:p>
    <w:p w14:paraId="10D12736" w14:textId="77777777" w:rsidR="00D50CCE" w:rsidRDefault="00D50CCE" w:rsidP="00D50CCE">
      <w:pPr>
        <w:pStyle w:val="PL"/>
      </w:pPr>
      <w:r>
        <w:t xml:space="preserve"> </w:t>
      </w:r>
      <w:r w:rsidRPr="0039258D">
        <w:t xml:space="preserve"> </w:t>
      </w:r>
      <w:r>
        <w:t xml:space="preserve"> </w:t>
      </w:r>
      <w:r w:rsidRPr="0039258D">
        <w:t xml:space="preserve"> NdccfDataCollectionProfile:</w:t>
      </w:r>
    </w:p>
    <w:p w14:paraId="42D9F8DE" w14:textId="77777777" w:rsidR="00D50CCE" w:rsidRPr="0039258D" w:rsidRDefault="00D50CCE" w:rsidP="00D50CCE">
      <w:pPr>
        <w:pStyle w:val="PL"/>
      </w:pPr>
      <w:r>
        <w:t xml:space="preserve">      description: </w:t>
      </w:r>
      <w:r>
        <w:rPr>
          <w:lang w:eastAsia="zh-CN"/>
        </w:rPr>
        <w:t>Represents an Individual DCCF Data Collection Profile.</w:t>
      </w:r>
    </w:p>
    <w:p w14:paraId="3F2D239B"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type: object</w:t>
      </w:r>
    </w:p>
    <w:p w14:paraId="56E6D34D" w14:textId="6608FFBF" w:rsidR="001B069B" w:rsidRPr="0039258D" w:rsidRDefault="001B069B" w:rsidP="00D50CCE">
      <w:pPr>
        <w:pStyle w:val="PL"/>
      </w:pPr>
      <w:r>
        <w:t xml:space="preserve">    </w:t>
      </w:r>
      <w:r w:rsidR="00E5530D">
        <w:t xml:space="preserve">  </w:t>
      </w:r>
      <w:r>
        <w:t>allOf:</w:t>
      </w:r>
    </w:p>
    <w:p w14:paraId="41BBCBAC" w14:textId="25FF114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5C816192" w14:textId="23689DF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[anaSub]</w:t>
      </w:r>
    </w:p>
    <w:p w14:paraId="6A8900F1" w14:textId="11C941CE"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[amfDataSub]</w:t>
      </w:r>
    </w:p>
    <w:p w14:paraId="24F614C3" w14:textId="7E6B8CC8"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[smfDataSub]</w:t>
      </w:r>
    </w:p>
    <w:p w14:paraId="0F87564F" w14:textId="7505691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[udmDataSub]</w:t>
      </w:r>
    </w:p>
    <w:p w14:paraId="5606C387" w14:textId="13C20C25"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[nefDataSub]</w:t>
      </w:r>
    </w:p>
    <w:p w14:paraId="5C880009" w14:textId="60EE3306"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[afDataSub]</w:t>
      </w:r>
    </w:p>
    <w:p w14:paraId="68764BFC" w14:textId="7F1C46C2"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001B069B">
        <w:t xml:space="preserve">- </w:t>
      </w:r>
      <w:r w:rsidRPr="0039258D">
        <w:t>oneOf:</w:t>
      </w:r>
    </w:p>
    <w:p w14:paraId="1D4DDFE9" w14:textId="1EA628D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nwdafId</w:t>
      </w:r>
      <w:r w:rsidRPr="0039258D">
        <w:t>]</w:t>
      </w:r>
    </w:p>
    <w:p w14:paraId="4F93AD8F" w14:textId="3B9892AD"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adrfId</w:t>
      </w:r>
      <w:r w:rsidRPr="0039258D">
        <w:t>]</w:t>
      </w:r>
    </w:p>
    <w:p w14:paraId="6F761E77" w14:textId="17DF2E79"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nwdafSetId</w:t>
      </w:r>
      <w:r w:rsidRPr="0039258D">
        <w:t>]</w:t>
      </w:r>
    </w:p>
    <w:p w14:paraId="217B9B11" w14:textId="5EA42D0C"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rsidR="00E5530D">
        <w:t xml:space="preserve">  </w:t>
      </w:r>
      <w:r w:rsidRPr="0039258D">
        <w:t>- required: [</w:t>
      </w:r>
      <w:r>
        <w:t>adrfSetId</w:t>
      </w:r>
      <w:r w:rsidRPr="0039258D">
        <w:t>]</w:t>
      </w:r>
    </w:p>
    <w:p w14:paraId="1DF89AF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properties:</w:t>
      </w:r>
    </w:p>
    <w:p w14:paraId="655CD92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anaSub:</w:t>
      </w:r>
    </w:p>
    <w:p w14:paraId="3602AF1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'TS29520_Nnwdaf_EventsSubscription.yaml#/components/schemas/NnwdafEventsSubscription'</w:t>
      </w:r>
    </w:p>
    <w:p w14:paraId="2002DE1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amfDataSub:</w:t>
      </w:r>
    </w:p>
    <w:p w14:paraId="290FEE8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'TS29518_Namf_EventExposure.yaml#/components/schemas/AmfEventSubscription'</w:t>
      </w:r>
    </w:p>
    <w:p w14:paraId="633F86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smfDataSub:</w:t>
      </w:r>
    </w:p>
    <w:p w14:paraId="170EBFE3"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'TS29508_Nsmf_EventExposure.yaml#/components/schemas/NsmfEventExposure'</w:t>
      </w:r>
    </w:p>
    <w:p w14:paraId="2BE4317F"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udmDataSub:</w:t>
      </w:r>
    </w:p>
    <w:p w14:paraId="6C4B9A4B"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'TS29503_Nudm_EE.yaml#/components/schemas/EeSubscription'</w:t>
      </w:r>
    </w:p>
    <w:p w14:paraId="2B6B223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afDataSub:</w:t>
      </w:r>
    </w:p>
    <w:p w14:paraId="480B577D"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'TS29517_Naf_EventExposure.yaml#/components/schemas/AfEventExposureSubsc'</w:t>
      </w:r>
    </w:p>
    <w:p w14:paraId="76283E42"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nefDataSub:</w:t>
      </w:r>
    </w:p>
    <w:p w14:paraId="00E960BE"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'TS29591_Nnef_EventExposure.yaml#/components/schemas/NefEventExposureSubsc'</w:t>
      </w:r>
    </w:p>
    <w:p w14:paraId="143108C1"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nwdafId:</w:t>
      </w:r>
    </w:p>
    <w:p w14:paraId="3829A2A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30513A58"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nwdafSetId:</w:t>
      </w:r>
    </w:p>
    <w:p w14:paraId="37380C2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7C36E0E6"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adrfId:</w:t>
      </w:r>
    </w:p>
    <w:p w14:paraId="605EC240"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'TS29571_CommonData.yaml#/components/schemas/NfInstanceId'</w:t>
      </w:r>
    </w:p>
    <w:p w14:paraId="2E4F0444" w14:textId="77777777" w:rsidR="00D50CCE" w:rsidRPr="0039258D"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adrfSetId:</w:t>
      </w:r>
    </w:p>
    <w:p w14:paraId="28637793" w14:textId="77777777" w:rsidR="00D50CCE" w:rsidRDefault="00D50CCE" w:rsidP="00D50CCE">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w:t>
      </w:r>
      <w:r>
        <w:t xml:space="preserve"> </w:t>
      </w:r>
      <w:r w:rsidRPr="0039258D">
        <w:t xml:space="preserve"> $ref: 'TS29571_CommonData.yaml#/components/schemas/NfSetId'</w:t>
      </w:r>
    </w:p>
    <w:p w14:paraId="0AEF1833" w14:textId="77777777" w:rsidR="00D50CCE" w:rsidRPr="0039258D" w:rsidRDefault="00D50CCE" w:rsidP="00D50CCE">
      <w:pPr>
        <w:pStyle w:val="PL"/>
      </w:pPr>
      <w:r>
        <w:t>#</w:t>
      </w:r>
    </w:p>
    <w:p w14:paraId="6567C4F7" w14:textId="77777777" w:rsidR="00E60FE0" w:rsidRDefault="00E60FE0"/>
    <w:p w14:paraId="58FC1756" w14:textId="77777777" w:rsidR="00E60FE0" w:rsidRDefault="00C872B4">
      <w:pPr>
        <w:pStyle w:val="8"/>
      </w:pPr>
      <w:bookmarkStart w:id="612" w:name="historyclause"/>
      <w:r>
        <w:br w:type="page"/>
      </w:r>
      <w:bookmarkStart w:id="613" w:name="_Toc2086459"/>
      <w:bookmarkStart w:id="614" w:name="_Toc67903575"/>
      <w:bookmarkStart w:id="615" w:name="_Toc73173354"/>
      <w:bookmarkStart w:id="616" w:name="_Toc89428086"/>
      <w:bookmarkEnd w:id="612"/>
      <w:r>
        <w:lastRenderedPageBreak/>
        <w:t>Annex B (informative):</w:t>
      </w:r>
      <w:r>
        <w:br/>
        <w:t>Change history</w:t>
      </w:r>
      <w:bookmarkEnd w:id="613"/>
      <w:bookmarkEnd w:id="614"/>
      <w:bookmarkEnd w:id="615"/>
      <w:bookmarkEnd w:id="61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899"/>
        <w:gridCol w:w="425"/>
        <w:gridCol w:w="425"/>
        <w:gridCol w:w="425"/>
        <w:gridCol w:w="4962"/>
        <w:gridCol w:w="708"/>
      </w:tblGrid>
      <w:tr w:rsidR="00E60FE0" w14:paraId="6DD2FC16" w14:textId="77777777">
        <w:trPr>
          <w:cantSplit/>
        </w:trPr>
        <w:tc>
          <w:tcPr>
            <w:tcW w:w="9639" w:type="dxa"/>
            <w:gridSpan w:val="8"/>
            <w:tcBorders>
              <w:bottom w:val="nil"/>
            </w:tcBorders>
            <w:shd w:val="solid" w:color="FFFFFF" w:fill="auto"/>
          </w:tcPr>
          <w:p w14:paraId="5A1835C0" w14:textId="77777777" w:rsidR="00E60FE0" w:rsidRDefault="00C872B4">
            <w:pPr>
              <w:pStyle w:val="TAL"/>
              <w:jc w:val="center"/>
              <w:rPr>
                <w:b/>
                <w:sz w:val="16"/>
              </w:rPr>
            </w:pPr>
            <w:r>
              <w:rPr>
                <w:b/>
              </w:rPr>
              <w:t>Change history</w:t>
            </w:r>
          </w:p>
        </w:tc>
      </w:tr>
      <w:tr w:rsidR="00E60FE0" w14:paraId="6D5675CD" w14:textId="77777777">
        <w:tc>
          <w:tcPr>
            <w:tcW w:w="800" w:type="dxa"/>
            <w:shd w:val="pct10" w:color="auto" w:fill="FFFFFF"/>
          </w:tcPr>
          <w:p w14:paraId="521DC310" w14:textId="77777777" w:rsidR="00E60FE0" w:rsidRDefault="00C872B4">
            <w:pPr>
              <w:pStyle w:val="TAL"/>
              <w:rPr>
                <w:b/>
                <w:sz w:val="16"/>
              </w:rPr>
            </w:pPr>
            <w:r>
              <w:rPr>
                <w:b/>
                <w:sz w:val="16"/>
              </w:rPr>
              <w:t>Date</w:t>
            </w:r>
          </w:p>
        </w:tc>
        <w:tc>
          <w:tcPr>
            <w:tcW w:w="995" w:type="dxa"/>
            <w:shd w:val="pct10" w:color="auto" w:fill="FFFFFF"/>
          </w:tcPr>
          <w:p w14:paraId="5AD12C61" w14:textId="77777777" w:rsidR="00E60FE0" w:rsidRDefault="00C872B4">
            <w:pPr>
              <w:pStyle w:val="TAL"/>
              <w:rPr>
                <w:b/>
                <w:sz w:val="16"/>
              </w:rPr>
            </w:pPr>
            <w:r>
              <w:rPr>
                <w:b/>
                <w:sz w:val="16"/>
              </w:rPr>
              <w:t>Meeting</w:t>
            </w:r>
          </w:p>
        </w:tc>
        <w:tc>
          <w:tcPr>
            <w:tcW w:w="899" w:type="dxa"/>
            <w:shd w:val="pct10" w:color="auto" w:fill="FFFFFF"/>
          </w:tcPr>
          <w:p w14:paraId="25A070D6" w14:textId="77777777" w:rsidR="00E60FE0" w:rsidRDefault="00C872B4">
            <w:pPr>
              <w:pStyle w:val="TAL"/>
              <w:rPr>
                <w:b/>
                <w:sz w:val="16"/>
              </w:rPr>
            </w:pPr>
            <w:r>
              <w:rPr>
                <w:b/>
                <w:sz w:val="16"/>
              </w:rPr>
              <w:t>TDoc</w:t>
            </w:r>
          </w:p>
        </w:tc>
        <w:tc>
          <w:tcPr>
            <w:tcW w:w="425" w:type="dxa"/>
            <w:shd w:val="pct10" w:color="auto" w:fill="FFFFFF"/>
          </w:tcPr>
          <w:p w14:paraId="1715954A" w14:textId="77777777" w:rsidR="00E60FE0" w:rsidRDefault="00C872B4">
            <w:pPr>
              <w:pStyle w:val="TAL"/>
              <w:rPr>
                <w:b/>
                <w:sz w:val="16"/>
              </w:rPr>
            </w:pPr>
            <w:r>
              <w:rPr>
                <w:b/>
                <w:sz w:val="16"/>
              </w:rPr>
              <w:t>CR</w:t>
            </w:r>
          </w:p>
        </w:tc>
        <w:tc>
          <w:tcPr>
            <w:tcW w:w="425" w:type="dxa"/>
            <w:shd w:val="pct10" w:color="auto" w:fill="FFFFFF"/>
          </w:tcPr>
          <w:p w14:paraId="320CFFAA" w14:textId="77777777" w:rsidR="00E60FE0" w:rsidRDefault="00C872B4">
            <w:pPr>
              <w:pStyle w:val="TAL"/>
              <w:rPr>
                <w:b/>
                <w:sz w:val="16"/>
              </w:rPr>
            </w:pPr>
            <w:r>
              <w:rPr>
                <w:b/>
                <w:sz w:val="16"/>
              </w:rPr>
              <w:t>Rev</w:t>
            </w:r>
          </w:p>
        </w:tc>
        <w:tc>
          <w:tcPr>
            <w:tcW w:w="425" w:type="dxa"/>
            <w:shd w:val="pct10" w:color="auto" w:fill="FFFFFF"/>
          </w:tcPr>
          <w:p w14:paraId="37B8F70C" w14:textId="77777777" w:rsidR="00E60FE0" w:rsidRDefault="00C872B4">
            <w:pPr>
              <w:pStyle w:val="TAL"/>
              <w:rPr>
                <w:b/>
                <w:sz w:val="16"/>
              </w:rPr>
            </w:pPr>
            <w:r>
              <w:rPr>
                <w:b/>
                <w:sz w:val="16"/>
              </w:rPr>
              <w:t>Cat</w:t>
            </w:r>
          </w:p>
        </w:tc>
        <w:tc>
          <w:tcPr>
            <w:tcW w:w="4962" w:type="dxa"/>
            <w:shd w:val="pct10" w:color="auto" w:fill="FFFFFF"/>
          </w:tcPr>
          <w:p w14:paraId="4DEA5C7A" w14:textId="77777777" w:rsidR="00E60FE0" w:rsidRDefault="00C872B4">
            <w:pPr>
              <w:pStyle w:val="TAL"/>
              <w:rPr>
                <w:b/>
                <w:sz w:val="16"/>
              </w:rPr>
            </w:pPr>
            <w:r>
              <w:rPr>
                <w:b/>
                <w:sz w:val="16"/>
              </w:rPr>
              <w:t>Subject/Comment</w:t>
            </w:r>
          </w:p>
        </w:tc>
        <w:tc>
          <w:tcPr>
            <w:tcW w:w="708" w:type="dxa"/>
            <w:shd w:val="pct10" w:color="auto" w:fill="FFFFFF"/>
          </w:tcPr>
          <w:p w14:paraId="32EA9B59" w14:textId="77777777" w:rsidR="00E60FE0" w:rsidRDefault="00C872B4">
            <w:pPr>
              <w:pStyle w:val="TAL"/>
              <w:rPr>
                <w:b/>
                <w:sz w:val="16"/>
              </w:rPr>
            </w:pPr>
            <w:r>
              <w:rPr>
                <w:b/>
                <w:sz w:val="16"/>
              </w:rPr>
              <w:t>New version</w:t>
            </w:r>
          </w:p>
        </w:tc>
      </w:tr>
      <w:tr w:rsidR="00E60FE0" w14:paraId="60160310" w14:textId="77777777">
        <w:tc>
          <w:tcPr>
            <w:tcW w:w="800" w:type="dxa"/>
            <w:shd w:val="solid" w:color="FFFFFF" w:fill="auto"/>
          </w:tcPr>
          <w:p w14:paraId="28F23CD3" w14:textId="77777777" w:rsidR="00E60FE0" w:rsidRDefault="00C872B4">
            <w:pPr>
              <w:pStyle w:val="TAC"/>
              <w:jc w:val="left"/>
              <w:rPr>
                <w:sz w:val="16"/>
                <w:szCs w:val="16"/>
                <w:lang w:eastAsia="zh-CN"/>
              </w:rPr>
            </w:pPr>
            <w:r>
              <w:rPr>
                <w:rFonts w:hint="eastAsia"/>
                <w:sz w:val="16"/>
                <w:szCs w:val="16"/>
                <w:lang w:eastAsia="zh-CN"/>
              </w:rPr>
              <w:t>20</w:t>
            </w:r>
            <w:r>
              <w:rPr>
                <w:sz w:val="16"/>
                <w:szCs w:val="16"/>
                <w:lang w:eastAsia="zh-CN"/>
              </w:rPr>
              <w:t>21-05</w:t>
            </w:r>
          </w:p>
        </w:tc>
        <w:tc>
          <w:tcPr>
            <w:tcW w:w="995" w:type="dxa"/>
            <w:shd w:val="solid" w:color="FFFFFF" w:fill="auto"/>
          </w:tcPr>
          <w:p w14:paraId="70142E29" w14:textId="77777777" w:rsidR="00E60FE0" w:rsidRDefault="00C872B4">
            <w:pPr>
              <w:pStyle w:val="TAC"/>
              <w:jc w:val="left"/>
              <w:rPr>
                <w:sz w:val="16"/>
                <w:szCs w:val="16"/>
                <w:lang w:eastAsia="zh-CN"/>
              </w:rPr>
            </w:pPr>
            <w:r>
              <w:rPr>
                <w:rFonts w:hint="eastAsia"/>
                <w:sz w:val="16"/>
                <w:szCs w:val="16"/>
                <w:lang w:eastAsia="zh-CN"/>
              </w:rPr>
              <w:t>CT</w:t>
            </w:r>
            <w:r>
              <w:rPr>
                <w:sz w:val="16"/>
                <w:szCs w:val="16"/>
                <w:lang w:eastAsia="zh-CN"/>
              </w:rPr>
              <w:t>3#116e</w:t>
            </w:r>
          </w:p>
        </w:tc>
        <w:tc>
          <w:tcPr>
            <w:tcW w:w="899" w:type="dxa"/>
            <w:shd w:val="solid" w:color="FFFFFF" w:fill="auto"/>
          </w:tcPr>
          <w:p w14:paraId="513BCDFC" w14:textId="77777777" w:rsidR="00E60FE0" w:rsidRDefault="00E60FE0">
            <w:pPr>
              <w:pStyle w:val="TAC"/>
              <w:rPr>
                <w:sz w:val="16"/>
                <w:szCs w:val="16"/>
              </w:rPr>
            </w:pPr>
          </w:p>
        </w:tc>
        <w:tc>
          <w:tcPr>
            <w:tcW w:w="425" w:type="dxa"/>
            <w:shd w:val="solid" w:color="FFFFFF" w:fill="auto"/>
          </w:tcPr>
          <w:p w14:paraId="7E5A1662" w14:textId="77777777" w:rsidR="00E60FE0" w:rsidRDefault="00E60FE0">
            <w:pPr>
              <w:pStyle w:val="TAL"/>
              <w:rPr>
                <w:sz w:val="16"/>
                <w:szCs w:val="16"/>
              </w:rPr>
            </w:pPr>
          </w:p>
        </w:tc>
        <w:tc>
          <w:tcPr>
            <w:tcW w:w="425" w:type="dxa"/>
            <w:shd w:val="solid" w:color="FFFFFF" w:fill="auto"/>
          </w:tcPr>
          <w:p w14:paraId="6119A5A3" w14:textId="77777777" w:rsidR="00E60FE0" w:rsidRDefault="00E60FE0">
            <w:pPr>
              <w:pStyle w:val="TAR"/>
              <w:rPr>
                <w:sz w:val="16"/>
                <w:szCs w:val="16"/>
              </w:rPr>
            </w:pPr>
          </w:p>
        </w:tc>
        <w:tc>
          <w:tcPr>
            <w:tcW w:w="425" w:type="dxa"/>
            <w:shd w:val="solid" w:color="FFFFFF" w:fill="auto"/>
          </w:tcPr>
          <w:p w14:paraId="2FF437C1" w14:textId="77777777" w:rsidR="00E60FE0" w:rsidRDefault="00E60FE0">
            <w:pPr>
              <w:pStyle w:val="TAC"/>
              <w:rPr>
                <w:sz w:val="16"/>
                <w:szCs w:val="16"/>
              </w:rPr>
            </w:pPr>
          </w:p>
        </w:tc>
        <w:tc>
          <w:tcPr>
            <w:tcW w:w="4962" w:type="dxa"/>
            <w:shd w:val="solid" w:color="FFFFFF" w:fill="auto"/>
          </w:tcPr>
          <w:p w14:paraId="470BC346" w14:textId="77777777" w:rsidR="00E60FE0" w:rsidRDefault="00C872B4">
            <w:pPr>
              <w:pStyle w:val="TAL"/>
              <w:rPr>
                <w:sz w:val="16"/>
                <w:szCs w:val="16"/>
                <w:lang w:eastAsia="zh-CN"/>
              </w:rPr>
            </w:pPr>
            <w:r>
              <w:rPr>
                <w:rFonts w:hint="eastAsia"/>
                <w:sz w:val="16"/>
                <w:szCs w:val="16"/>
                <w:lang w:eastAsia="zh-CN"/>
              </w:rPr>
              <w:t>S</w:t>
            </w:r>
            <w:r>
              <w:rPr>
                <w:sz w:val="16"/>
                <w:szCs w:val="16"/>
                <w:lang w:eastAsia="zh-CN"/>
              </w:rPr>
              <w:t>keleton of TS on 5G System; Data Collection Coordination Services; Stage 3.</w:t>
            </w:r>
          </w:p>
        </w:tc>
        <w:tc>
          <w:tcPr>
            <w:tcW w:w="708" w:type="dxa"/>
            <w:shd w:val="solid" w:color="FFFFFF" w:fill="auto"/>
          </w:tcPr>
          <w:p w14:paraId="294F3E4E"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.0.0</w:t>
            </w:r>
          </w:p>
        </w:tc>
      </w:tr>
      <w:tr w:rsidR="00E60FE0" w14:paraId="37416CA0" w14:textId="77777777">
        <w:tc>
          <w:tcPr>
            <w:tcW w:w="800" w:type="dxa"/>
            <w:shd w:val="solid" w:color="FFFFFF" w:fill="auto"/>
          </w:tcPr>
          <w:p w14:paraId="478056A7" w14:textId="77777777" w:rsidR="00E60FE0" w:rsidRDefault="00C872B4">
            <w:pPr>
              <w:pStyle w:val="TAC"/>
              <w:jc w:val="left"/>
              <w:rPr>
                <w:sz w:val="16"/>
                <w:szCs w:val="16"/>
                <w:lang w:eastAsia="zh-CN"/>
              </w:rPr>
            </w:pPr>
            <w:r>
              <w:rPr>
                <w:rFonts w:hint="eastAsia"/>
                <w:sz w:val="16"/>
                <w:szCs w:val="16"/>
                <w:lang w:eastAsia="zh-CN"/>
              </w:rPr>
              <w:t>2</w:t>
            </w:r>
            <w:r>
              <w:rPr>
                <w:sz w:val="16"/>
                <w:szCs w:val="16"/>
                <w:lang w:eastAsia="zh-CN"/>
              </w:rPr>
              <w:t>021-05</w:t>
            </w:r>
          </w:p>
        </w:tc>
        <w:tc>
          <w:tcPr>
            <w:tcW w:w="995" w:type="dxa"/>
            <w:shd w:val="solid" w:color="FFFFFF" w:fill="auto"/>
          </w:tcPr>
          <w:p w14:paraId="21891658" w14:textId="77777777" w:rsidR="00E60FE0" w:rsidRDefault="00C872B4">
            <w:pPr>
              <w:pStyle w:val="TAC"/>
              <w:jc w:val="left"/>
              <w:rPr>
                <w:sz w:val="16"/>
                <w:szCs w:val="16"/>
                <w:lang w:eastAsia="zh-CN"/>
              </w:rPr>
            </w:pPr>
            <w:r>
              <w:rPr>
                <w:rFonts w:hint="eastAsia"/>
                <w:sz w:val="16"/>
                <w:szCs w:val="16"/>
                <w:lang w:eastAsia="zh-CN"/>
              </w:rPr>
              <w:t>C</w:t>
            </w:r>
            <w:r>
              <w:rPr>
                <w:sz w:val="16"/>
                <w:szCs w:val="16"/>
                <w:lang w:eastAsia="zh-CN"/>
              </w:rPr>
              <w:t>T3#116e</w:t>
            </w:r>
          </w:p>
        </w:tc>
        <w:tc>
          <w:tcPr>
            <w:tcW w:w="899" w:type="dxa"/>
            <w:shd w:val="solid" w:color="FFFFFF" w:fill="auto"/>
          </w:tcPr>
          <w:p w14:paraId="232AE0FF" w14:textId="77777777" w:rsidR="00E60FE0" w:rsidRDefault="00E60FE0">
            <w:pPr>
              <w:pStyle w:val="TAC"/>
              <w:rPr>
                <w:sz w:val="16"/>
                <w:szCs w:val="16"/>
              </w:rPr>
            </w:pPr>
          </w:p>
        </w:tc>
        <w:tc>
          <w:tcPr>
            <w:tcW w:w="425" w:type="dxa"/>
            <w:shd w:val="solid" w:color="FFFFFF" w:fill="auto"/>
          </w:tcPr>
          <w:p w14:paraId="3F0664DD" w14:textId="77777777" w:rsidR="00E60FE0" w:rsidRDefault="00E60FE0">
            <w:pPr>
              <w:pStyle w:val="TAL"/>
              <w:rPr>
                <w:sz w:val="16"/>
                <w:szCs w:val="16"/>
              </w:rPr>
            </w:pPr>
          </w:p>
        </w:tc>
        <w:tc>
          <w:tcPr>
            <w:tcW w:w="425" w:type="dxa"/>
            <w:shd w:val="solid" w:color="FFFFFF" w:fill="auto"/>
          </w:tcPr>
          <w:p w14:paraId="73583E09" w14:textId="77777777" w:rsidR="00E60FE0" w:rsidRDefault="00E60FE0">
            <w:pPr>
              <w:pStyle w:val="TAR"/>
              <w:rPr>
                <w:sz w:val="16"/>
                <w:szCs w:val="16"/>
              </w:rPr>
            </w:pPr>
          </w:p>
        </w:tc>
        <w:tc>
          <w:tcPr>
            <w:tcW w:w="425" w:type="dxa"/>
            <w:shd w:val="solid" w:color="FFFFFF" w:fill="auto"/>
          </w:tcPr>
          <w:p w14:paraId="1B50D19D" w14:textId="77777777" w:rsidR="00E60FE0" w:rsidRDefault="00E60FE0">
            <w:pPr>
              <w:pStyle w:val="TAC"/>
              <w:rPr>
                <w:sz w:val="16"/>
                <w:szCs w:val="16"/>
              </w:rPr>
            </w:pPr>
          </w:p>
        </w:tc>
        <w:tc>
          <w:tcPr>
            <w:tcW w:w="4962" w:type="dxa"/>
            <w:shd w:val="solid" w:color="FFFFFF" w:fill="auto"/>
          </w:tcPr>
          <w:p w14:paraId="06862EB5" w14:textId="77777777" w:rsidR="00E60FE0" w:rsidRDefault="00C872B4">
            <w:pPr>
              <w:pStyle w:val="TAL"/>
              <w:rPr>
                <w:sz w:val="16"/>
                <w:szCs w:val="16"/>
              </w:rPr>
            </w:pPr>
            <w:r>
              <w:rPr>
                <w:sz w:val="16"/>
                <w:szCs w:val="16"/>
              </w:rPr>
              <w:t>Inclusion of documents agreed in CT3#116e:</w:t>
            </w:r>
          </w:p>
          <w:p w14:paraId="64BA91D8" w14:textId="77777777" w:rsidR="00E60FE0" w:rsidRDefault="00C872B4">
            <w:pPr>
              <w:pStyle w:val="TAL"/>
              <w:rPr>
                <w:sz w:val="16"/>
                <w:szCs w:val="16"/>
                <w:lang w:eastAsia="zh-CN"/>
              </w:rPr>
            </w:pPr>
            <w:r>
              <w:rPr>
                <w:sz w:val="16"/>
                <w:szCs w:val="16"/>
              </w:rPr>
              <w:t>C3-213235, C3-213236, C3-213237, C3-213238 and C3-213239.</w:t>
            </w:r>
          </w:p>
        </w:tc>
        <w:tc>
          <w:tcPr>
            <w:tcW w:w="708" w:type="dxa"/>
            <w:shd w:val="solid" w:color="FFFFFF" w:fill="auto"/>
          </w:tcPr>
          <w:p w14:paraId="6479FF3B" w14:textId="77777777" w:rsidR="00E60FE0" w:rsidRDefault="00C872B4">
            <w:pPr>
              <w:pStyle w:val="TAC"/>
              <w:rPr>
                <w:sz w:val="16"/>
                <w:szCs w:val="16"/>
                <w:lang w:eastAsia="zh-CN"/>
              </w:rPr>
            </w:pPr>
            <w:r>
              <w:rPr>
                <w:rFonts w:hint="eastAsia"/>
                <w:sz w:val="16"/>
                <w:szCs w:val="16"/>
                <w:lang w:eastAsia="zh-CN"/>
              </w:rPr>
              <w:t>0</w:t>
            </w:r>
            <w:r>
              <w:rPr>
                <w:sz w:val="16"/>
                <w:szCs w:val="16"/>
                <w:lang w:eastAsia="zh-CN"/>
              </w:rPr>
              <w:t>.1.0</w:t>
            </w:r>
          </w:p>
        </w:tc>
      </w:tr>
      <w:tr w:rsidR="00951F37" w14:paraId="3F2A5504" w14:textId="77777777" w:rsidTr="00951F37">
        <w:tc>
          <w:tcPr>
            <w:tcW w:w="800" w:type="dxa"/>
            <w:tcBorders>
              <w:top w:val="single" w:sz="6" w:space="0" w:color="auto"/>
              <w:left w:val="single" w:sz="6" w:space="0" w:color="auto"/>
              <w:bottom w:val="single" w:sz="6" w:space="0" w:color="auto"/>
              <w:right w:val="single" w:sz="6" w:space="0" w:color="auto"/>
            </w:tcBorders>
            <w:shd w:val="solid" w:color="FFFFFF" w:fill="auto"/>
          </w:tcPr>
          <w:p w14:paraId="63F10912" w14:textId="77777777" w:rsidR="00951F37" w:rsidRDefault="00951F37" w:rsidP="00951F37">
            <w:pPr>
              <w:pStyle w:val="TAC"/>
              <w:jc w:val="left"/>
              <w:rPr>
                <w:sz w:val="16"/>
                <w:szCs w:val="16"/>
                <w:lang w:eastAsia="zh-CN"/>
              </w:rPr>
            </w:pPr>
            <w:r>
              <w:rPr>
                <w:rFonts w:hint="eastAsia"/>
                <w:sz w:val="16"/>
                <w:szCs w:val="16"/>
                <w:lang w:eastAsia="zh-CN"/>
              </w:rPr>
              <w:t>2</w:t>
            </w:r>
            <w:r>
              <w:rPr>
                <w:sz w:val="16"/>
                <w:szCs w:val="16"/>
                <w:lang w:eastAsia="zh-CN"/>
              </w:rPr>
              <w:t>021-08</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0F5D44D" w14:textId="77777777" w:rsidR="00951F37" w:rsidRDefault="00951F37" w:rsidP="00951F37">
            <w:pPr>
              <w:pStyle w:val="TAC"/>
              <w:jc w:val="left"/>
              <w:rPr>
                <w:sz w:val="16"/>
                <w:szCs w:val="16"/>
                <w:lang w:eastAsia="zh-CN"/>
              </w:rPr>
            </w:pPr>
            <w:r>
              <w:rPr>
                <w:rFonts w:hint="eastAsia"/>
                <w:sz w:val="16"/>
                <w:szCs w:val="16"/>
                <w:lang w:eastAsia="zh-CN"/>
              </w:rPr>
              <w:t>C</w:t>
            </w:r>
            <w:r>
              <w:rPr>
                <w:sz w:val="16"/>
                <w:szCs w:val="16"/>
                <w:lang w:eastAsia="zh-CN"/>
              </w:rPr>
              <w:t>T3#117e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1DE62DD" w14:textId="77777777" w:rsidR="00951F37" w:rsidRDefault="00951F37" w:rsidP="00F678E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83B0C5" w14:textId="77777777" w:rsidR="00951F37" w:rsidRDefault="00951F37" w:rsidP="00F678E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215266" w14:textId="77777777" w:rsidR="00951F37" w:rsidRDefault="00951F37" w:rsidP="00F678E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631547" w14:textId="77777777" w:rsidR="00951F37" w:rsidRDefault="00951F37" w:rsidP="00F678E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F34394F" w14:textId="77777777" w:rsidR="00951F37" w:rsidRDefault="00951F37" w:rsidP="00EB52DC">
            <w:pPr>
              <w:pStyle w:val="TAL"/>
              <w:rPr>
                <w:sz w:val="16"/>
                <w:szCs w:val="16"/>
              </w:rPr>
            </w:pPr>
            <w:r>
              <w:rPr>
                <w:sz w:val="16"/>
                <w:szCs w:val="16"/>
              </w:rPr>
              <w:t>Inclusion of document agreed in CT3#117e:</w:t>
            </w:r>
            <w:r w:rsidR="007B6CDC">
              <w:rPr>
                <w:sz w:val="16"/>
                <w:szCs w:val="16"/>
              </w:rPr>
              <w:t xml:space="preserve"> </w:t>
            </w:r>
            <w:r>
              <w:rPr>
                <w:sz w:val="16"/>
                <w:szCs w:val="16"/>
              </w:rPr>
              <w:t>C3-21</w:t>
            </w:r>
            <w:r w:rsidR="003A7325">
              <w:rPr>
                <w:sz w:val="16"/>
                <w:szCs w:val="16"/>
              </w:rPr>
              <w:t>4167</w:t>
            </w:r>
            <w:r>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75090" w14:textId="77777777" w:rsidR="00951F37" w:rsidRDefault="00951F37" w:rsidP="00951F37">
            <w:pPr>
              <w:pStyle w:val="TAC"/>
              <w:rPr>
                <w:sz w:val="16"/>
                <w:szCs w:val="16"/>
                <w:lang w:eastAsia="zh-CN"/>
              </w:rPr>
            </w:pPr>
            <w:r>
              <w:rPr>
                <w:rFonts w:hint="eastAsia"/>
                <w:sz w:val="16"/>
                <w:szCs w:val="16"/>
                <w:lang w:eastAsia="zh-CN"/>
              </w:rPr>
              <w:t>0</w:t>
            </w:r>
            <w:r>
              <w:rPr>
                <w:sz w:val="16"/>
                <w:szCs w:val="16"/>
                <w:lang w:eastAsia="zh-CN"/>
              </w:rPr>
              <w:t>.2.0</w:t>
            </w:r>
          </w:p>
        </w:tc>
      </w:tr>
      <w:tr w:rsidR="00732983" w14:paraId="5AE2A22E" w14:textId="77777777" w:rsidTr="00951F37">
        <w:tc>
          <w:tcPr>
            <w:tcW w:w="800" w:type="dxa"/>
            <w:tcBorders>
              <w:top w:val="single" w:sz="6" w:space="0" w:color="auto"/>
              <w:left w:val="single" w:sz="6" w:space="0" w:color="auto"/>
              <w:bottom w:val="single" w:sz="6" w:space="0" w:color="auto"/>
              <w:right w:val="single" w:sz="6" w:space="0" w:color="auto"/>
            </w:tcBorders>
            <w:shd w:val="solid" w:color="FFFFFF" w:fill="auto"/>
          </w:tcPr>
          <w:p w14:paraId="560C56D7" w14:textId="77777777" w:rsidR="00732983" w:rsidRDefault="00732983" w:rsidP="00732983">
            <w:pPr>
              <w:pStyle w:val="TAC"/>
              <w:jc w:val="left"/>
              <w:rPr>
                <w:sz w:val="16"/>
                <w:szCs w:val="16"/>
                <w:lang w:eastAsia="zh-CN"/>
              </w:rPr>
            </w:pPr>
            <w:r>
              <w:rPr>
                <w:rFonts w:hint="eastAsia"/>
                <w:sz w:val="16"/>
                <w:szCs w:val="16"/>
                <w:lang w:eastAsia="zh-CN"/>
              </w:rPr>
              <w:t>2</w:t>
            </w:r>
            <w:r>
              <w:rPr>
                <w:sz w:val="16"/>
                <w:szCs w:val="16"/>
                <w:lang w:eastAsia="zh-CN"/>
              </w:rPr>
              <w:t>021-10</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326C59FC" w14:textId="77777777" w:rsidR="00732983" w:rsidRDefault="00732983" w:rsidP="00732983">
            <w:pPr>
              <w:pStyle w:val="TAC"/>
              <w:jc w:val="left"/>
              <w:rPr>
                <w:sz w:val="16"/>
                <w:szCs w:val="16"/>
                <w:lang w:eastAsia="zh-CN"/>
              </w:rPr>
            </w:pPr>
            <w:r>
              <w:rPr>
                <w:rFonts w:hint="eastAsia"/>
                <w:sz w:val="16"/>
                <w:szCs w:val="16"/>
                <w:lang w:eastAsia="zh-CN"/>
              </w:rPr>
              <w:t>C</w:t>
            </w:r>
            <w:r>
              <w:rPr>
                <w:sz w:val="16"/>
                <w:szCs w:val="16"/>
                <w:lang w:eastAsia="zh-CN"/>
              </w:rPr>
              <w:t>T3#118e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01C4F743" w14:textId="77777777" w:rsidR="00732983" w:rsidRDefault="00732983" w:rsidP="00732983">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4E693A" w14:textId="77777777" w:rsidR="00732983" w:rsidRDefault="00732983" w:rsidP="0073298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27D67F" w14:textId="77777777" w:rsidR="00732983" w:rsidRDefault="00732983" w:rsidP="00732983">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5CC3CA" w14:textId="77777777" w:rsidR="00732983" w:rsidRDefault="00732983" w:rsidP="00732983">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47D00DAD" w14:textId="237500B3" w:rsidR="00732983" w:rsidRDefault="00732983" w:rsidP="00732983">
            <w:pPr>
              <w:pStyle w:val="TAL"/>
              <w:rPr>
                <w:sz w:val="16"/>
                <w:szCs w:val="16"/>
              </w:rPr>
            </w:pPr>
            <w:r>
              <w:rPr>
                <w:sz w:val="16"/>
                <w:szCs w:val="16"/>
              </w:rPr>
              <w:t>Inclusion of document agreed in CT3#118e:</w:t>
            </w:r>
          </w:p>
          <w:p w14:paraId="13A971E7" w14:textId="77777777" w:rsidR="00732983" w:rsidRDefault="00774634" w:rsidP="00732983">
            <w:pPr>
              <w:pStyle w:val="TAL"/>
              <w:rPr>
                <w:sz w:val="16"/>
                <w:szCs w:val="16"/>
              </w:rPr>
            </w:pPr>
            <w:r w:rsidRPr="00774634">
              <w:rPr>
                <w:sz w:val="16"/>
                <w:szCs w:val="16"/>
              </w:rPr>
              <w:t>C3-215182, C3-215480, C3-215184, C3-215185, C3-215186, C3-215187, C3-215188</w:t>
            </w:r>
            <w:r w:rsidR="00732983">
              <w:rPr>
                <w:sz w:val="16"/>
                <w:szCs w:val="16"/>
              </w:rPr>
              <w: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6C67" w14:textId="77777777" w:rsidR="00732983" w:rsidRDefault="00732983" w:rsidP="00E30200">
            <w:pPr>
              <w:pStyle w:val="TAC"/>
              <w:rPr>
                <w:sz w:val="16"/>
                <w:szCs w:val="16"/>
                <w:lang w:eastAsia="zh-CN"/>
              </w:rPr>
            </w:pPr>
            <w:r>
              <w:rPr>
                <w:rFonts w:hint="eastAsia"/>
                <w:sz w:val="16"/>
                <w:szCs w:val="16"/>
                <w:lang w:eastAsia="zh-CN"/>
              </w:rPr>
              <w:t>0</w:t>
            </w:r>
            <w:r>
              <w:rPr>
                <w:sz w:val="16"/>
                <w:szCs w:val="16"/>
                <w:lang w:eastAsia="zh-CN"/>
              </w:rPr>
              <w:t>.</w:t>
            </w:r>
            <w:r w:rsidR="00E30200">
              <w:rPr>
                <w:sz w:val="16"/>
                <w:szCs w:val="16"/>
                <w:lang w:eastAsia="zh-CN"/>
              </w:rPr>
              <w:t>3</w:t>
            </w:r>
            <w:r>
              <w:rPr>
                <w:sz w:val="16"/>
                <w:szCs w:val="16"/>
                <w:lang w:eastAsia="zh-CN"/>
              </w:rPr>
              <w:t>.0</w:t>
            </w:r>
          </w:p>
        </w:tc>
      </w:tr>
      <w:tr w:rsidR="002105CB" w14:paraId="75B3271E" w14:textId="77777777" w:rsidTr="002105CB">
        <w:tc>
          <w:tcPr>
            <w:tcW w:w="800" w:type="dxa"/>
            <w:tcBorders>
              <w:top w:val="single" w:sz="6" w:space="0" w:color="auto"/>
              <w:left w:val="single" w:sz="6" w:space="0" w:color="auto"/>
              <w:bottom w:val="single" w:sz="6" w:space="0" w:color="auto"/>
              <w:right w:val="single" w:sz="6" w:space="0" w:color="auto"/>
            </w:tcBorders>
            <w:shd w:val="solid" w:color="FFFFFF" w:fill="auto"/>
          </w:tcPr>
          <w:p w14:paraId="7696A0B9" w14:textId="77777777" w:rsidR="002105CB" w:rsidRDefault="002105CB" w:rsidP="003F64D5">
            <w:pPr>
              <w:pStyle w:val="TAC"/>
              <w:jc w:val="left"/>
              <w:rPr>
                <w:sz w:val="16"/>
                <w:szCs w:val="16"/>
                <w:lang w:eastAsia="zh-CN"/>
              </w:rPr>
            </w:pPr>
            <w:r>
              <w:rPr>
                <w:rFonts w:hint="eastAsia"/>
                <w:sz w:val="16"/>
                <w:szCs w:val="16"/>
                <w:lang w:eastAsia="zh-CN"/>
              </w:rPr>
              <w:t>2</w:t>
            </w:r>
            <w:r>
              <w:rPr>
                <w:sz w:val="16"/>
                <w:szCs w:val="16"/>
                <w:lang w:eastAsia="zh-CN"/>
              </w:rPr>
              <w:t>021-11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0BA0DDD5" w14:textId="77777777" w:rsidR="002105CB" w:rsidRDefault="002105CB" w:rsidP="003F64D5">
            <w:pPr>
              <w:pStyle w:val="TAC"/>
              <w:jc w:val="left"/>
              <w:rPr>
                <w:sz w:val="16"/>
                <w:szCs w:val="16"/>
                <w:lang w:eastAsia="zh-CN"/>
              </w:rPr>
            </w:pPr>
            <w:r>
              <w:rPr>
                <w:rFonts w:hint="eastAsia"/>
                <w:sz w:val="16"/>
                <w:szCs w:val="16"/>
                <w:lang w:eastAsia="zh-CN"/>
              </w:rPr>
              <w:t>C</w:t>
            </w:r>
            <w:r>
              <w:rPr>
                <w:sz w:val="16"/>
                <w:szCs w:val="16"/>
                <w:lang w:eastAsia="zh-CN"/>
              </w:rPr>
              <w:t>T3#119e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356AFB56" w14:textId="77777777" w:rsidR="002105CB" w:rsidRDefault="002105CB" w:rsidP="003F64D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38EC9B" w14:textId="77777777" w:rsidR="002105CB" w:rsidRDefault="002105CB"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9D264" w14:textId="77777777" w:rsidR="002105CB" w:rsidRDefault="002105CB"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694F99" w14:textId="77777777" w:rsidR="002105CB" w:rsidRDefault="002105CB"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C1F716D" w14:textId="77777777" w:rsidR="002105CB" w:rsidRDefault="002105CB" w:rsidP="003F64D5">
            <w:pPr>
              <w:pStyle w:val="TAL"/>
              <w:rPr>
                <w:sz w:val="16"/>
                <w:szCs w:val="16"/>
              </w:rPr>
            </w:pPr>
            <w:r>
              <w:rPr>
                <w:sz w:val="16"/>
                <w:szCs w:val="16"/>
              </w:rPr>
              <w:t>Inclusion of document agreed in CT3#119e:</w:t>
            </w:r>
          </w:p>
          <w:p w14:paraId="0D4F626E" w14:textId="01FD575B" w:rsidR="002105CB" w:rsidRDefault="002105CB" w:rsidP="003F64D5">
            <w:pPr>
              <w:pStyle w:val="TAL"/>
              <w:rPr>
                <w:sz w:val="16"/>
                <w:szCs w:val="16"/>
              </w:rPr>
            </w:pPr>
            <w:r w:rsidRPr="00722CD8">
              <w:rPr>
                <w:sz w:val="16"/>
                <w:szCs w:val="16"/>
              </w:rPr>
              <w:t>C3-216452,</w:t>
            </w:r>
            <w:r w:rsidR="00D32544">
              <w:rPr>
                <w:sz w:val="16"/>
                <w:szCs w:val="16"/>
              </w:rPr>
              <w:t xml:space="preserve"> </w:t>
            </w:r>
            <w:r w:rsidRPr="00722CD8">
              <w:rPr>
                <w:sz w:val="16"/>
                <w:szCs w:val="16"/>
              </w:rPr>
              <w:t>C3-216453,</w:t>
            </w:r>
            <w:r w:rsidR="00D32544">
              <w:rPr>
                <w:sz w:val="16"/>
                <w:szCs w:val="16"/>
              </w:rPr>
              <w:t xml:space="preserve"> </w:t>
            </w:r>
            <w:r w:rsidRPr="00722CD8">
              <w:rPr>
                <w:sz w:val="16"/>
                <w:szCs w:val="16"/>
              </w:rPr>
              <w:t>C3-216454,</w:t>
            </w:r>
            <w:r w:rsidR="00D32544">
              <w:rPr>
                <w:sz w:val="16"/>
                <w:szCs w:val="16"/>
              </w:rPr>
              <w:t xml:space="preserve"> </w:t>
            </w:r>
            <w:r w:rsidRPr="00722CD8">
              <w:rPr>
                <w:sz w:val="16"/>
                <w:szCs w:val="16"/>
              </w:rPr>
              <w:t>C3-216057,</w:t>
            </w:r>
            <w:r w:rsidR="00D32544">
              <w:rPr>
                <w:sz w:val="16"/>
                <w:szCs w:val="16"/>
              </w:rPr>
              <w:t xml:space="preserve"> </w:t>
            </w:r>
            <w:r w:rsidRPr="00722CD8">
              <w:rPr>
                <w:sz w:val="16"/>
                <w:szCs w:val="16"/>
              </w:rPr>
              <w:t>C3-216058</w:t>
            </w:r>
            <w:r w:rsidRPr="005C2D47">
              <w:rPr>
                <w:sz w:val="16"/>
                <w:szCs w:val="16"/>
              </w:rPr>
              <w:t>,</w:t>
            </w:r>
            <w:r w:rsidR="00D32544">
              <w:rPr>
                <w:sz w:val="16"/>
                <w:szCs w:val="16"/>
              </w:rPr>
              <w:t xml:space="preserve"> </w:t>
            </w:r>
            <w:r w:rsidRPr="005C2D47">
              <w:rPr>
                <w:sz w:val="16"/>
                <w:szCs w:val="16"/>
              </w:rPr>
              <w:t>C3-216601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7FC4F1" w14:textId="77777777" w:rsidR="002105CB" w:rsidRDefault="002105CB" w:rsidP="003F64D5">
            <w:pPr>
              <w:pStyle w:val="TAC"/>
              <w:rPr>
                <w:sz w:val="16"/>
                <w:szCs w:val="16"/>
                <w:lang w:eastAsia="zh-CN"/>
              </w:rPr>
            </w:pPr>
            <w:r>
              <w:rPr>
                <w:rFonts w:hint="eastAsia"/>
                <w:sz w:val="16"/>
                <w:szCs w:val="16"/>
                <w:lang w:eastAsia="zh-CN"/>
              </w:rPr>
              <w:t>0</w:t>
            </w:r>
            <w:r>
              <w:rPr>
                <w:sz w:val="16"/>
                <w:szCs w:val="16"/>
                <w:lang w:eastAsia="zh-CN"/>
              </w:rPr>
              <w:t>.4.0</w:t>
            </w:r>
          </w:p>
        </w:tc>
      </w:tr>
      <w:tr w:rsidR="00AD3E80" w14:paraId="7C923FBA" w14:textId="77777777" w:rsidTr="002105CB">
        <w:tc>
          <w:tcPr>
            <w:tcW w:w="800" w:type="dxa"/>
            <w:tcBorders>
              <w:top w:val="single" w:sz="6" w:space="0" w:color="auto"/>
              <w:left w:val="single" w:sz="6" w:space="0" w:color="auto"/>
              <w:bottom w:val="single" w:sz="6" w:space="0" w:color="auto"/>
              <w:right w:val="single" w:sz="6" w:space="0" w:color="auto"/>
            </w:tcBorders>
            <w:shd w:val="solid" w:color="FFFFFF" w:fill="auto"/>
          </w:tcPr>
          <w:p w14:paraId="7EA3A4AF" w14:textId="53CD18FC" w:rsidR="00AD3E80" w:rsidRDefault="00AD3E80" w:rsidP="003F64D5">
            <w:pPr>
              <w:pStyle w:val="TAC"/>
              <w:jc w:val="left"/>
              <w:rPr>
                <w:sz w:val="16"/>
                <w:szCs w:val="16"/>
                <w:lang w:eastAsia="zh-CN"/>
              </w:rPr>
            </w:pPr>
            <w:r>
              <w:rPr>
                <w:rFonts w:hint="eastAsia"/>
                <w:sz w:val="16"/>
                <w:szCs w:val="16"/>
                <w:lang w:eastAsia="zh-CN"/>
              </w:rPr>
              <w:t>2</w:t>
            </w:r>
            <w:r>
              <w:rPr>
                <w:sz w:val="16"/>
                <w:szCs w:val="16"/>
                <w:lang w:eastAsia="zh-CN"/>
              </w:rPr>
              <w:t>022-01</w:t>
            </w:r>
          </w:p>
        </w:tc>
        <w:tc>
          <w:tcPr>
            <w:tcW w:w="995" w:type="dxa"/>
            <w:tcBorders>
              <w:top w:val="single" w:sz="6" w:space="0" w:color="auto"/>
              <w:left w:val="single" w:sz="6" w:space="0" w:color="auto"/>
              <w:bottom w:val="single" w:sz="6" w:space="0" w:color="auto"/>
              <w:right w:val="single" w:sz="6" w:space="0" w:color="auto"/>
            </w:tcBorders>
            <w:shd w:val="solid" w:color="FFFFFF" w:fill="auto"/>
          </w:tcPr>
          <w:p w14:paraId="66F1CEC0" w14:textId="281D664F" w:rsidR="00AD3E80" w:rsidRDefault="00AD3E80" w:rsidP="003F64D5">
            <w:pPr>
              <w:pStyle w:val="TAC"/>
              <w:jc w:val="left"/>
              <w:rPr>
                <w:sz w:val="16"/>
                <w:szCs w:val="16"/>
                <w:lang w:eastAsia="zh-CN"/>
              </w:rPr>
            </w:pPr>
            <w:r>
              <w:rPr>
                <w:rFonts w:hint="eastAsia"/>
                <w:sz w:val="16"/>
                <w:szCs w:val="16"/>
                <w:lang w:eastAsia="zh-CN"/>
              </w:rPr>
              <w:t>C</w:t>
            </w:r>
            <w:r>
              <w:rPr>
                <w:sz w:val="16"/>
                <w:szCs w:val="16"/>
                <w:lang w:eastAsia="zh-CN"/>
              </w:rPr>
              <w:t>T3#119bis-e</w:t>
            </w:r>
          </w:p>
        </w:tc>
        <w:tc>
          <w:tcPr>
            <w:tcW w:w="899" w:type="dxa"/>
            <w:tcBorders>
              <w:top w:val="single" w:sz="6" w:space="0" w:color="auto"/>
              <w:left w:val="single" w:sz="6" w:space="0" w:color="auto"/>
              <w:bottom w:val="single" w:sz="6" w:space="0" w:color="auto"/>
              <w:right w:val="single" w:sz="6" w:space="0" w:color="auto"/>
            </w:tcBorders>
            <w:shd w:val="solid" w:color="FFFFFF" w:fill="auto"/>
          </w:tcPr>
          <w:p w14:paraId="65957B48" w14:textId="77777777" w:rsidR="00AD3E80" w:rsidRDefault="00AD3E80" w:rsidP="003F64D5">
            <w:pPr>
              <w:pStyle w:val="TAC"/>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A769B3" w14:textId="77777777" w:rsidR="00AD3E80" w:rsidRDefault="00AD3E80" w:rsidP="003F64D5">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ECB1F" w14:textId="77777777" w:rsidR="00AD3E80" w:rsidRDefault="00AD3E80" w:rsidP="003F64D5">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134EF6" w14:textId="77777777" w:rsidR="00AD3E80" w:rsidRDefault="00AD3E80" w:rsidP="003F64D5">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802C3D" w14:textId="3069E12D" w:rsidR="00AD3E80" w:rsidRDefault="00AD3E80" w:rsidP="00AD3E80">
            <w:pPr>
              <w:pStyle w:val="TAL"/>
              <w:rPr>
                <w:sz w:val="16"/>
                <w:szCs w:val="16"/>
              </w:rPr>
            </w:pPr>
            <w:r>
              <w:rPr>
                <w:sz w:val="16"/>
                <w:szCs w:val="16"/>
              </w:rPr>
              <w:t>Inclusion of document agreed in CT3#119bis-e:</w:t>
            </w:r>
          </w:p>
          <w:p w14:paraId="4FC90005" w14:textId="0D87B2A2" w:rsidR="00AD3E80" w:rsidRDefault="00AD3E80" w:rsidP="003F64D5">
            <w:pPr>
              <w:pStyle w:val="TAL"/>
              <w:rPr>
                <w:sz w:val="16"/>
                <w:szCs w:val="16"/>
              </w:rPr>
            </w:pPr>
            <w:r w:rsidRPr="00722CD8">
              <w:rPr>
                <w:sz w:val="16"/>
                <w:szCs w:val="16"/>
              </w:rPr>
              <w:t>C3-2</w:t>
            </w:r>
            <w:r>
              <w:rPr>
                <w:sz w:val="16"/>
                <w:szCs w:val="16"/>
              </w:rPr>
              <w:t xml:space="preserve">20506, </w:t>
            </w:r>
            <w:r w:rsidRPr="00722CD8">
              <w:rPr>
                <w:sz w:val="16"/>
                <w:szCs w:val="16"/>
              </w:rPr>
              <w:t>C3-2</w:t>
            </w:r>
            <w:r>
              <w:rPr>
                <w:sz w:val="16"/>
                <w:szCs w:val="16"/>
              </w:rPr>
              <w:t>20507,</w:t>
            </w:r>
            <w:r w:rsidRPr="00722CD8">
              <w:rPr>
                <w:sz w:val="16"/>
                <w:szCs w:val="16"/>
              </w:rPr>
              <w:t xml:space="preserve"> C3-2</w:t>
            </w:r>
            <w:r>
              <w:rPr>
                <w:sz w:val="16"/>
                <w:szCs w:val="16"/>
              </w:rPr>
              <w:t>20508,</w:t>
            </w:r>
            <w:r w:rsidRPr="00722CD8">
              <w:rPr>
                <w:sz w:val="16"/>
                <w:szCs w:val="16"/>
              </w:rPr>
              <w:t xml:space="preserve"> C3-2</w:t>
            </w:r>
            <w:r>
              <w:rPr>
                <w:sz w:val="16"/>
                <w:szCs w:val="16"/>
              </w:rPr>
              <w:t>20497,</w:t>
            </w:r>
            <w:r w:rsidRPr="00722CD8">
              <w:rPr>
                <w:sz w:val="16"/>
                <w:szCs w:val="16"/>
              </w:rPr>
              <w:t xml:space="preserve"> C3-2</w:t>
            </w:r>
            <w:r>
              <w:rPr>
                <w:sz w:val="16"/>
                <w:szCs w:val="16"/>
              </w:rPr>
              <w:t>20509,</w:t>
            </w:r>
            <w:r w:rsidRPr="00722CD8">
              <w:rPr>
                <w:sz w:val="16"/>
                <w:szCs w:val="16"/>
              </w:rPr>
              <w:t xml:space="preserve"> C3-2</w:t>
            </w:r>
            <w:r>
              <w:rPr>
                <w:sz w:val="16"/>
                <w:szCs w:val="16"/>
              </w:rPr>
              <w:t>20498,</w:t>
            </w:r>
            <w:r w:rsidRPr="00722CD8">
              <w:rPr>
                <w:sz w:val="16"/>
                <w:szCs w:val="16"/>
              </w:rPr>
              <w:t xml:space="preserve"> C3-2</w:t>
            </w:r>
            <w:r>
              <w:rPr>
                <w:sz w:val="16"/>
                <w:szCs w:val="16"/>
              </w:rPr>
              <w:t>20050,</w:t>
            </w:r>
            <w:r w:rsidRPr="00722CD8">
              <w:rPr>
                <w:sz w:val="16"/>
                <w:szCs w:val="16"/>
              </w:rPr>
              <w:t xml:space="preserve"> C3-2</w:t>
            </w:r>
            <w:r>
              <w:rPr>
                <w:sz w:val="16"/>
                <w:szCs w:val="16"/>
              </w:rPr>
              <w:t xml:space="preserve">20368, </w:t>
            </w:r>
            <w:r w:rsidRPr="00722CD8">
              <w:rPr>
                <w:sz w:val="16"/>
                <w:szCs w:val="16"/>
              </w:rPr>
              <w:t>C3-2</w:t>
            </w:r>
            <w:r>
              <w:rPr>
                <w:sz w:val="16"/>
                <w:szCs w:val="16"/>
              </w:rPr>
              <w:t>20301.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1292AF" w14:textId="687FDA5F" w:rsidR="00AD3E80" w:rsidRDefault="00AD3E80" w:rsidP="003F64D5">
            <w:pPr>
              <w:pStyle w:val="TAC"/>
              <w:rPr>
                <w:sz w:val="16"/>
                <w:szCs w:val="16"/>
                <w:lang w:eastAsia="zh-CN"/>
              </w:rPr>
            </w:pPr>
            <w:r>
              <w:rPr>
                <w:rFonts w:hint="eastAsia"/>
                <w:sz w:val="16"/>
                <w:szCs w:val="16"/>
                <w:lang w:eastAsia="zh-CN"/>
              </w:rPr>
              <w:t>0</w:t>
            </w:r>
            <w:r>
              <w:rPr>
                <w:sz w:val="16"/>
                <w:szCs w:val="16"/>
                <w:lang w:eastAsia="zh-CN"/>
              </w:rPr>
              <w:t>.5.0</w:t>
            </w:r>
          </w:p>
        </w:tc>
      </w:tr>
    </w:tbl>
    <w:p w14:paraId="437494BB" w14:textId="77777777" w:rsidR="00E60FE0" w:rsidRDefault="00E60FE0"/>
    <w:sectPr w:rsidR="00E60FE0">
      <w:headerReference w:type="default" r:id="rId44"/>
      <w:footerReference w:type="default" r:id="rId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ED1DC6" w14:textId="77777777" w:rsidR="00D4073A" w:rsidRDefault="00D4073A">
      <w:r>
        <w:separator/>
      </w:r>
    </w:p>
  </w:endnote>
  <w:endnote w:type="continuationSeparator" w:id="0">
    <w:p w14:paraId="08B2E473" w14:textId="77777777" w:rsidR="00D4073A" w:rsidRDefault="00D407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5F75D" w14:textId="77777777" w:rsidR="003F64D5" w:rsidRDefault="003F64D5">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FDC941" w14:textId="77777777" w:rsidR="00D4073A" w:rsidRDefault="00D4073A">
      <w:r>
        <w:separator/>
      </w:r>
    </w:p>
  </w:footnote>
  <w:footnote w:type="continuationSeparator" w:id="0">
    <w:p w14:paraId="2744BEB5" w14:textId="77777777" w:rsidR="00D4073A" w:rsidRDefault="00D4073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6135A5D" w14:textId="6B45B90B" w:rsidR="003F64D5" w:rsidRDefault="003F64D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B1212">
      <w:rPr>
        <w:rFonts w:ascii="Arial" w:hAnsi="Arial" w:cs="Arial"/>
        <w:b/>
        <w:noProof/>
        <w:sz w:val="18"/>
        <w:szCs w:val="18"/>
      </w:rPr>
      <w:t>3GPP TS 29.574 V0.5.0 (2022-01)</w:t>
    </w:r>
    <w:r>
      <w:rPr>
        <w:rFonts w:ascii="Arial" w:hAnsi="Arial" w:cs="Arial"/>
        <w:b/>
        <w:sz w:val="18"/>
        <w:szCs w:val="18"/>
      </w:rPr>
      <w:fldChar w:fldCharType="end"/>
    </w:r>
  </w:p>
  <w:p w14:paraId="0F7E99AC" w14:textId="77777777" w:rsidR="003F64D5" w:rsidRDefault="003F64D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B1212">
      <w:rPr>
        <w:rFonts w:ascii="Arial" w:hAnsi="Arial" w:cs="Arial"/>
        <w:b/>
        <w:noProof/>
        <w:sz w:val="18"/>
        <w:szCs w:val="18"/>
      </w:rPr>
      <w:t>61</w:t>
    </w:r>
    <w:r>
      <w:rPr>
        <w:rFonts w:ascii="Arial" w:hAnsi="Arial" w:cs="Arial"/>
        <w:b/>
        <w:sz w:val="18"/>
        <w:szCs w:val="18"/>
      </w:rPr>
      <w:fldChar w:fldCharType="end"/>
    </w:r>
  </w:p>
  <w:p w14:paraId="06DA26F1" w14:textId="53F12135" w:rsidR="003F64D5" w:rsidRDefault="003F64D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B1212">
      <w:rPr>
        <w:rFonts w:ascii="Arial" w:hAnsi="Arial" w:cs="Arial"/>
        <w:b/>
        <w:noProof/>
        <w:sz w:val="18"/>
        <w:szCs w:val="18"/>
      </w:rPr>
      <w:t>Release 17</w:t>
    </w:r>
    <w:r>
      <w:rPr>
        <w:rFonts w:ascii="Arial" w:hAnsi="Arial" w:cs="Arial"/>
        <w:b/>
        <w:sz w:val="18"/>
        <w:szCs w:val="18"/>
      </w:rPr>
      <w:fldChar w:fldCharType="end"/>
    </w:r>
  </w:p>
  <w:p w14:paraId="7A149BA7" w14:textId="77777777" w:rsidR="003F64D5" w:rsidRDefault="003F64D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275420"/>
    <w:multiLevelType w:val="multilevel"/>
    <w:tmpl w:val="0F86DD50"/>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60FE0"/>
    <w:rsid w:val="00004C3D"/>
    <w:rsid w:val="00014FC9"/>
    <w:rsid w:val="00052553"/>
    <w:rsid w:val="000721DD"/>
    <w:rsid w:val="00083DA7"/>
    <w:rsid w:val="00087AE3"/>
    <w:rsid w:val="000950D8"/>
    <w:rsid w:val="00097A98"/>
    <w:rsid w:val="000D3353"/>
    <w:rsid w:val="000E093C"/>
    <w:rsid w:val="000E74CA"/>
    <w:rsid w:val="000E7BF2"/>
    <w:rsid w:val="000F75CD"/>
    <w:rsid w:val="00123017"/>
    <w:rsid w:val="00125D8E"/>
    <w:rsid w:val="00145952"/>
    <w:rsid w:val="001601AA"/>
    <w:rsid w:val="00163A55"/>
    <w:rsid w:val="001A6527"/>
    <w:rsid w:val="001B069B"/>
    <w:rsid w:val="001B6CE9"/>
    <w:rsid w:val="001C454A"/>
    <w:rsid w:val="001C661F"/>
    <w:rsid w:val="001D7058"/>
    <w:rsid w:val="001D7808"/>
    <w:rsid w:val="002105CB"/>
    <w:rsid w:val="00260A50"/>
    <w:rsid w:val="00263BD9"/>
    <w:rsid w:val="002662D1"/>
    <w:rsid w:val="00290360"/>
    <w:rsid w:val="002B08C2"/>
    <w:rsid w:val="002B38E3"/>
    <w:rsid w:val="002B7D1F"/>
    <w:rsid w:val="002C3B65"/>
    <w:rsid w:val="002E73B0"/>
    <w:rsid w:val="002F44E6"/>
    <w:rsid w:val="00322963"/>
    <w:rsid w:val="003479ED"/>
    <w:rsid w:val="003575E3"/>
    <w:rsid w:val="0037610F"/>
    <w:rsid w:val="00396FAA"/>
    <w:rsid w:val="003A1265"/>
    <w:rsid w:val="003A7325"/>
    <w:rsid w:val="003C0FAE"/>
    <w:rsid w:val="003C7347"/>
    <w:rsid w:val="003E25FD"/>
    <w:rsid w:val="003F64D5"/>
    <w:rsid w:val="00403D6B"/>
    <w:rsid w:val="00435E9D"/>
    <w:rsid w:val="00457054"/>
    <w:rsid w:val="00465A81"/>
    <w:rsid w:val="0047016A"/>
    <w:rsid w:val="00471C5A"/>
    <w:rsid w:val="004825C8"/>
    <w:rsid w:val="004A454D"/>
    <w:rsid w:val="004B08AD"/>
    <w:rsid w:val="004B6C4C"/>
    <w:rsid w:val="005026BD"/>
    <w:rsid w:val="005041D4"/>
    <w:rsid w:val="00517BDB"/>
    <w:rsid w:val="005407D8"/>
    <w:rsid w:val="00547463"/>
    <w:rsid w:val="00551D81"/>
    <w:rsid w:val="00561F06"/>
    <w:rsid w:val="00594A82"/>
    <w:rsid w:val="005C2D47"/>
    <w:rsid w:val="005E0A6F"/>
    <w:rsid w:val="005E1587"/>
    <w:rsid w:val="005E5A98"/>
    <w:rsid w:val="005E5E65"/>
    <w:rsid w:val="005F14A6"/>
    <w:rsid w:val="005F3076"/>
    <w:rsid w:val="005F5483"/>
    <w:rsid w:val="00611C84"/>
    <w:rsid w:val="00642DFA"/>
    <w:rsid w:val="006565D7"/>
    <w:rsid w:val="0065785A"/>
    <w:rsid w:val="0066764F"/>
    <w:rsid w:val="00672E14"/>
    <w:rsid w:val="00692A42"/>
    <w:rsid w:val="00693078"/>
    <w:rsid w:val="006979F4"/>
    <w:rsid w:val="006E2C57"/>
    <w:rsid w:val="006F152A"/>
    <w:rsid w:val="00704B6B"/>
    <w:rsid w:val="00720958"/>
    <w:rsid w:val="00720FFD"/>
    <w:rsid w:val="00722CD8"/>
    <w:rsid w:val="00732983"/>
    <w:rsid w:val="007359B6"/>
    <w:rsid w:val="00736C6D"/>
    <w:rsid w:val="00746406"/>
    <w:rsid w:val="00752703"/>
    <w:rsid w:val="00752ED0"/>
    <w:rsid w:val="00774634"/>
    <w:rsid w:val="00792DFA"/>
    <w:rsid w:val="0079339E"/>
    <w:rsid w:val="007955BF"/>
    <w:rsid w:val="00796B35"/>
    <w:rsid w:val="007B5B1A"/>
    <w:rsid w:val="007B6CDC"/>
    <w:rsid w:val="007E052E"/>
    <w:rsid w:val="007F6B68"/>
    <w:rsid w:val="0080244D"/>
    <w:rsid w:val="00806613"/>
    <w:rsid w:val="00811035"/>
    <w:rsid w:val="008178C7"/>
    <w:rsid w:val="008245F8"/>
    <w:rsid w:val="008643EF"/>
    <w:rsid w:val="00866875"/>
    <w:rsid w:val="00870435"/>
    <w:rsid w:val="008A6C8F"/>
    <w:rsid w:val="008F6CCC"/>
    <w:rsid w:val="008F76C9"/>
    <w:rsid w:val="00903BFF"/>
    <w:rsid w:val="00951F37"/>
    <w:rsid w:val="00982CB9"/>
    <w:rsid w:val="009B05AC"/>
    <w:rsid w:val="009B1212"/>
    <w:rsid w:val="009C45C0"/>
    <w:rsid w:val="009D6889"/>
    <w:rsid w:val="009E0AEA"/>
    <w:rsid w:val="009E4839"/>
    <w:rsid w:val="00A32B93"/>
    <w:rsid w:val="00A540B3"/>
    <w:rsid w:val="00AA1F71"/>
    <w:rsid w:val="00AA1FCC"/>
    <w:rsid w:val="00AB67F0"/>
    <w:rsid w:val="00AC306D"/>
    <w:rsid w:val="00AD38F4"/>
    <w:rsid w:val="00AD3E80"/>
    <w:rsid w:val="00AF663B"/>
    <w:rsid w:val="00B02AE5"/>
    <w:rsid w:val="00B21F0F"/>
    <w:rsid w:val="00B31702"/>
    <w:rsid w:val="00B453C7"/>
    <w:rsid w:val="00B57985"/>
    <w:rsid w:val="00B84E9C"/>
    <w:rsid w:val="00BA0C34"/>
    <w:rsid w:val="00C02E04"/>
    <w:rsid w:val="00C416F2"/>
    <w:rsid w:val="00C42D82"/>
    <w:rsid w:val="00C43DAC"/>
    <w:rsid w:val="00C675A0"/>
    <w:rsid w:val="00C872B4"/>
    <w:rsid w:val="00CB4A01"/>
    <w:rsid w:val="00CC1C06"/>
    <w:rsid w:val="00CE402E"/>
    <w:rsid w:val="00CE45CC"/>
    <w:rsid w:val="00CE50B8"/>
    <w:rsid w:val="00CE68AE"/>
    <w:rsid w:val="00CF0234"/>
    <w:rsid w:val="00CF19C1"/>
    <w:rsid w:val="00CF3363"/>
    <w:rsid w:val="00D15B00"/>
    <w:rsid w:val="00D32544"/>
    <w:rsid w:val="00D4073A"/>
    <w:rsid w:val="00D43F47"/>
    <w:rsid w:val="00D50CCE"/>
    <w:rsid w:val="00D50F60"/>
    <w:rsid w:val="00D60829"/>
    <w:rsid w:val="00D636B5"/>
    <w:rsid w:val="00D75CEE"/>
    <w:rsid w:val="00D82887"/>
    <w:rsid w:val="00D83D2B"/>
    <w:rsid w:val="00D87D23"/>
    <w:rsid w:val="00D92BD4"/>
    <w:rsid w:val="00DB5738"/>
    <w:rsid w:val="00DC59B0"/>
    <w:rsid w:val="00DE1AB0"/>
    <w:rsid w:val="00DF10DB"/>
    <w:rsid w:val="00DF2847"/>
    <w:rsid w:val="00E016B5"/>
    <w:rsid w:val="00E028A5"/>
    <w:rsid w:val="00E04C94"/>
    <w:rsid w:val="00E30200"/>
    <w:rsid w:val="00E30783"/>
    <w:rsid w:val="00E36872"/>
    <w:rsid w:val="00E45CB7"/>
    <w:rsid w:val="00E5530D"/>
    <w:rsid w:val="00E60FE0"/>
    <w:rsid w:val="00E666F3"/>
    <w:rsid w:val="00E678A1"/>
    <w:rsid w:val="00E75CA4"/>
    <w:rsid w:val="00E80D67"/>
    <w:rsid w:val="00E86E53"/>
    <w:rsid w:val="00E903CD"/>
    <w:rsid w:val="00E92A9D"/>
    <w:rsid w:val="00EA58B7"/>
    <w:rsid w:val="00EA794A"/>
    <w:rsid w:val="00EB146F"/>
    <w:rsid w:val="00EB2B7A"/>
    <w:rsid w:val="00EB3104"/>
    <w:rsid w:val="00EB52DC"/>
    <w:rsid w:val="00EC4068"/>
    <w:rsid w:val="00EE3F30"/>
    <w:rsid w:val="00EE79A9"/>
    <w:rsid w:val="00EF057D"/>
    <w:rsid w:val="00F03031"/>
    <w:rsid w:val="00F056BA"/>
    <w:rsid w:val="00F21234"/>
    <w:rsid w:val="00F5737D"/>
    <w:rsid w:val="00F610CD"/>
    <w:rsid w:val="00F630F1"/>
    <w:rsid w:val="00F678E5"/>
    <w:rsid w:val="00FA71B8"/>
    <w:rsid w:val="00FC38C6"/>
    <w:rsid w:val="00FE10D4"/>
    <w:rsid w:val="00FF0CEE"/>
    <w:rsid w:val="00FF2B83"/>
    <w:rsid w:val="00FF3D5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2049"/>
    <o:shapelayout v:ext="edit">
      <o:idmap v:ext="edit" data="1"/>
    </o:shapelayout>
  </w:shapeDefaults>
  <w:decimalSymbol w:val="."/>
  <w:listSeparator w:val=","/>
  <w14:docId w14:val="36D5CA90"/>
  <w15:docId w15:val="{559DE36B-56D0-4BF2-8893-769F729321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等线"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after="180"/>
    </w:pPr>
    <w:rPr>
      <w:lang w:eastAsia="en-US"/>
    </w:rPr>
  </w:style>
  <w:style w:type="paragraph" w:styleId="1">
    <w:name w:val="heading 1"/>
    <w:next w:val="a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0"/>
    <w:link w:val="2Char"/>
    <w:qFormat/>
    <w:pPr>
      <w:pBdr>
        <w:top w:val="none" w:sz="0" w:space="0" w:color="auto"/>
      </w:pBdr>
      <w:spacing w:before="180"/>
      <w:outlineLvl w:val="1"/>
    </w:pPr>
    <w:rPr>
      <w:sz w:val="32"/>
    </w:rPr>
  </w:style>
  <w:style w:type="paragraph" w:styleId="3">
    <w:name w:val="heading 3"/>
    <w:basedOn w:val="2"/>
    <w:next w:val="a0"/>
    <w:link w:val="3Char"/>
    <w:qFormat/>
    <w:pPr>
      <w:spacing w:before="120"/>
      <w:outlineLvl w:val="2"/>
    </w:pPr>
    <w:rPr>
      <w:sz w:val="28"/>
    </w:rPr>
  </w:style>
  <w:style w:type="paragraph" w:styleId="4">
    <w:name w:val="heading 4"/>
    <w:basedOn w:val="3"/>
    <w:next w:val="a0"/>
    <w:link w:val="4Char"/>
    <w:qFormat/>
    <w:pPr>
      <w:ind w:left="1418" w:hanging="1418"/>
      <w:outlineLvl w:val="3"/>
    </w:pPr>
    <w:rPr>
      <w:sz w:val="24"/>
    </w:rPr>
  </w:style>
  <w:style w:type="paragraph" w:styleId="5">
    <w:name w:val="heading 5"/>
    <w:basedOn w:val="4"/>
    <w:next w:val="a0"/>
    <w:link w:val="5Char"/>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link w:val="8Char"/>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0"/>
    <w:next w:val="a0"/>
    <w:pPr>
      <w:keepLines/>
      <w:tabs>
        <w:tab w:val="center" w:pos="4536"/>
        <w:tab w:val="right" w:pos="9072"/>
      </w:tabs>
    </w:pPr>
    <w:rPr>
      <w:noProof/>
    </w:rPr>
  </w:style>
  <w:style w:type="character" w:customStyle="1" w:styleId="ZGSM">
    <w:name w:val="ZGSM"/>
  </w:style>
  <w:style w:type="paragraph" w:styleId="a4">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a5">
    <w:name w:val="footer"/>
    <w:basedOn w:val="a4"/>
    <w:pPr>
      <w:jc w:val="center"/>
    </w:pPr>
    <w:rPr>
      <w:i/>
    </w:rPr>
  </w:style>
  <w:style w:type="paragraph" w:customStyle="1" w:styleId="TT">
    <w:name w:val="TT"/>
    <w:basedOn w:val="1"/>
    <w:next w:val="a0"/>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0"/>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0"/>
    <w:link w:val="EXC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a0"/>
    <w:link w:val="B1Char"/>
    <w:qFormat/>
    <w:pPr>
      <w:ind w:left="568" w:hanging="284"/>
    </w:pPr>
  </w:style>
  <w:style w:type="paragraph" w:styleId="60">
    <w:name w:val="toc 6"/>
    <w:basedOn w:val="50"/>
    <w:next w:val="a0"/>
    <w:pPr>
      <w:ind w:left="1985" w:hanging="1985"/>
    </w:pPr>
  </w:style>
  <w:style w:type="paragraph" w:styleId="70">
    <w:name w:val="toc 7"/>
    <w:basedOn w:val="60"/>
    <w:next w:val="a0"/>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a0"/>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0"/>
    <w:link w:val="B2Char"/>
    <w:qFormat/>
    <w:pPr>
      <w:ind w:left="851" w:hanging="284"/>
    </w:pPr>
  </w:style>
  <w:style w:type="paragraph" w:customStyle="1" w:styleId="B3">
    <w:name w:val="B3"/>
    <w:basedOn w:val="a0"/>
    <w:pPr>
      <w:ind w:left="1135" w:hanging="284"/>
    </w:pPr>
  </w:style>
  <w:style w:type="paragraph" w:customStyle="1" w:styleId="B4">
    <w:name w:val="B4"/>
    <w:basedOn w:val="a0"/>
    <w:pPr>
      <w:ind w:left="1418" w:hanging="284"/>
    </w:pPr>
  </w:style>
  <w:style w:type="paragraph" w:customStyle="1" w:styleId="B5">
    <w:name w:val="B5"/>
    <w:basedOn w:val="a0"/>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0"/>
    <w:rPr>
      <w:i/>
      <w:color w:val="0000FF"/>
    </w:rPr>
  </w:style>
  <w:style w:type="paragraph" w:styleId="a6">
    <w:name w:val="Balloon Text"/>
    <w:basedOn w:val="a0"/>
    <w:link w:val="Char"/>
    <w:pPr>
      <w:spacing w:after="0"/>
    </w:pPr>
    <w:rPr>
      <w:rFonts w:ascii="Segoe UI" w:hAnsi="Segoe UI"/>
      <w:sz w:val="18"/>
      <w:szCs w:val="18"/>
    </w:rPr>
  </w:style>
  <w:style w:type="character" w:customStyle="1" w:styleId="Char">
    <w:name w:val="批注框文本 Char"/>
    <w:link w:val="a6"/>
    <w:rPr>
      <w:rFonts w:ascii="Segoe UI" w:hAnsi="Segoe UI" w:cs="Segoe UI"/>
      <w:sz w:val="18"/>
      <w:szCs w:val="18"/>
      <w:lang w:eastAsia="en-US"/>
    </w:rPr>
  </w:style>
  <w:style w:type="table" w:styleId="a7">
    <w:name w:val="Table Grid"/>
    <w:basedOn w:val="a2"/>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rPr>
      <w:color w:val="0563C1"/>
      <w:u w:val="single"/>
    </w:rPr>
  </w:style>
  <w:style w:type="character" w:customStyle="1" w:styleId="UnresolvedMention1">
    <w:name w:val="Unresolved Mention1"/>
    <w:uiPriority w:val="99"/>
    <w:semiHidden/>
    <w:unhideWhenUsed/>
    <w:rPr>
      <w:color w:val="605E5C"/>
      <w:shd w:val="clear" w:color="auto" w:fill="E1DFDD"/>
    </w:rPr>
  </w:style>
  <w:style w:type="character" w:styleId="a9">
    <w:name w:val="FollowedHyperlink"/>
    <w:rPr>
      <w:color w:val="954F72"/>
      <w:u w:val="single"/>
    </w:rPr>
  </w:style>
  <w:style w:type="character" w:customStyle="1" w:styleId="EXCar">
    <w:name w:val="EX Car"/>
    <w:link w:val="EX"/>
    <w:rPr>
      <w:lang w:eastAsia="en-US"/>
    </w:rPr>
  </w:style>
  <w:style w:type="paragraph" w:customStyle="1" w:styleId="TempNote">
    <w:name w:val="TempNote"/>
    <w:basedOn w:val="a0"/>
    <w:qFormat/>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0"/>
    <w:qFormat/>
    <w:pPr>
      <w:overflowPunct w:val="0"/>
      <w:autoSpaceDE w:val="0"/>
      <w:autoSpaceDN w:val="0"/>
      <w:adjustRightInd w:val="0"/>
      <w:textAlignment w:val="baseline"/>
    </w:pPr>
    <w:rPr>
      <w:rFonts w:ascii="Arial" w:hAnsi="Arial" w:cs="Arial"/>
      <w:sz w:val="24"/>
      <w:szCs w:val="24"/>
    </w:rPr>
  </w:style>
  <w:style w:type="paragraph" w:styleId="aa">
    <w:name w:val="List Paragraph"/>
    <w:basedOn w:val="a0"/>
    <w:uiPriority w:val="34"/>
    <w:qFormat/>
    <w:pPr>
      <w:overflowPunct w:val="0"/>
      <w:autoSpaceDE w:val="0"/>
      <w:autoSpaceDN w:val="0"/>
      <w:adjustRightInd w:val="0"/>
      <w:spacing w:after="0"/>
      <w:ind w:left="720"/>
      <w:contextualSpacing/>
      <w:textAlignment w:val="baseline"/>
    </w:pPr>
  </w:style>
  <w:style w:type="paragraph" w:customStyle="1" w:styleId="AltNormal">
    <w:name w:val="AltNormal"/>
    <w:basedOn w:val="a0"/>
    <w:link w:val="AltNormalChar"/>
    <w:pPr>
      <w:spacing w:before="120" w:after="0"/>
    </w:pPr>
    <w:rPr>
      <w:rFonts w:ascii="Arial" w:hAnsi="Arial"/>
    </w:rPr>
  </w:style>
  <w:style w:type="character" w:customStyle="1" w:styleId="AltNormalChar">
    <w:name w:val="AltNormal Char"/>
    <w:link w:val="AltNormal"/>
    <w:rPr>
      <w:rFonts w:ascii="Arial" w:hAnsi="Arial"/>
      <w:lang w:eastAsia="en-US"/>
    </w:rPr>
  </w:style>
  <w:style w:type="paragraph" w:customStyle="1" w:styleId="TemplateH3">
    <w:name w:val="TemplateH3"/>
    <w:basedOn w:val="a0"/>
    <w:qFormat/>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0"/>
    <w:qFormat/>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Pr>
      <w:rFonts w:ascii="Arial" w:hAnsi="Arial"/>
      <w:sz w:val="18"/>
      <w:lang w:eastAsia="en-US"/>
    </w:rPr>
  </w:style>
  <w:style w:type="character" w:customStyle="1" w:styleId="TAHChar">
    <w:name w:val="TAH Char"/>
    <w:link w:val="TAH"/>
    <w:qFormat/>
    <w:locked/>
    <w:rPr>
      <w:rFonts w:ascii="Arial" w:hAnsi="Arial"/>
      <w:b/>
      <w:sz w:val="18"/>
      <w:lang w:eastAsia="en-US"/>
    </w:rPr>
  </w:style>
  <w:style w:type="character" w:customStyle="1" w:styleId="THChar">
    <w:name w:val="TH Char"/>
    <w:link w:val="TH"/>
    <w:qFormat/>
    <w:locked/>
    <w:rPr>
      <w:rFonts w:ascii="Arial" w:hAnsi="Arial"/>
      <w:b/>
      <w:lang w:eastAsia="en-US"/>
    </w:rPr>
  </w:style>
  <w:style w:type="character" w:customStyle="1" w:styleId="NOZchn">
    <w:name w:val="NO Zchn"/>
    <w:link w:val="NO"/>
    <w:rPr>
      <w:lang w:eastAsia="en-US"/>
    </w:rPr>
  </w:style>
  <w:style w:type="character" w:customStyle="1" w:styleId="TACChar">
    <w:name w:val="TAC Char"/>
    <w:link w:val="TAC"/>
    <w:qFormat/>
    <w:rPr>
      <w:rFonts w:ascii="Arial" w:hAnsi="Arial"/>
      <w:sz w:val="18"/>
      <w:lang w:eastAsia="en-US"/>
    </w:rPr>
  </w:style>
  <w:style w:type="character" w:customStyle="1" w:styleId="4Char">
    <w:name w:val="标题 4 Char"/>
    <w:link w:val="4"/>
    <w:rPr>
      <w:rFonts w:ascii="Arial" w:hAnsi="Arial"/>
      <w:sz w:val="24"/>
      <w:lang w:eastAsia="en-US"/>
    </w:rPr>
  </w:style>
  <w:style w:type="character" w:customStyle="1" w:styleId="B1Char">
    <w:name w:val="B1 Char"/>
    <w:link w:val="B1"/>
    <w:qFormat/>
    <w:rPr>
      <w:lang w:eastAsia="en-US"/>
    </w:rPr>
  </w:style>
  <w:style w:type="paragraph" w:styleId="ab">
    <w:name w:val="Revision"/>
    <w:hidden/>
    <w:uiPriority w:val="99"/>
    <w:semiHidden/>
    <w:rPr>
      <w:lang w:eastAsia="en-US"/>
    </w:rPr>
  </w:style>
  <w:style w:type="character" w:customStyle="1" w:styleId="PLChar">
    <w:name w:val="PL Char"/>
    <w:link w:val="PL"/>
    <w:qFormat/>
    <w:locked/>
    <w:rPr>
      <w:rFonts w:ascii="Courier New" w:hAnsi="Courier New"/>
      <w:noProof/>
      <w:sz w:val="16"/>
      <w:lang w:eastAsia="en-US" w:bidi="ar-SA"/>
    </w:rPr>
  </w:style>
  <w:style w:type="character" w:customStyle="1" w:styleId="TANChar">
    <w:name w:val="TAN Char"/>
    <w:link w:val="TAN"/>
    <w:qFormat/>
    <w:rPr>
      <w:rFonts w:ascii="Arial" w:hAnsi="Arial"/>
      <w:sz w:val="18"/>
      <w:lang w:eastAsia="en-US"/>
    </w:rPr>
  </w:style>
  <w:style w:type="paragraph" w:styleId="ac">
    <w:name w:val="Document Map"/>
    <w:basedOn w:val="a0"/>
    <w:link w:val="Char0"/>
    <w:rPr>
      <w:rFonts w:ascii="宋体" w:eastAsia="宋体"/>
      <w:sz w:val="18"/>
      <w:szCs w:val="18"/>
    </w:rPr>
  </w:style>
  <w:style w:type="character" w:customStyle="1" w:styleId="Char0">
    <w:name w:val="文档结构图 Char"/>
    <w:link w:val="ac"/>
    <w:rPr>
      <w:rFonts w:ascii="宋体" w:eastAsia="宋体"/>
      <w:sz w:val="18"/>
      <w:szCs w:val="18"/>
      <w:lang w:eastAsia="en-US"/>
    </w:rPr>
  </w:style>
  <w:style w:type="character" w:customStyle="1" w:styleId="2Char">
    <w:name w:val="标题 2 Char"/>
    <w:basedOn w:val="a1"/>
    <w:link w:val="2"/>
    <w:rPr>
      <w:rFonts w:ascii="Arial" w:hAnsi="Arial"/>
      <w:sz w:val="32"/>
      <w:lang w:eastAsia="en-US"/>
    </w:rPr>
  </w:style>
  <w:style w:type="character" w:customStyle="1" w:styleId="8Char">
    <w:name w:val="标题 8 Char"/>
    <w:basedOn w:val="a1"/>
    <w:link w:val="8"/>
    <w:rPr>
      <w:rFonts w:ascii="Arial" w:hAnsi="Arial"/>
      <w:sz w:val="36"/>
      <w:lang w:eastAsia="en-US"/>
    </w:rPr>
  </w:style>
  <w:style w:type="character" w:customStyle="1" w:styleId="5Char">
    <w:name w:val="标题 5 Char"/>
    <w:basedOn w:val="a1"/>
    <w:link w:val="5"/>
    <w:rPr>
      <w:rFonts w:ascii="Arial" w:hAnsi="Arial"/>
      <w:sz w:val="22"/>
      <w:lang w:eastAsia="en-US"/>
    </w:rPr>
  </w:style>
  <w:style w:type="paragraph" w:styleId="41">
    <w:name w:val="List 4"/>
    <w:basedOn w:val="31"/>
    <w:rsid w:val="009E0AEA"/>
    <w:pPr>
      <w:ind w:leftChars="0" w:left="1418" w:firstLineChars="0" w:hanging="284"/>
      <w:contextualSpacing w:val="0"/>
    </w:pPr>
    <w:rPr>
      <w:rFonts w:eastAsia="宋体"/>
    </w:rPr>
  </w:style>
  <w:style w:type="character" w:customStyle="1" w:styleId="EditorsNoteChar">
    <w:name w:val="Editor's Note Char"/>
    <w:aliases w:val="EN Char"/>
    <w:link w:val="EditorsNote"/>
    <w:qFormat/>
    <w:rsid w:val="009E0AEA"/>
    <w:rPr>
      <w:color w:val="FF0000"/>
      <w:lang w:eastAsia="en-US"/>
    </w:rPr>
  </w:style>
  <w:style w:type="paragraph" w:styleId="31">
    <w:name w:val="List 3"/>
    <w:basedOn w:val="a0"/>
    <w:unhideWhenUsed/>
    <w:rsid w:val="009E0AEA"/>
    <w:pPr>
      <w:ind w:leftChars="400" w:left="100" w:hangingChars="200" w:hanging="200"/>
      <w:contextualSpacing/>
    </w:pPr>
  </w:style>
  <w:style w:type="character" w:customStyle="1" w:styleId="TFChar">
    <w:name w:val="TF Char"/>
    <w:link w:val="TF"/>
    <w:qFormat/>
    <w:rsid w:val="002B08C2"/>
    <w:rPr>
      <w:rFonts w:ascii="Arial" w:hAnsi="Arial"/>
      <w:b/>
      <w:lang w:eastAsia="en-US"/>
    </w:rPr>
  </w:style>
  <w:style w:type="character" w:customStyle="1" w:styleId="B2Char">
    <w:name w:val="B2 Char"/>
    <w:link w:val="B2"/>
    <w:rsid w:val="002B08C2"/>
    <w:rPr>
      <w:lang w:eastAsia="en-US"/>
    </w:rPr>
  </w:style>
  <w:style w:type="paragraph" w:styleId="21">
    <w:name w:val="List Bullet 2"/>
    <w:basedOn w:val="a"/>
    <w:rsid w:val="001B6CE9"/>
    <w:pPr>
      <w:numPr>
        <w:numId w:val="0"/>
      </w:numPr>
      <w:ind w:left="851" w:hanging="284"/>
      <w:contextualSpacing w:val="0"/>
    </w:pPr>
    <w:rPr>
      <w:rFonts w:eastAsia="宋体"/>
    </w:rPr>
  </w:style>
  <w:style w:type="paragraph" w:styleId="a">
    <w:name w:val="List Bullet"/>
    <w:basedOn w:val="a0"/>
    <w:unhideWhenUsed/>
    <w:rsid w:val="001B6CE9"/>
    <w:pPr>
      <w:numPr>
        <w:numId w:val="6"/>
      </w:numPr>
      <w:contextualSpacing/>
    </w:pPr>
  </w:style>
  <w:style w:type="paragraph" w:styleId="22">
    <w:name w:val="index 2"/>
    <w:basedOn w:val="11"/>
    <w:semiHidden/>
    <w:rsid w:val="00C675A0"/>
    <w:pPr>
      <w:ind w:left="284"/>
    </w:pPr>
  </w:style>
  <w:style w:type="paragraph" w:styleId="11">
    <w:name w:val="index 1"/>
    <w:basedOn w:val="a0"/>
    <w:semiHidden/>
    <w:rsid w:val="00C675A0"/>
    <w:pPr>
      <w:keepLines/>
      <w:spacing w:after="0"/>
    </w:pPr>
    <w:rPr>
      <w:rFonts w:eastAsia="宋体"/>
    </w:rPr>
  </w:style>
  <w:style w:type="paragraph" w:styleId="23">
    <w:name w:val="List Number 2"/>
    <w:basedOn w:val="ad"/>
    <w:rsid w:val="00C675A0"/>
    <w:pPr>
      <w:ind w:left="851"/>
    </w:pPr>
  </w:style>
  <w:style w:type="character" w:styleId="ae">
    <w:name w:val="footnote reference"/>
    <w:semiHidden/>
    <w:rsid w:val="00C675A0"/>
    <w:rPr>
      <w:b/>
      <w:position w:val="6"/>
      <w:sz w:val="16"/>
    </w:rPr>
  </w:style>
  <w:style w:type="paragraph" w:styleId="af">
    <w:name w:val="footnote text"/>
    <w:basedOn w:val="a0"/>
    <w:link w:val="Char1"/>
    <w:semiHidden/>
    <w:rsid w:val="00C675A0"/>
    <w:pPr>
      <w:keepLines/>
      <w:spacing w:after="0"/>
      <w:ind w:left="454" w:hanging="454"/>
    </w:pPr>
    <w:rPr>
      <w:rFonts w:eastAsia="宋体"/>
      <w:sz w:val="16"/>
    </w:rPr>
  </w:style>
  <w:style w:type="character" w:customStyle="1" w:styleId="Char1">
    <w:name w:val="脚注文本 Char"/>
    <w:basedOn w:val="a1"/>
    <w:link w:val="af"/>
    <w:semiHidden/>
    <w:rsid w:val="00C675A0"/>
    <w:rPr>
      <w:rFonts w:eastAsia="宋体"/>
      <w:sz w:val="16"/>
      <w:lang w:eastAsia="en-US"/>
    </w:rPr>
  </w:style>
  <w:style w:type="paragraph" w:styleId="32">
    <w:name w:val="List Bullet 3"/>
    <w:basedOn w:val="21"/>
    <w:rsid w:val="00C675A0"/>
    <w:pPr>
      <w:ind w:left="1135"/>
    </w:pPr>
  </w:style>
  <w:style w:type="paragraph" w:styleId="ad">
    <w:name w:val="List Number"/>
    <w:basedOn w:val="af0"/>
    <w:rsid w:val="00C675A0"/>
  </w:style>
  <w:style w:type="paragraph" w:styleId="24">
    <w:name w:val="List 2"/>
    <w:basedOn w:val="af0"/>
    <w:rsid w:val="00C675A0"/>
    <w:pPr>
      <w:ind w:left="851"/>
    </w:pPr>
  </w:style>
  <w:style w:type="paragraph" w:styleId="51">
    <w:name w:val="List 5"/>
    <w:basedOn w:val="41"/>
    <w:rsid w:val="00C675A0"/>
    <w:pPr>
      <w:ind w:left="1702"/>
    </w:pPr>
  </w:style>
  <w:style w:type="paragraph" w:styleId="af0">
    <w:name w:val="List"/>
    <w:basedOn w:val="a0"/>
    <w:rsid w:val="00C675A0"/>
    <w:pPr>
      <w:ind w:left="568" w:hanging="284"/>
    </w:pPr>
    <w:rPr>
      <w:rFonts w:eastAsia="宋体"/>
    </w:rPr>
  </w:style>
  <w:style w:type="paragraph" w:styleId="42">
    <w:name w:val="List Bullet 4"/>
    <w:basedOn w:val="32"/>
    <w:rsid w:val="00C675A0"/>
    <w:pPr>
      <w:ind w:left="1418"/>
    </w:pPr>
  </w:style>
  <w:style w:type="paragraph" w:styleId="52">
    <w:name w:val="List Bullet 5"/>
    <w:basedOn w:val="42"/>
    <w:rsid w:val="00C675A0"/>
    <w:pPr>
      <w:ind w:left="1702"/>
    </w:pPr>
  </w:style>
  <w:style w:type="paragraph" w:customStyle="1" w:styleId="CRCoverPage">
    <w:name w:val="CR Cover Page"/>
    <w:rsid w:val="00C675A0"/>
    <w:pPr>
      <w:spacing w:after="120"/>
    </w:pPr>
    <w:rPr>
      <w:rFonts w:ascii="Arial" w:eastAsia="宋体" w:hAnsi="Arial"/>
      <w:lang w:eastAsia="en-US"/>
    </w:rPr>
  </w:style>
  <w:style w:type="paragraph" w:customStyle="1" w:styleId="tdoc-header">
    <w:name w:val="tdoc-header"/>
    <w:rsid w:val="00C675A0"/>
    <w:rPr>
      <w:rFonts w:ascii="Arial" w:eastAsia="宋体" w:hAnsi="Arial"/>
      <w:noProof/>
      <w:sz w:val="24"/>
      <w:lang w:eastAsia="en-US"/>
    </w:rPr>
  </w:style>
  <w:style w:type="character" w:styleId="af1">
    <w:name w:val="annotation reference"/>
    <w:semiHidden/>
    <w:rsid w:val="00C675A0"/>
    <w:rPr>
      <w:sz w:val="16"/>
    </w:rPr>
  </w:style>
  <w:style w:type="paragraph" w:styleId="af2">
    <w:name w:val="annotation text"/>
    <w:basedOn w:val="a0"/>
    <w:link w:val="Char2"/>
    <w:semiHidden/>
    <w:rsid w:val="00C675A0"/>
    <w:rPr>
      <w:rFonts w:eastAsia="宋体"/>
    </w:rPr>
  </w:style>
  <w:style w:type="character" w:customStyle="1" w:styleId="Char2">
    <w:name w:val="批注文字 Char"/>
    <w:basedOn w:val="a1"/>
    <w:link w:val="af2"/>
    <w:semiHidden/>
    <w:rsid w:val="00C675A0"/>
    <w:rPr>
      <w:rFonts w:eastAsia="宋体"/>
      <w:lang w:eastAsia="en-US"/>
    </w:rPr>
  </w:style>
  <w:style w:type="paragraph" w:styleId="af3">
    <w:name w:val="annotation subject"/>
    <w:basedOn w:val="af2"/>
    <w:next w:val="af2"/>
    <w:link w:val="Char3"/>
    <w:semiHidden/>
    <w:rsid w:val="00C675A0"/>
    <w:rPr>
      <w:b/>
      <w:bCs/>
    </w:rPr>
  </w:style>
  <w:style w:type="character" w:customStyle="1" w:styleId="Char3">
    <w:name w:val="批注主题 Char"/>
    <w:basedOn w:val="Char2"/>
    <w:link w:val="af3"/>
    <w:semiHidden/>
    <w:rsid w:val="00C675A0"/>
    <w:rPr>
      <w:rFonts w:eastAsia="宋体"/>
      <w:b/>
      <w:bCs/>
      <w:lang w:eastAsia="en-US"/>
    </w:rPr>
  </w:style>
  <w:style w:type="character" w:customStyle="1" w:styleId="3Char">
    <w:name w:val="标题 3 Char"/>
    <w:link w:val="3"/>
    <w:rsid w:val="00C675A0"/>
    <w:rPr>
      <w:rFonts w:ascii="Arial" w:hAnsi="Arial"/>
      <w:sz w:val="28"/>
      <w:lang w:eastAsia="en-US"/>
    </w:rPr>
  </w:style>
  <w:style w:type="paragraph" w:customStyle="1" w:styleId="msonormal0">
    <w:name w:val="msonormal"/>
    <w:basedOn w:val="a0"/>
    <w:rsid w:val="00C675A0"/>
    <w:pPr>
      <w:spacing w:before="100" w:beforeAutospacing="1" w:after="100" w:afterAutospacing="1"/>
    </w:pPr>
    <w:rPr>
      <w:rFonts w:eastAsia="Times New Roman"/>
      <w:sz w:val="24"/>
      <w:szCs w:val="24"/>
      <w:lang w:val="en-IN" w:eastAsia="en-IN"/>
    </w:rPr>
  </w:style>
  <w:style w:type="character" w:customStyle="1" w:styleId="NOChar">
    <w:name w:val="NO Char"/>
    <w:rsid w:val="007E052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package" Target="embeddings/Microsoft_Visio___1.vsdx"/><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package" Target="embeddings/Microsoft_Visio___14.vsdx"/><Relationship Id="rId21" Type="http://schemas.openxmlformats.org/officeDocument/2006/relationships/package" Target="embeddings/Microsoft_Visio___5.vsdx"/><Relationship Id="rId34" Type="http://schemas.openxmlformats.org/officeDocument/2006/relationships/image" Target="media/image14.emf"/><Relationship Id="rId42" Type="http://schemas.openxmlformats.org/officeDocument/2006/relationships/image" Target="media/image18.emf"/><Relationship Id="rId47"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image" Target="media/image5.emf"/><Relationship Id="rId29" Type="http://schemas.openxmlformats.org/officeDocument/2006/relationships/package" Target="embeddings/Microsoft_Visio___9.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package" Target="embeddings/Microsoft_Visio___13.vsdx"/><Relationship Id="rId40" Type="http://schemas.openxmlformats.org/officeDocument/2006/relationships/image" Target="media/image17.emf"/><Relationship Id="rId45"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package" Target="embeddings/Microsoft_Visio___2.vsdx"/><Relationship Id="rId23" Type="http://schemas.openxmlformats.org/officeDocument/2006/relationships/package" Target="embeddings/Microsoft_Visio___6.vsdx"/><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__4.vsdx"/><Relationship Id="rId31" Type="http://schemas.openxmlformats.org/officeDocument/2006/relationships/package" Target="embeddings/Microsoft_Visio___10.vsdx"/><Relationship Id="rId44"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package" Target="embeddings/Microsoft_Visio___8.vsdx"/><Relationship Id="rId30" Type="http://schemas.openxmlformats.org/officeDocument/2006/relationships/image" Target="media/image12.emf"/><Relationship Id="rId35" Type="http://schemas.openxmlformats.org/officeDocument/2006/relationships/package" Target="embeddings/Microsoft_Visio___12.vsdx"/><Relationship Id="rId43" Type="http://schemas.openxmlformats.org/officeDocument/2006/relationships/package" Target="embeddings/Microsoft_Visio___16.vsdx"/><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image" Target="media/image3.emf"/><Relationship Id="rId17" Type="http://schemas.openxmlformats.org/officeDocument/2006/relationships/package" Target="embeddings/Microsoft_Visio___3.vsdx"/><Relationship Id="rId25" Type="http://schemas.openxmlformats.org/officeDocument/2006/relationships/package" Target="embeddings/Microsoft_Visio___7.vsdx"/><Relationship Id="rId33" Type="http://schemas.openxmlformats.org/officeDocument/2006/relationships/package" Target="embeddings/Microsoft_Visio___11.vsdx"/><Relationship Id="rId38" Type="http://schemas.openxmlformats.org/officeDocument/2006/relationships/image" Target="media/image16.emf"/><Relationship Id="rId46" Type="http://schemas.openxmlformats.org/officeDocument/2006/relationships/fontTable" Target="fontTable.xml"/><Relationship Id="rId20" Type="http://schemas.openxmlformats.org/officeDocument/2006/relationships/image" Target="media/image7.emf"/><Relationship Id="rId41" Type="http://schemas.openxmlformats.org/officeDocument/2006/relationships/package" Target="embeddings/Microsoft_Visio___15.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C1A0DD-5FF0-46FD-B658-78CD716D41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1194</TotalTime>
  <Pages>74</Pages>
  <Words>23016</Words>
  <Characters>131193</Characters>
  <Application>Microsoft Office Word</Application>
  <DocSecurity>0</DocSecurity>
  <Lines>1093</Lines>
  <Paragraphs>307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153902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Rapporteur</cp:lastModifiedBy>
  <cp:revision>94</cp:revision>
  <cp:lastPrinted>2019-02-25T14:05:00Z</cp:lastPrinted>
  <dcterms:created xsi:type="dcterms:W3CDTF">2021-05-27T02:30:00Z</dcterms:created>
  <dcterms:modified xsi:type="dcterms:W3CDTF">2022-01-24T02:50:00Z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(3)WJ6SWhQ/zxtP0EZWRhXS8VBAxV2rsxeUTIuR6hLQa6hks1QXvBQiIu/Zsi/h+hsv2fJEbBAJ
QbpjpBaXfFsR8Aks2abdCZU+7cGp7NAZk9o/Jhi7QBwdyGP9uGntBQT8VkUix9ATModzoaTZ
wavIxBihLCooenL/pNcDzBZZrQouRXnHQ8JZhK1oAls95btnQBxiXWpc4e4IEXWPhU660xba
mRv7WKGyA8D1qpEH2K</vt:lpwstr>
  </property>
  <property fmtid="{D5CDD505-2E9C-101B-9397-08002B2CF9AE}" pid="3" name="_2015_ms_pID_7253431">
    <vt:lpwstr>JFTekrMRx4d2zCrGPxo+BL5Eh1LKY5amm86SmMbFj4+NM0C9nogVOU
RYh+TAyTlQGXLdGx3nQBrKWMS/jHGnOq8DxAOXISsT48agWDkwMZZzz9OtQ05ndd9V2WfGk3
MCKKMEI4isiPQuSn6tND12wvC9LnHL5HhNYjFsvBgM8jWb9r0NS1tO9CxvrbMD2zXNbOymDC
gHvrAJs1JNcP77wG6X/gH9H75VdwhvYEHYZo</vt:lpwstr>
  </property>
  <property fmtid="{D5CDD505-2E9C-101B-9397-08002B2CF9AE}" pid="4" name="_2015_ms_pID_7253432">
    <vt:lpwstr>CsqovZoN+9TqsnYrA4Dar+Q=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1637760422</vt:lpwstr>
  </property>
</Properties>
</file>