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E9619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eastAsia="zh-CN"/>
        </w:rPr>
      </w:pPr>
      <w:r w:rsidRPr="00E96199">
        <w:rPr>
          <w:rFonts w:ascii="Arial" w:hAnsi="Arial" w:cs="Arial"/>
          <w:b/>
          <w:bCs/>
          <w:sz w:val="22"/>
        </w:rPr>
        <w:t>3GPP TSG-SA WG1 Meeting #7</w:t>
      </w:r>
      <w:r>
        <w:rPr>
          <w:rFonts w:ascii="Arial" w:hAnsi="Arial" w:cs="Arial"/>
          <w:b/>
          <w:bCs/>
          <w:sz w:val="22"/>
        </w:rPr>
        <w:t>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2036A6">
        <w:rPr>
          <w:rFonts w:ascii="Arial" w:hAnsi="Arial" w:cs="Arial"/>
          <w:b/>
          <w:bCs/>
          <w:sz w:val="22"/>
        </w:rPr>
        <w:t>S1-15</w:t>
      </w:r>
      <w:r w:rsidR="002036A6">
        <w:rPr>
          <w:rFonts w:ascii="Arial" w:hAnsi="Arial" w:cs="Arial" w:hint="eastAsia"/>
          <w:b/>
          <w:bCs/>
          <w:sz w:val="22"/>
          <w:lang w:eastAsia="zh-CN"/>
        </w:rPr>
        <w:t>4253</w:t>
      </w:r>
    </w:p>
    <w:p w:rsidR="00E96199" w:rsidRPr="00BF0408" w:rsidRDefault="00E96199" w:rsidP="00E96199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Anaheim</w:t>
      </w:r>
      <w:r w:rsidRPr="00E96199">
        <w:rPr>
          <w:rFonts w:ascii="Arial" w:hAnsi="Arial" w:cs="Arial"/>
          <w:b/>
          <w:bCs/>
          <w:sz w:val="22"/>
        </w:rPr>
        <w:t xml:space="preserve">, </w:t>
      </w:r>
      <w:r w:rsidR="00270EA3">
        <w:rPr>
          <w:rFonts w:ascii="Arial" w:hAnsi="Arial" w:cs="Arial"/>
          <w:b/>
          <w:bCs/>
          <w:sz w:val="22"/>
        </w:rPr>
        <w:t>CA</w:t>
      </w:r>
      <w:r>
        <w:rPr>
          <w:rFonts w:ascii="Arial" w:hAnsi="Arial" w:cs="Arial"/>
          <w:b/>
          <w:bCs/>
          <w:sz w:val="22"/>
        </w:rPr>
        <w:t>, USA</w:t>
      </w:r>
      <w:r w:rsidRPr="00E96199">
        <w:rPr>
          <w:rFonts w:ascii="Arial" w:hAnsi="Arial" w:cs="Arial"/>
          <w:b/>
          <w:bCs/>
          <w:sz w:val="22"/>
        </w:rPr>
        <w:t>, 1</w:t>
      </w:r>
      <w:r>
        <w:rPr>
          <w:rFonts w:ascii="Arial" w:hAnsi="Arial" w:cs="Arial"/>
          <w:b/>
          <w:bCs/>
          <w:sz w:val="22"/>
        </w:rPr>
        <w:t>6</w:t>
      </w:r>
      <w:r w:rsidRPr="00E96199">
        <w:rPr>
          <w:rFonts w:ascii="Arial" w:hAnsi="Arial" w:cs="Arial"/>
          <w:b/>
          <w:bCs/>
          <w:sz w:val="22"/>
        </w:rPr>
        <w:t>-2</w:t>
      </w:r>
      <w:r>
        <w:rPr>
          <w:rFonts w:ascii="Arial" w:hAnsi="Arial" w:cs="Arial"/>
          <w:b/>
          <w:bCs/>
          <w:sz w:val="22"/>
        </w:rPr>
        <w:t>0</w:t>
      </w:r>
      <w:r w:rsidRPr="00E96199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Pr="00E96199">
        <w:rPr>
          <w:rFonts w:ascii="Arial" w:hAnsi="Arial" w:cs="Arial"/>
          <w:b/>
          <w:bCs/>
          <w:sz w:val="22"/>
        </w:rPr>
        <w:t xml:space="preserve"> 2015</w:t>
      </w:r>
      <w:r>
        <w:rPr>
          <w:rFonts w:ascii="Arial" w:hAnsi="Arial" w:cs="Arial"/>
          <w:b/>
        </w:rPr>
        <w:tab/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50D" w:rsidRPr="00C32B58">
        <w:rPr>
          <w:rFonts w:ascii="Arial" w:hAnsi="Arial" w:cs="Arial" w:hint="eastAsia"/>
          <w:bCs/>
          <w:lang w:eastAsia="zh-CN"/>
        </w:rPr>
        <w:t>[DRAFT] L</w:t>
      </w:r>
      <w:r w:rsidR="00DA150D" w:rsidRPr="00C32B58">
        <w:rPr>
          <w:rFonts w:ascii="Arial" w:hAnsi="Arial" w:cs="Arial"/>
          <w:bCs/>
          <w:lang w:eastAsia="zh-CN"/>
        </w:rPr>
        <w:t xml:space="preserve">S on </w:t>
      </w:r>
      <w:r w:rsidR="00DA150D" w:rsidRPr="00C32B58">
        <w:rPr>
          <w:rFonts w:ascii="Arial" w:hAnsi="Arial" w:cs="Arial" w:hint="eastAsia"/>
          <w:bCs/>
          <w:lang w:eastAsia="zh-CN"/>
        </w:rPr>
        <w:t>security mechanisms in LTE-based V2X</w:t>
      </w:r>
    </w:p>
    <w:p w:rsidR="00463675" w:rsidRPr="00DA150D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A150D" w:rsidRPr="00C32B58">
        <w:rPr>
          <w:rFonts w:ascii="Arial" w:hAnsi="Arial" w:cs="Arial"/>
          <w:bCs/>
          <w:lang w:eastAsia="zh-CN"/>
        </w:rPr>
        <w:t>LS (</w:t>
      </w:r>
      <w:r w:rsidR="00DA150D" w:rsidRPr="00C32B58">
        <w:rPr>
          <w:rFonts w:ascii="Arial" w:hAnsi="Arial" w:cs="Arial" w:hint="eastAsia"/>
          <w:bCs/>
          <w:lang w:eastAsia="zh-CN"/>
        </w:rPr>
        <w:t>R2</w:t>
      </w:r>
      <w:r w:rsidR="00DA150D" w:rsidRPr="00C32B58">
        <w:rPr>
          <w:rFonts w:ascii="Arial" w:hAnsi="Arial" w:cs="Arial"/>
          <w:bCs/>
          <w:lang w:eastAsia="zh-CN"/>
        </w:rPr>
        <w:t>-</w:t>
      </w:r>
      <w:r w:rsidR="00DA150D" w:rsidRPr="00C32B58">
        <w:rPr>
          <w:rFonts w:ascii="Arial" w:hAnsi="Arial" w:cs="Arial" w:hint="eastAsia"/>
          <w:bCs/>
          <w:lang w:eastAsia="zh-CN"/>
        </w:rPr>
        <w:t>155003</w:t>
      </w:r>
      <w:r w:rsidRPr="00C32B58">
        <w:rPr>
          <w:rFonts w:ascii="Arial" w:hAnsi="Arial" w:cs="Arial"/>
          <w:bCs/>
          <w:lang w:eastAsia="zh-CN"/>
        </w:rPr>
        <w:t xml:space="preserve">) </w:t>
      </w:r>
      <w:r w:rsidR="00DA150D" w:rsidRPr="00C32B58">
        <w:rPr>
          <w:rFonts w:ascii="Arial" w:hAnsi="Arial" w:cs="Arial"/>
          <w:bCs/>
          <w:lang w:eastAsia="zh-CN"/>
        </w:rPr>
        <w:t xml:space="preserve">on V2X message characteristics </w:t>
      </w:r>
      <w:r w:rsidRPr="00C32B58">
        <w:rPr>
          <w:rFonts w:ascii="Arial" w:hAnsi="Arial" w:cs="Arial"/>
          <w:bCs/>
          <w:lang w:eastAsia="zh-CN"/>
        </w:rPr>
        <w:t xml:space="preserve">from </w:t>
      </w:r>
      <w:r w:rsidR="00DA150D" w:rsidRPr="00C32B58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32B58">
        <w:rPr>
          <w:rFonts w:ascii="Arial" w:hAnsi="Arial" w:cs="Arial" w:hint="eastAsia"/>
          <w:bCs/>
          <w:lang w:eastAsia="zh-CN"/>
        </w:rPr>
        <w:t>Release 13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A150D" w:rsidRPr="00841EF7">
        <w:rPr>
          <w:rFonts w:ascii="Arial" w:hAnsi="Arial" w:cs="Arial"/>
          <w:bCs/>
          <w:lang w:eastAsia="zh-CN"/>
        </w:rPr>
        <w:t>FS_V2XLTE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A150D">
        <w:rPr>
          <w:rFonts w:ascii="Arial" w:hAnsi="Arial" w:cs="Arial" w:hint="eastAsia"/>
          <w:lang w:eastAsia="zh-CN"/>
        </w:rPr>
        <w:t>SA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A150D">
        <w:rPr>
          <w:rFonts w:ascii="Arial" w:hAnsi="Arial" w:cs="Arial" w:hint="eastAsia"/>
          <w:lang w:eastAsia="zh-CN"/>
        </w:rPr>
        <w:t>RAN WG2</w:t>
      </w:r>
      <w:r w:rsidR="00DA150D">
        <w:rPr>
          <w:rFonts w:ascii="Arial" w:hAnsi="Arial" w:cs="Arial"/>
          <w:lang w:eastAsia="zh-CN"/>
        </w:rPr>
        <w:t>, SA</w:t>
      </w:r>
      <w:r w:rsidR="00DA150D">
        <w:rPr>
          <w:rFonts w:ascii="Arial" w:hAnsi="Arial" w:cs="Arial" w:hint="eastAsia"/>
          <w:lang w:eastAsia="zh-CN"/>
        </w:rPr>
        <w:t xml:space="preserve"> WG3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A150D">
        <w:rPr>
          <w:rFonts w:ascii="Arial" w:hAnsi="Arial" w:cs="Arial" w:hint="eastAsia"/>
          <w:bCs/>
          <w:lang w:eastAsia="zh-CN"/>
        </w:rPr>
        <w:t>RAN WG1</w:t>
      </w:r>
      <w:r w:rsidR="00DA150D">
        <w:rPr>
          <w:rFonts w:ascii="Arial" w:hAnsi="Arial" w:cs="Arial"/>
          <w:bCs/>
          <w:lang w:eastAsia="zh-CN"/>
        </w:rPr>
        <w:t>,</w:t>
      </w:r>
      <w:r w:rsidR="00DA150D">
        <w:rPr>
          <w:rFonts w:ascii="Arial" w:hAnsi="Arial" w:cs="Arial"/>
          <w:bCs/>
          <w:lang w:eastAsia="ko-KR"/>
        </w:rPr>
        <w:t xml:space="preserve"> SA</w:t>
      </w:r>
      <w:r w:rsidR="00DA150D">
        <w:rPr>
          <w:rFonts w:ascii="Arial" w:hAnsi="Arial" w:cs="Arial" w:hint="eastAsia"/>
          <w:bCs/>
          <w:lang w:eastAsia="ko-KR"/>
        </w:rPr>
        <w:t xml:space="preserve"> WG2</w:t>
      </w:r>
      <w:r w:rsidR="00DA150D">
        <w:rPr>
          <w:rFonts w:ascii="Arial" w:hAnsi="Arial" w:cs="Arial"/>
          <w:bCs/>
          <w:lang w:eastAsia="zh-CN"/>
        </w:rPr>
        <w:t>,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A150D">
        <w:rPr>
          <w:rFonts w:cs="Arial" w:hint="eastAsia"/>
          <w:b w:val="0"/>
          <w:bCs/>
          <w:lang w:eastAsia="zh-CN"/>
        </w:rPr>
        <w:t>Feng</w:t>
      </w:r>
      <w:proofErr w:type="spellEnd"/>
      <w:r w:rsidR="00DA150D">
        <w:rPr>
          <w:rFonts w:cs="Arial" w:hint="eastAsia"/>
          <w:b w:val="0"/>
          <w:bCs/>
          <w:lang w:eastAsia="zh-CN"/>
        </w:rPr>
        <w:t xml:space="preserve"> Li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A150D">
        <w:rPr>
          <w:rFonts w:ascii="Arial" w:hAnsi="Arial" w:cs="Arial" w:hint="eastAsia"/>
          <w:bCs/>
          <w:lang w:eastAsia="zh-CN"/>
        </w:rPr>
        <w:t>+86-10-62305566-2184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A150D">
        <w:rPr>
          <w:rFonts w:eastAsia="宋体" w:cs="Arial" w:hint="eastAsia"/>
          <w:bCs/>
          <w:lang w:eastAsia="zh-CN"/>
        </w:rPr>
        <w:t>fengli@catt.cn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A150D" w:rsidRDefault="00DA150D" w:rsidP="00DA150D">
      <w:pPr>
        <w:rPr>
          <w:bCs/>
          <w:lang w:eastAsia="zh-CN"/>
        </w:rPr>
      </w:pPr>
      <w:r>
        <w:rPr>
          <w:rFonts w:hint="eastAsia"/>
          <w:lang w:val="en-US" w:eastAsia="zh-CN"/>
        </w:rPr>
        <w:t xml:space="preserve">When </w:t>
      </w:r>
      <w:r>
        <w:rPr>
          <w:lang w:val="en-US"/>
        </w:rPr>
        <w:t xml:space="preserve">RAN2 </w:t>
      </w:r>
      <w:r>
        <w:rPr>
          <w:lang w:val="en-US" w:eastAsia="zh-CN"/>
        </w:rPr>
        <w:t>discussed</w:t>
      </w:r>
      <w:r>
        <w:rPr>
          <w:lang w:val="en-US"/>
        </w:rPr>
        <w:t xml:space="preserve"> the LS </w:t>
      </w:r>
      <w:hyperlink r:id="rId8" w:history="1">
        <w:r w:rsidRPr="00F17CD7">
          <w:rPr>
            <w:rStyle w:val="ab"/>
            <w:color w:val="auto"/>
            <w:u w:val="none"/>
            <w:lang w:val="en-US"/>
          </w:rPr>
          <w:t>R1-155014</w:t>
        </w:r>
      </w:hyperlink>
      <w:r w:rsidRPr="00F17CD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from RAN1 to </w:t>
      </w:r>
      <w:r>
        <w:rPr>
          <w:lang w:val="en-US"/>
        </w:rPr>
        <w:t xml:space="preserve">evaluation </w:t>
      </w:r>
      <w:r>
        <w:rPr>
          <w:rFonts w:hint="eastAsia"/>
          <w:lang w:val="en-US" w:eastAsia="zh-CN"/>
        </w:rPr>
        <w:t xml:space="preserve">working assumptions of the message size </w:t>
      </w:r>
      <w:r>
        <w:rPr>
          <w:lang w:val="en-US"/>
        </w:rPr>
        <w:t>for LTE-based V2X</w:t>
      </w:r>
      <w:r>
        <w:rPr>
          <w:rFonts w:hint="eastAsia"/>
          <w:lang w:val="en-US" w:eastAsia="zh-CN"/>
        </w:rPr>
        <w:t xml:space="preserve"> in </w:t>
      </w:r>
      <w:r>
        <w:rPr>
          <w:rFonts w:eastAsia="宋体" w:hint="eastAsia"/>
          <w:lang w:eastAsia="zh-CN"/>
        </w:rPr>
        <w:t>RAN2#91bis meeting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RAN2 asked SA1whether </w:t>
      </w:r>
      <w:r w:rsidRPr="00E06E80">
        <w:rPr>
          <w:bCs/>
        </w:rPr>
        <w:t>there</w:t>
      </w:r>
      <w:r w:rsidRPr="00E06E80">
        <w:rPr>
          <w:rFonts w:hint="eastAsia"/>
          <w:bCs/>
          <w:lang w:eastAsia="zh-CN"/>
        </w:rPr>
        <w:t xml:space="preserve"> is </w:t>
      </w:r>
      <w:r w:rsidRPr="00E06E80">
        <w:rPr>
          <w:bCs/>
        </w:rPr>
        <w:t>a need to define any 3GPP specific security mechanisms in addition to existing security</w:t>
      </w:r>
      <w:r w:rsidRPr="00E06E80">
        <w:rPr>
          <w:bCs/>
          <w:lang w:eastAsia="zh-CN"/>
        </w:rPr>
        <w:t xml:space="preserve"> protocols</w:t>
      </w:r>
      <w:r>
        <w:rPr>
          <w:rFonts w:hint="eastAsia"/>
          <w:bCs/>
          <w:lang w:eastAsia="zh-CN"/>
        </w:rPr>
        <w:t xml:space="preserve"> in LS </w:t>
      </w:r>
      <w:r w:rsidRPr="00726909">
        <w:rPr>
          <w:bCs/>
          <w:lang w:eastAsia="zh-CN"/>
        </w:rPr>
        <w:t>R2-155003</w:t>
      </w:r>
      <w:r>
        <w:rPr>
          <w:rFonts w:hint="eastAsia"/>
          <w:bCs/>
          <w:lang w:eastAsia="zh-CN"/>
        </w:rPr>
        <w:t>.</w:t>
      </w:r>
      <w:r w:rsidR="003109AB">
        <w:rPr>
          <w:rFonts w:hint="eastAsia"/>
          <w:bCs/>
          <w:lang w:eastAsia="zh-CN"/>
        </w:rPr>
        <w:t xml:space="preserve">RAN2 also asked SA3 what is </w:t>
      </w:r>
      <w:r w:rsidR="003109AB" w:rsidRPr="003109AB">
        <w:rPr>
          <w:bCs/>
          <w:lang w:eastAsia="zh-CN"/>
        </w:rPr>
        <w:t>the corresponding size of any security overhead</w:t>
      </w:r>
      <w:r w:rsidR="003109AB">
        <w:rPr>
          <w:rFonts w:hint="eastAsia"/>
          <w:bCs/>
          <w:lang w:eastAsia="zh-CN"/>
        </w:rPr>
        <w:t>.</w:t>
      </w:r>
    </w:p>
    <w:p w:rsidR="00DA150D" w:rsidRDefault="00DA150D" w:rsidP="00DA150D">
      <w:pPr>
        <w:rPr>
          <w:noProof/>
          <w:lang w:eastAsia="zh-CN"/>
        </w:rPr>
      </w:pPr>
      <w:r>
        <w:rPr>
          <w:rFonts w:hint="eastAsia"/>
          <w:lang w:val="en-US" w:eastAsia="zh-CN"/>
        </w:rPr>
        <w:t>S1</w:t>
      </w:r>
      <w:r w:rsidRPr="00E06E80">
        <w:rPr>
          <w:rFonts w:hint="eastAsia"/>
          <w:noProof/>
          <w:lang w:eastAsia="ko-KR"/>
        </w:rPr>
        <w:t xml:space="preserve"> </w:t>
      </w:r>
      <w:r w:rsidRPr="00B41A54">
        <w:rPr>
          <w:rFonts w:hint="eastAsia"/>
          <w:noProof/>
          <w:lang w:eastAsia="ko-KR"/>
        </w:rPr>
        <w:t>discussed</w:t>
      </w:r>
      <w:r>
        <w:rPr>
          <w:rFonts w:hint="eastAsia"/>
          <w:noProof/>
          <w:lang w:eastAsia="zh-CN"/>
        </w:rPr>
        <w:t xml:space="preserve"> the requirements of security of V2X service and anlyzed the security mechanisms of the current 3GPP system, IEEE and ETSI for V2X services.S1 would like to inform RAN2 </w:t>
      </w:r>
      <w:r w:rsidR="003109AB">
        <w:rPr>
          <w:rFonts w:hint="eastAsia"/>
          <w:noProof/>
          <w:lang w:eastAsia="zh-CN"/>
        </w:rPr>
        <w:t>and SA3</w:t>
      </w:r>
      <w:r>
        <w:rPr>
          <w:rFonts w:hint="eastAsia"/>
          <w:noProof/>
          <w:lang w:eastAsia="zh-CN"/>
        </w:rPr>
        <w:t>that the following decisions:</w:t>
      </w:r>
    </w:p>
    <w:p w:rsidR="00DA150D" w:rsidRDefault="00DA150D" w:rsidP="00DA150D">
      <w:pPr>
        <w:pStyle w:val="a9"/>
        <w:numPr>
          <w:ilvl w:val="0"/>
          <w:numId w:val="5"/>
        </w:numPr>
        <w:rPr>
          <w:rFonts w:ascii="Times New Roman" w:eastAsia="宋体" w:hAnsi="Times New Roman" w:cs="Times New Roman"/>
          <w:bCs/>
          <w:iCs/>
          <w:color w:val="auto"/>
          <w:sz w:val="2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bCs/>
          <w:iCs/>
          <w:color w:val="auto"/>
          <w:sz w:val="22"/>
          <w:szCs w:val="22"/>
          <w:lang w:eastAsia="zh-CN"/>
        </w:rPr>
        <w:t>A</w:t>
      </w:r>
      <w:r w:rsidRPr="007F15F7">
        <w:rPr>
          <w:rFonts w:ascii="Times New Roman" w:eastAsia="宋体" w:hAnsi="Times New Roman" w:cs="Times New Roman" w:hint="eastAsia"/>
          <w:bCs/>
          <w:iCs/>
          <w:color w:val="auto"/>
          <w:sz w:val="22"/>
          <w:szCs w:val="22"/>
          <w:lang w:eastAsia="zh-CN"/>
        </w:rPr>
        <w:t xml:space="preserve">dditional security </w:t>
      </w:r>
      <w:r w:rsidRPr="007F15F7">
        <w:rPr>
          <w:rFonts w:ascii="Times New Roman" w:eastAsia="宋体" w:hAnsi="Times New Roman" w:cs="Times New Roman"/>
          <w:bCs/>
          <w:iCs/>
          <w:color w:val="auto"/>
          <w:sz w:val="22"/>
          <w:szCs w:val="22"/>
          <w:lang w:eastAsia="zh-CN"/>
        </w:rPr>
        <w:t>mechanisms</w:t>
      </w:r>
      <w:r w:rsidRPr="007F15F7">
        <w:rPr>
          <w:rFonts w:ascii="Times New Roman" w:eastAsia="宋体" w:hAnsi="Times New Roman" w:cs="Times New Roman" w:hint="eastAsia"/>
          <w:bCs/>
          <w:iCs/>
          <w:color w:val="auto"/>
          <w:sz w:val="22"/>
          <w:szCs w:val="22"/>
          <w:lang w:eastAsia="zh-CN"/>
        </w:rPr>
        <w:t xml:space="preserve"> doesn</w:t>
      </w:r>
      <w:r w:rsidRPr="007F15F7">
        <w:rPr>
          <w:rFonts w:ascii="Times New Roman" w:eastAsia="宋体" w:hAnsi="Times New Roman" w:cs="Times New Roman"/>
          <w:bCs/>
          <w:iCs/>
          <w:color w:val="auto"/>
          <w:sz w:val="22"/>
          <w:szCs w:val="22"/>
          <w:lang w:eastAsia="zh-CN"/>
        </w:rPr>
        <w:t>’</w:t>
      </w:r>
      <w:r w:rsidRPr="007F15F7">
        <w:rPr>
          <w:rFonts w:ascii="Times New Roman" w:eastAsia="宋体" w:hAnsi="Times New Roman" w:cs="Times New Roman" w:hint="eastAsia"/>
          <w:bCs/>
          <w:iCs/>
          <w:color w:val="auto"/>
          <w:sz w:val="22"/>
          <w:szCs w:val="22"/>
          <w:lang w:eastAsia="zh-CN"/>
        </w:rPr>
        <w:t>t need for 3GPP system for V2V service.</w:t>
      </w:r>
    </w:p>
    <w:p w:rsidR="00463675" w:rsidRPr="00DA150D" w:rsidRDefault="00DA150D" w:rsidP="00DA150D">
      <w:pPr>
        <w:pStyle w:val="a9"/>
        <w:numPr>
          <w:ilvl w:val="0"/>
          <w:numId w:val="5"/>
        </w:numPr>
        <w:rPr>
          <w:rFonts w:ascii="Times New Roman" w:eastAsia="宋体" w:hAnsi="Times New Roman" w:cs="Times New Roman"/>
          <w:bCs/>
          <w:iCs/>
          <w:color w:val="auto"/>
          <w:sz w:val="22"/>
          <w:szCs w:val="22"/>
          <w:lang w:eastAsia="zh-CN"/>
        </w:rPr>
      </w:pPr>
      <w:r w:rsidRPr="00DA150D">
        <w:rPr>
          <w:rFonts w:ascii="Times New Roman" w:eastAsia="宋体" w:hAnsi="Times New Roman" w:cs="Times New Roman" w:hint="eastAsia"/>
          <w:bCs/>
          <w:iCs/>
          <w:color w:val="auto"/>
          <w:sz w:val="22"/>
          <w:szCs w:val="22"/>
          <w:lang w:eastAsia="zh-CN"/>
        </w:rPr>
        <w:t xml:space="preserve">Security </w:t>
      </w:r>
      <w:r w:rsidRPr="00DA150D">
        <w:rPr>
          <w:rFonts w:ascii="Times New Roman" w:eastAsia="宋体" w:hAnsi="Times New Roman" w:cs="Times New Roman"/>
          <w:bCs/>
          <w:iCs/>
          <w:color w:val="auto"/>
          <w:sz w:val="22"/>
          <w:szCs w:val="22"/>
          <w:lang w:eastAsia="zh-CN"/>
        </w:rPr>
        <w:t>mechanisms</w:t>
      </w:r>
      <w:r w:rsidRPr="00DA150D">
        <w:rPr>
          <w:rFonts w:ascii="Times New Roman" w:eastAsia="宋体" w:hAnsi="Times New Roman" w:cs="Times New Roman" w:hint="eastAsia"/>
          <w:bCs/>
          <w:iCs/>
          <w:color w:val="auto"/>
          <w:sz w:val="22"/>
          <w:szCs w:val="22"/>
          <w:lang w:eastAsia="zh-CN"/>
        </w:rPr>
        <w:t xml:space="preserve"> for V2I and V2P service need further study in 3GPP.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A150D" w:rsidRPr="000C55F5" w:rsidRDefault="00DA150D" w:rsidP="00DA150D">
      <w:pPr>
        <w:spacing w:after="120"/>
        <w:ind w:left="1985" w:hanging="1985"/>
        <w:rPr>
          <w:rFonts w:ascii="Arial" w:eastAsia="宋体" w:hAnsi="Arial" w:cs="Arial"/>
          <w:b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eastAsia="ko-KR"/>
        </w:rPr>
        <w:t xml:space="preserve"> WG</w:t>
      </w:r>
      <w:r>
        <w:rPr>
          <w:rFonts w:ascii="Arial" w:eastAsia="宋体" w:hAnsi="Arial" w:cs="Arial" w:hint="eastAsia"/>
          <w:b/>
          <w:lang w:eastAsia="zh-CN"/>
        </w:rPr>
        <w:t>2</w:t>
      </w:r>
    </w:p>
    <w:p w:rsidR="00DA150D" w:rsidRDefault="00DA150D" w:rsidP="00DA150D">
      <w:pPr>
        <w:spacing w:after="120"/>
        <w:ind w:left="993" w:hanging="993"/>
        <w:rPr>
          <w:rFonts w:ascii="Arial" w:eastAsia="宋体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ACTION: </w:t>
      </w:r>
      <w:r w:rsidRPr="00434C9E"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lang w:eastAsia="zh-CN"/>
        </w:rPr>
        <w:t>SA1 kindly asks RAN2 to take above into account in their following work.</w:t>
      </w:r>
    </w:p>
    <w:p w:rsidR="00DA150D" w:rsidRPr="00DF22BB" w:rsidRDefault="00DA150D" w:rsidP="00DA150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 w:hint="eastAsia"/>
          <w:b/>
          <w:lang w:eastAsia="ko-KR"/>
        </w:rPr>
        <w:t xml:space="preserve"> </w:t>
      </w:r>
      <w:r>
        <w:rPr>
          <w:rFonts w:ascii="Arial" w:hAnsi="Arial" w:cs="Arial" w:hint="eastAsia"/>
          <w:b/>
          <w:lang w:eastAsia="zh-CN"/>
        </w:rPr>
        <w:t>WG3</w:t>
      </w:r>
    </w:p>
    <w:p w:rsidR="00463675" w:rsidRDefault="00DA150D" w:rsidP="00DA150D">
      <w:pPr>
        <w:spacing w:after="120"/>
        <w:ind w:left="993" w:hanging="993"/>
        <w:rPr>
          <w:rFonts w:ascii="Arial" w:eastAsia="宋体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ACTION: </w:t>
      </w:r>
      <w:r w:rsidRPr="00434C9E"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lang w:eastAsia="zh-CN"/>
        </w:rPr>
        <w:t>SA1 kindly asks SA3 to take above into account in their following work.</w:t>
      </w:r>
    </w:p>
    <w:p w:rsidR="00DA150D" w:rsidRDefault="00DA150D" w:rsidP="00DA150D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>
        <w:rPr>
          <w:rFonts w:ascii="Arial" w:hAnsi="Arial" w:cs="Arial"/>
          <w:b/>
        </w:rPr>
        <w:t xml:space="preserve">. Date of Next TSG SA WG1 </w:t>
      </w:r>
      <w:r>
        <w:rPr>
          <w:rFonts w:ascii="Arial" w:hAnsi="Arial" w:cs="Arial"/>
          <w:b/>
        </w:rPr>
        <w:t>Meetings:</w:t>
      </w:r>
    </w:p>
    <w:p w:rsidR="00E96199" w:rsidRPr="001B40EA" w:rsidRDefault="00E96199" w:rsidP="00E96199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fr-FR"/>
        </w:rPr>
      </w:pPr>
      <w:r w:rsidRPr="001B40EA">
        <w:rPr>
          <w:rFonts w:ascii="Arial" w:hAnsi="Arial"/>
          <w:lang w:val="fr-FR"/>
        </w:rPr>
        <w:t>SA1#73</w:t>
      </w:r>
      <w:r w:rsidRPr="001B40EA">
        <w:rPr>
          <w:rFonts w:ascii="Arial" w:hAnsi="Arial"/>
          <w:lang w:val="fr-FR"/>
        </w:rPr>
        <w:tab/>
        <w:t xml:space="preserve">1 - 5 Feb 2016   </w:t>
      </w:r>
      <w:r w:rsidRPr="001B40EA">
        <w:rPr>
          <w:rFonts w:ascii="Arial" w:hAnsi="Arial"/>
          <w:lang w:val="fr-FR"/>
        </w:rPr>
        <w:tab/>
      </w:r>
      <w:r w:rsidRPr="001B40EA">
        <w:rPr>
          <w:rFonts w:ascii="Arial" w:hAnsi="Arial"/>
          <w:lang w:val="fr-FR"/>
        </w:rPr>
        <w:tab/>
        <w:t xml:space="preserve">Okinawa, Japan </w:t>
      </w:r>
    </w:p>
    <w:p w:rsidR="00E96199" w:rsidRPr="001B40EA" w:rsidRDefault="00E96199" w:rsidP="00E96199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fr-FR"/>
        </w:rPr>
      </w:pPr>
      <w:r w:rsidRPr="001B40EA">
        <w:rPr>
          <w:rFonts w:ascii="Arial" w:hAnsi="Arial"/>
          <w:lang w:val="fr-FR"/>
        </w:rPr>
        <w:t>SA1#7</w:t>
      </w:r>
      <w:r>
        <w:rPr>
          <w:rFonts w:ascii="Arial" w:hAnsi="Arial"/>
          <w:lang w:val="fr-FR"/>
        </w:rPr>
        <w:t>4</w:t>
      </w:r>
      <w:r w:rsidRPr="001B40EA">
        <w:rPr>
          <w:rFonts w:ascii="Arial" w:hAnsi="Arial"/>
          <w:lang w:val="fr-FR"/>
        </w:rPr>
        <w:tab/>
      </w:r>
      <w:r w:rsidRPr="00E96199">
        <w:rPr>
          <w:rFonts w:ascii="Arial" w:hAnsi="Arial"/>
          <w:lang w:val="fr-FR"/>
        </w:rPr>
        <w:t>9 - 13 May 2016</w:t>
      </w:r>
      <w:r w:rsidRPr="001B40EA">
        <w:rPr>
          <w:rFonts w:ascii="Arial" w:hAnsi="Arial"/>
          <w:lang w:val="fr-FR"/>
        </w:rPr>
        <w:t xml:space="preserve">   </w:t>
      </w:r>
      <w:r w:rsidRPr="001B40EA">
        <w:rPr>
          <w:rFonts w:ascii="Arial" w:hAnsi="Arial"/>
          <w:lang w:val="fr-FR"/>
        </w:rPr>
        <w:tab/>
      </w:r>
      <w:r w:rsidRPr="001B40EA"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>Venice, Italy</w:t>
      </w:r>
      <w:r w:rsidRPr="001B40EA">
        <w:rPr>
          <w:rFonts w:ascii="Arial" w:hAnsi="Arial"/>
          <w:lang w:val="fr-FR"/>
        </w:rPr>
        <w:t xml:space="preserve"> </w:t>
      </w:r>
    </w:p>
    <w:p w:rsidR="00463675" w:rsidRDefault="00463675" w:rsidP="00E961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4C56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296" w:rsidRDefault="00143296">
      <w:r>
        <w:separator/>
      </w:r>
    </w:p>
  </w:endnote>
  <w:endnote w:type="continuationSeparator" w:id="0">
    <w:p w:rsidR="00143296" w:rsidRDefault="00143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AF" w:rsidRDefault="007646A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AF" w:rsidRDefault="007646A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AF" w:rsidRDefault="007646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296" w:rsidRDefault="00143296">
      <w:r>
        <w:separator/>
      </w:r>
    </w:p>
  </w:footnote>
  <w:footnote w:type="continuationSeparator" w:id="0">
    <w:p w:rsidR="00143296" w:rsidRDefault="001432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AF" w:rsidRDefault="007646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AF" w:rsidRDefault="007646A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6AF" w:rsidRDefault="007646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183306F"/>
    <w:multiLevelType w:val="hybridMultilevel"/>
    <w:tmpl w:val="739A51D2"/>
    <w:lvl w:ilvl="0" w:tplc="D034D0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40D5F"/>
    <w:rsid w:val="000E3A55"/>
    <w:rsid w:val="00143296"/>
    <w:rsid w:val="002036A6"/>
    <w:rsid w:val="00270EA3"/>
    <w:rsid w:val="003109AB"/>
    <w:rsid w:val="00397EA2"/>
    <w:rsid w:val="00463675"/>
    <w:rsid w:val="004C5686"/>
    <w:rsid w:val="007646AF"/>
    <w:rsid w:val="00841EF7"/>
    <w:rsid w:val="00923E7C"/>
    <w:rsid w:val="00943FB7"/>
    <w:rsid w:val="00C32B58"/>
    <w:rsid w:val="00DA150D"/>
    <w:rsid w:val="00DB3A7D"/>
    <w:rsid w:val="00E96199"/>
    <w:rsid w:val="00F1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8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4C568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C568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4C568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4C568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4C568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4C568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4C568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4C568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4C568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4C5686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4C568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4C568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4C5686"/>
  </w:style>
  <w:style w:type="paragraph" w:customStyle="1" w:styleId="B1">
    <w:name w:val="B1"/>
    <w:basedOn w:val="a"/>
    <w:rsid w:val="004C568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C568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C568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4C5686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4C5686"/>
    <w:rPr>
      <w:sz w:val="16"/>
    </w:rPr>
  </w:style>
  <w:style w:type="paragraph" w:customStyle="1" w:styleId="DECISION">
    <w:name w:val="DECISION"/>
    <w:basedOn w:val="a"/>
    <w:rsid w:val="004C568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4C568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C568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C5686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4C5686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Meetings_3GPP_SYNC/RAN1/Inbox/R1-155014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7</cp:revision>
  <cp:lastPrinted>2002-04-23T01:10:00Z</cp:lastPrinted>
  <dcterms:created xsi:type="dcterms:W3CDTF">2015-11-10T05:47:00Z</dcterms:created>
  <dcterms:modified xsi:type="dcterms:W3CDTF">2015-11-10T11:18:00Z</dcterms:modified>
</cp:coreProperties>
</file>