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B5" w:rsidRDefault="00474CB5" w:rsidP="00E02986">
      <w:pPr>
        <w:pStyle w:val="Heading4"/>
        <w:rPr>
          <w:rFonts w:ascii="Arial" w:eastAsia="Batang" w:hAnsi="Arial" w:cs="Arial"/>
          <w:color w:val="000000"/>
          <w:sz w:val="20"/>
          <w:szCs w:val="20"/>
          <w:lang w:val="en-US" w:eastAsia="ko-KR"/>
        </w:rPr>
      </w:pPr>
      <w:r>
        <w:rPr>
          <w:rFonts w:ascii="Arial" w:hAnsi="Arial" w:cs="Arial"/>
          <w:sz w:val="20"/>
          <w:szCs w:val="20"/>
          <w:lang w:val="en-US"/>
        </w:rPr>
        <w:t>TSG GERAN Meeting #</w:t>
      </w:r>
      <w:r w:rsidR="000614CE">
        <w:rPr>
          <w:rFonts w:ascii="Arial" w:hAnsi="Arial" w:cs="Arial"/>
          <w:sz w:val="20"/>
          <w:szCs w:val="20"/>
          <w:lang w:val="en-US"/>
        </w:rPr>
        <w:t>70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D12F8F">
        <w:rPr>
          <w:rFonts w:ascii="Arial" w:hAnsi="Arial" w:cs="Arial"/>
          <w:sz w:val="20"/>
          <w:szCs w:val="20"/>
          <w:lang w:val="en-US"/>
        </w:rPr>
        <w:t>CR</w:t>
      </w:r>
      <w:r>
        <w:rPr>
          <w:rFonts w:ascii="Arial" w:hAnsi="Arial" w:cs="Arial"/>
          <w:sz w:val="20"/>
          <w:szCs w:val="20"/>
          <w:lang w:val="en-US"/>
        </w:rPr>
        <w:t>List</w:t>
      </w:r>
    </w:p>
    <w:p w:rsidR="00474CB5" w:rsidRDefault="00474CB5" w:rsidP="00474CB5">
      <w:pPr>
        <w:rPr>
          <w:lang w:val="en-US"/>
        </w:rPr>
      </w:pPr>
    </w:p>
    <w:tbl>
      <w:tblPr>
        <w:tblW w:w="9978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05"/>
        <w:gridCol w:w="4745"/>
        <w:gridCol w:w="1320"/>
        <w:gridCol w:w="1232"/>
        <w:gridCol w:w="1276"/>
      </w:tblGrid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0DD" w:rsidRPr="008F0C72" w:rsidRDefault="008850DD">
            <w:pPr>
              <w:spacing w:before="120" w:after="12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8F0C72">
              <w:rPr>
                <w:rFonts w:ascii="Arial" w:hAnsi="Arial" w:cs="Arial"/>
                <w:b/>
                <w:sz w:val="20"/>
                <w:szCs w:val="20"/>
              </w:rPr>
              <w:t>TD number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0DD" w:rsidRPr="008F0C72" w:rsidRDefault="008850DD">
            <w:pPr>
              <w:spacing w:before="120" w:after="12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8F0C72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0DD" w:rsidRPr="008F0C72" w:rsidRDefault="008850DD">
            <w:pPr>
              <w:spacing w:before="120" w:after="12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8F0C72">
              <w:rPr>
                <w:rFonts w:ascii="Arial" w:hAnsi="Arial" w:cs="Arial"/>
                <w:b/>
                <w:sz w:val="20"/>
                <w:szCs w:val="20"/>
              </w:rPr>
              <w:t>Source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8F0C72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43.022-0037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Updates to cell reselection behavior for EC-GSM-IoT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GP-160290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43.022-0037 Updates to cell reselection behavior for EC-GSM-IoT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GP-160293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9A52D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43.022-0038 Introduction of Radio Frequency Colour Code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Withdrawn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GP-160311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43.059-0080 Miscellaneous corrections related to EC-GSM-IoT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GP-160294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43.064-0099 Introduction of Radio Frequency Colour Code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GP-160305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4457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43.064-0100 Miscellaneous corrections to eDRX_GSM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</w:rPr>
              <w:t>7.2.5.2.3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9F1EE6" w:rsidRDefault="008850DD" w:rsidP="0012115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1EE6">
              <w:rPr>
                <w:rFonts w:ascii="Arial" w:hAnsi="Arial" w:cs="Arial"/>
                <w:sz w:val="20"/>
                <w:szCs w:val="20"/>
              </w:rPr>
              <w:t>CR 43.064-0100 rev 1 Miscellaneous corrections to eDRX_GSM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9F1EE6" w:rsidRDefault="008850DD" w:rsidP="0012115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1EE6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9F1EE6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</w:rPr>
              <w:t>7.2.5.2.3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GP-16037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412A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43.064-0100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8F0C72">
              <w:rPr>
                <w:rFonts w:ascii="Arial" w:hAnsi="Arial" w:cs="Arial"/>
                <w:sz w:val="20"/>
                <w:szCs w:val="20"/>
              </w:rPr>
              <w:t>Miscellaneous corrections to eDRX_GSM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A60E9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</w:rPr>
              <w:t>7.2.5.2.3</w:t>
            </w:r>
            <w:r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GP-160329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A65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43.064-0101 Energy Efficient EC-CCCH/D Operation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Merged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GP-160333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A65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43.064-0102 Introduction of Single Burst EC-PCH Message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43.064-0102 rev 1 Introduction of Single Burst EC-PCH Message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43.064-0102 rev 2 Introduction of Single Burst EC-PCH Message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, 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GP-160340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A65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43.064-0103 Introduction of Alternative Coverage Class 2 Mapping CC2-1TS for EC-PDTCH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7.1.5.1.2, 7.2.5.2.4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GP-160366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CR 43.064-0103 rev 1 Introduction of Alternative Coverage Class 2 Mapping CC2-1TS for EC-PDTCH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Nokia, MediaTek Inc.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0A39DB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7.1.5.1.2, 7.2.5.2.4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lastRenderedPageBreak/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43.064-0103 rev 2</w:t>
            </w:r>
            <w:r w:rsidRPr="0048341E">
              <w:rPr>
                <w:rFonts w:ascii="Arial" w:hAnsi="Arial" w:cs="Arial"/>
                <w:sz w:val="20"/>
                <w:szCs w:val="20"/>
              </w:rPr>
              <w:t xml:space="preserve"> Introduction of Alternative Coverage Class 2 Mapping CC2-1TS for EC-PDTCH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Nokia, MediaTek Inc.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7.1.5.1.2, 7.2.5.2.4</w:t>
            </w:r>
            <w:r>
              <w:rPr>
                <w:rFonts w:ascii="Arial" w:hAnsi="Arial" w:cs="Arial"/>
                <w:sz w:val="20"/>
                <w:szCs w:val="20"/>
              </w:rPr>
              <w:t>, 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Withdrawn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GP-160347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43.064-0104 Clarifications and miscellaneous corrections to EC-GSM-IoT (including name change)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GP-16037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F3A9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43.064-0104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Energy Efficient EC-CCCH/D Operation, clarifications and miscellaneous corrections to EC-GSM-IoT (including name change) </w:t>
            </w:r>
            <w:r w:rsidRPr="008F0C72">
              <w:rPr>
                <w:rFonts w:ascii="Arial" w:hAnsi="Arial" w:cs="Arial"/>
                <w:sz w:val="20"/>
                <w:szCs w:val="20"/>
              </w:rPr>
              <w:t>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A162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  <w:r>
              <w:rPr>
                <w:rFonts w:ascii="Arial" w:hAnsi="Arial" w:cs="Arial"/>
                <w:sz w:val="20"/>
                <w:szCs w:val="20"/>
              </w:rPr>
              <w:t>, 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43.064-0104 rev 2 Energy Efficient EC-CCCH/D Operation, clarifications and miscellaneous corrections to EC-GSM-IoT (including name change)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  <w:r>
              <w:rPr>
                <w:rFonts w:ascii="Arial" w:hAnsi="Arial" w:cs="Arial"/>
                <w:sz w:val="20"/>
                <w:szCs w:val="20"/>
              </w:rPr>
              <w:t>, 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7.1.5.1.2, 7.2.5.2.4</w:t>
            </w:r>
            <w:r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43.064-0105 </w:t>
            </w:r>
            <w:r>
              <w:rPr>
                <w:rFonts w:ascii="Arial" w:hAnsi="Arial" w:cs="Arial"/>
                <w:sz w:val="18"/>
              </w:rPr>
              <w:t>Introduction of Radio Frequency Colour Code for PEO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</w:t>
            </w:r>
            <w:r>
              <w:rPr>
                <w:rFonts w:ascii="Arial" w:hAnsi="Arial" w:cs="Arial"/>
                <w:sz w:val="20"/>
                <w:szCs w:val="20"/>
              </w:rPr>
              <w:t>1, 8.1.2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GP-160291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CR 44.004-0019: Introduction of EC-GSM-IoT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7.2.5.2.4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GP-160316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CR 44.014-0024: Introduction to EC-GSM-IoT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7.2.5.2.4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44.018-1032 rev 1 Introduction of Single Burst EC-PCH Message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B93F2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44.018-1032 rev 2 Introduction of Single Burst EC-PCH Message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, 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F854E4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44.018-1033 rev 2 Introduction of Alternative Coverage Class 2 Mapping CC2-1TS for EC-PDTCH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Nokia, MediaTek Inc.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F854E4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44.018-1033 rev 3 Introduction of Alternative Coverage Class 2 Mapping CC2-1TS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Nokia, MediaTek Inc.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, 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GP-160412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CR 44.018-1034 rev 2: Miscellaneous corrections to eDRX_GSM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7.2.5.2.3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GP-160406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CR 44.018-1035 rev 1: Miscellaneous corrections to eDRX_GSM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7.2.5.2.3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Withdrawn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GP-160373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CR 44.018-1036 rev 2: Miscellaneous corrections to EC System Information messages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7.2.5.2.4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GP-160411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CR 44.018-1037 rev 1: Introduction of Radio Frequency Colour Code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7.2.5.2.3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lastRenderedPageBreak/>
              <w:t>GP-160362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CR 44.018-1038: EC-GSM-IoT SINR based measurements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7.2.5.2.4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GP-160418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CR 44.018-1039 rev 1: Introduction of Radio frequency Colour Code for PEO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7.2.5.2.3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44.018-1040 Energy Efficient EC-CCCH/D Operation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7.1.5.1.2, </w:t>
            </w:r>
            <w:r w:rsidRPr="008F0C72">
              <w:rPr>
                <w:rFonts w:ascii="Arial" w:hAnsi="Arial" w:cs="Arial"/>
                <w:sz w:val="20"/>
                <w:szCs w:val="20"/>
              </w:rPr>
              <w:t>7.2.5.2.4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Default="008850DD" w:rsidP="000A39DB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44.018-1040 rev 1 Energy Efficient EC-CCCH/D Operation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7.1.5.1.2, </w:t>
            </w:r>
            <w:r w:rsidRPr="008F0C72">
              <w:rPr>
                <w:rFonts w:ascii="Arial" w:hAnsi="Arial" w:cs="Arial"/>
                <w:sz w:val="20"/>
                <w:szCs w:val="20"/>
              </w:rPr>
              <w:t>7.2.5.2.4</w:t>
            </w:r>
            <w:r>
              <w:rPr>
                <w:rFonts w:ascii="Arial" w:hAnsi="Arial" w:cs="Arial"/>
                <w:sz w:val="20"/>
                <w:szCs w:val="20"/>
              </w:rPr>
              <w:t>, 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0A39DB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60493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60493F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44.018-1040 rev 2 Energy Efficient EC-CCCH/D Operation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7.1.5.1.2, </w:t>
            </w:r>
            <w:r w:rsidRPr="008F0C72">
              <w:rPr>
                <w:rFonts w:ascii="Arial" w:hAnsi="Arial" w:cs="Arial"/>
                <w:sz w:val="20"/>
                <w:szCs w:val="20"/>
              </w:rPr>
              <w:t>7.2.5.2.4</w:t>
            </w:r>
            <w:r>
              <w:rPr>
                <w:rFonts w:ascii="Arial" w:hAnsi="Arial" w:cs="Arial"/>
                <w:sz w:val="20"/>
                <w:szCs w:val="20"/>
              </w:rPr>
              <w:t>, 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60493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GP-160437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60493F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44.018-1040 rev 3 Energy Efficient EC-CCCH/D Operation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7.1.5.1.2, </w:t>
            </w:r>
            <w:r w:rsidRPr="008F0C72">
              <w:rPr>
                <w:rFonts w:ascii="Arial" w:hAnsi="Arial" w:cs="Arial"/>
                <w:sz w:val="20"/>
                <w:szCs w:val="20"/>
              </w:rPr>
              <w:t>7.2.5.2.4</w:t>
            </w:r>
            <w:r>
              <w:rPr>
                <w:rFonts w:ascii="Arial" w:hAnsi="Arial" w:cs="Arial"/>
                <w:sz w:val="20"/>
                <w:szCs w:val="20"/>
              </w:rPr>
              <w:t>, 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60493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GP-160438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60493F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44.018-1040 rev 4 Energy Efficient EC-CCCH/D Operation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7.1.5.1.2, </w:t>
            </w:r>
            <w:r w:rsidRPr="008F0C72">
              <w:rPr>
                <w:rFonts w:ascii="Arial" w:hAnsi="Arial" w:cs="Arial"/>
                <w:sz w:val="20"/>
                <w:szCs w:val="20"/>
              </w:rPr>
              <w:t>7.2.5.2.4</w:t>
            </w:r>
            <w:r>
              <w:rPr>
                <w:rFonts w:ascii="Arial" w:hAnsi="Arial" w:cs="Arial"/>
                <w:sz w:val="20"/>
                <w:szCs w:val="20"/>
              </w:rPr>
              <w:t>, 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GP-160370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44.060-1623 rev 1 Introduction of Alternative Coverage Class 2 Mapping CC2-1TS for EC-PDTCH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Nokia, MediaTek Inc.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0A39DB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F854E4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44.060-1623 rev 2 Introduction of Alternative Coverage Class 2 Mapping CC2-1TS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Nokia, MediaTek Inc.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, 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GP-160403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CR 44.060-1624 rev 1: Miscellaneous corrections to eDRX_GSM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7.2.5.2.3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GP-160414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CR 44.060-1625 rev 1: EC-GSM-IoT RLC/MAC Block Structure and Control Messages, Miscellaneous Corrections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7.2.5.2.4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GP-160420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CR 44.060-1626 rev 2: EC-GSM-IoT Procedures and Timers, Miscellaneous Corrections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7.2.5.2.4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GP-160283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45.001-0084 Clarifications and miscellaneous corrections to EC-GSM-IoT (including name change)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Merged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GP-160295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45.001-0085 Introduction of Radio Frequency Colour Code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45.001-0085 rev 1 Introduction of Radio Frequency Colour Code, Clarifications and miscellaneous corrections to EC-GSM-IoT (including name change)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lastRenderedPageBreak/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45.001-0085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Radio Frequency Colour Code</w:t>
            </w:r>
            <w:r>
              <w:rPr>
                <w:rFonts w:ascii="Arial" w:hAnsi="Arial" w:cs="Arial"/>
                <w:sz w:val="20"/>
                <w:szCs w:val="20"/>
              </w:rPr>
              <w:t>, Clarifications and miscellaneous corrections to EC-GSM-IoT (including name change)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F720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GP-160330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A65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45.001-0086 Energy Efficient EC-CCCH/D Operation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EE298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45.001-0086 rev 1 Energy Efficient EC-CCCH/D Operation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  <w:r w:rsidR="00727E26">
              <w:rPr>
                <w:rFonts w:ascii="Arial" w:hAnsi="Arial" w:cs="Arial"/>
                <w:sz w:val="20"/>
                <w:szCs w:val="20"/>
              </w:rPr>
              <w:t>, 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, 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AD2B3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GP-160335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A65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45.001-0087 Introduction of Single Burst EC-PCH Message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45.001-0087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Single Burst EC-PCH Message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45.001-0087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Single Burst EC-PCH Message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, 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GP-160341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3515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45.001-0088 Introduction of Alternative Coverage Class 2 Mapping CC2-1TS for EC-PDTCH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GP-160367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CR 45.001-0088 rev 1 Introduction of Alternative Coverage Class 2 Mapping CC2-1TS for EC-PDTCH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Nokia, MediaTek Inc.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0A39DB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 xml:space="preserve">CR 45.001-0088 rev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8341E">
              <w:rPr>
                <w:rFonts w:ascii="Arial" w:hAnsi="Arial" w:cs="Arial"/>
                <w:sz w:val="20"/>
                <w:szCs w:val="20"/>
              </w:rPr>
              <w:t xml:space="preserve"> Introduction of Alternative Coverage Class 2 Mapping CC2-1TS for EC-PDTCH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Nokia, MediaTek Inc.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Withdrawn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45.001-0089 Introduction of Radio Frequency Colour Code for PEO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</w:t>
            </w:r>
            <w:r>
              <w:rPr>
                <w:rFonts w:ascii="Arial" w:hAnsi="Arial" w:cs="Arial"/>
                <w:sz w:val="20"/>
                <w:szCs w:val="20"/>
              </w:rPr>
              <w:t>1, 8.1.2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GP-160284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45.002-0192 Clarifications and miscellaneous corrections to EC-GSM-IoT (including name change)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45.002-0192 rev 1 Clarifications and miscellaneous corrections to EC-GSM-IoT (including name change)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45.002-0192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8F0C72">
              <w:rPr>
                <w:rFonts w:ascii="Arial" w:hAnsi="Arial" w:cs="Arial"/>
                <w:sz w:val="20"/>
                <w:szCs w:val="20"/>
              </w:rPr>
              <w:t>Clarifications and miscellaneous corrections to EC-GSM-IoT (including name change)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85AE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45.002-0192 </w:t>
            </w:r>
            <w:r>
              <w:rPr>
                <w:rFonts w:ascii="Arial" w:hAnsi="Arial" w:cs="Arial"/>
                <w:sz w:val="20"/>
                <w:szCs w:val="20"/>
              </w:rPr>
              <w:t xml:space="preserve">rev 3 </w:t>
            </w:r>
            <w:r w:rsidRPr="008F0C72">
              <w:rPr>
                <w:rFonts w:ascii="Arial" w:hAnsi="Arial" w:cs="Arial"/>
                <w:sz w:val="20"/>
                <w:szCs w:val="20"/>
              </w:rPr>
              <w:t>Clarifications and miscellaneous corrections to EC-GSM-IoT (including name change)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GP-160296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914F1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45.002-0193 Introduction of Radio Frequency Colour Code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lastRenderedPageBreak/>
              <w:t>GP-160307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4457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45.002-0194 Miscellaneous corrections to eDRX_GSM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GP-16037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A60E9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45.002-0194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Miscellaneous corrections to eDRX_GSM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A60E9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927B2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45.002-0194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8F0C72">
              <w:rPr>
                <w:rFonts w:ascii="Arial" w:hAnsi="Arial" w:cs="Arial"/>
                <w:sz w:val="20"/>
                <w:szCs w:val="20"/>
              </w:rPr>
              <w:t>Miscellaneous corrections to eDRX_GSM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7.1.5.1.1</w:t>
            </w:r>
            <w:r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GP-160331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A65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45.002-0195 Energy Efficient EC-CCCH/D Operation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45.002-0195 rev 1 Energy Efficient EC-CCCH/D Operation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45.002-0195 rev 2 Energy Efficient EC-CCCH/D Operation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45.002-0195 rev 3 Energy Efficient EC-CCCH/D Operation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45.002-0195 </w:t>
            </w:r>
            <w:r>
              <w:rPr>
                <w:rFonts w:ascii="Arial" w:hAnsi="Arial" w:cs="Arial"/>
                <w:sz w:val="20"/>
                <w:szCs w:val="20"/>
              </w:rPr>
              <w:t xml:space="preserve">rev 4 </w:t>
            </w:r>
            <w:r w:rsidRPr="008F0C72">
              <w:rPr>
                <w:rFonts w:ascii="Arial" w:hAnsi="Arial" w:cs="Arial"/>
                <w:sz w:val="20"/>
                <w:szCs w:val="20"/>
              </w:rPr>
              <w:t>Energy Efficient EC-CCCH/D Operation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, 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GP-160336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3515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45.002-0196 Introduction of Single Burst EC-PCH Message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45.002-0196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Single Burst EC-PCH Message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45.002-0196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Single Burst EC-PCH Message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, 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Withdrawn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GP-160342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3515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45.002-0197 Introduction of Alternative Coverage Class 2 Mapping CC2-1TS for EC-PDTCH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GP-160368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CR 45.002-0197 rev 1 Introduction of Alternative Coverage Class 2 Mapping CC2-1TS for EC-PDTCH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Nokia, MediaTek Inc.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0A39DB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 xml:space="preserve">CR 45.002-0197 rev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8341E">
              <w:rPr>
                <w:rFonts w:ascii="Arial" w:hAnsi="Arial" w:cs="Arial"/>
                <w:sz w:val="20"/>
                <w:szCs w:val="20"/>
              </w:rPr>
              <w:t xml:space="preserve"> Introduction of Alternative Coverage Class 2 Mapping CC2-1TS for EC-PDTCH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Nokia, MediaTek Inc.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Withdrawn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GP-160285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45.003-0138 Clarifications and miscellaneous corrections to EC-GSM-IoT (including name change)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Merged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GP-160297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45.003-0139 Introduction of Radio Frequency Colour Code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lastRenderedPageBreak/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45.003-0139 rev 1 Introduction of Radio Frequency Colour Code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45.003-0139 rev 2 Introduction of Radio Frequency Colour Code, Clarifications and miscellaneous corrections to EC-GSM-IoT (including name change)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45.003-0139 rev 3 Introduction of Radio Frequency Colour Code, clarifications and miscellaneous corrections to EC-GSM-IoT (including name change)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GP-160337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3515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45.003-0140 Introduction of Single Burst EC-PCH Message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45.003-0140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Single Burst EC-PCH Message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, 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2B1C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Noted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GP-160286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45.004-0024 Clarifications and miscellaneous corrections to EC-GSM-IoT (including name change)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GP-160281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45.005-0578 rev 6 Introduction of EC-GSM-IoT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45.005-0578 rev 7 Introduction of EC-GSM-IoT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45.005-0578 rev 8 Introduction of EC-GSM-IoT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45.005-0578 rev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Introduction of EC-GSM-IoT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GP-160338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3515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45.005-0579 Introduction of Single Burst EC-PCH Message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, 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FB2447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Noted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GP-160343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29584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45.005-0580 Introduction of Alternative Coverage Class 2 Mapping CC2-1TS for EC-PDTCH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285576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285576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85576">
              <w:rPr>
                <w:rFonts w:ascii="Arial" w:hAnsi="Arial" w:cs="Arial"/>
                <w:sz w:val="20"/>
                <w:szCs w:val="20"/>
              </w:rPr>
              <w:t>GP-160459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45.005-0580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Alternative Coverage Class 2 Mapping CC2-1TS for EC-PDTCH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, 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Withdrawn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2C421F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45.005-0581 BTS performance requirements for EC-GSM-IoT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85AE1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GP-160505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2C421F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45.005-0581 rev 1 BTS performance requirements for EC-GSM-IoT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Nokia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Default="008850DD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GP-160504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Default="008850DD" w:rsidP="0060493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45.005-0582 BTS interference performance requirements for EC-GSM-IoT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60493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Default="008850DD" w:rsidP="0060493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GP-160506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Default="008850DD" w:rsidP="0060493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45.005-0582 rev 1 BTS interference performance requirements for EC-GSM-IoT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60493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GP-160287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45.008-0635 Clarifications and miscellaneous corrections to EC-GSM-IoT (including name change)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61172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45.008-0635 </w:t>
            </w:r>
            <w:r>
              <w:rPr>
                <w:rFonts w:ascii="Arial" w:hAnsi="Arial" w:cs="Arial"/>
                <w:sz w:val="20"/>
                <w:szCs w:val="20"/>
              </w:rPr>
              <w:t>rev 1 Introduction of SINR based measurements, clarifications and miscellaneous corrections to EC-GSM-IoT (including name change)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A162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45.008-0635 rev 2 Introduction of SINR based measurements, clarifications and miscellaneous corrections to EC-GSM-IoT (including name change)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45.008-0635 </w:t>
            </w:r>
            <w:r>
              <w:rPr>
                <w:rFonts w:ascii="Arial" w:hAnsi="Arial" w:cs="Arial"/>
                <w:sz w:val="20"/>
                <w:szCs w:val="20"/>
              </w:rPr>
              <w:t>rev 3 Introduction of SINR based measurements, clarifications and miscellaneous corrections to EC-GSM-IoT (including name change)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GP-160288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45.008-0636 Introduction of SINR based measurements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Merged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GP-160298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45.008-0</w:t>
            </w:r>
            <w:r w:rsidRPr="008F0C72">
              <w:rPr>
                <w:rFonts w:ascii="Arial" w:hAnsi="Arial" w:cs="Arial"/>
                <w:sz w:val="20"/>
                <w:szCs w:val="20"/>
              </w:rPr>
              <w:t>637 Introduction of Radio Frequency Colour Code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193A8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45.008-0637 rev 1 Introduction of Radio Frequency Colour Code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Default="008850DD" w:rsidP="00F854E4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45.008-0637 rev 2 Introduction of Radio Frequency Colour Code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3, 8.1.2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AF45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GP-160306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4457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45.008-0638 Miscellaneous corrections to eDRX_GSM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7.1.5.1.1</w:t>
            </w:r>
            <w:r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GP-160289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45.010-0069 Clarifications and miscellaneous corrections to EC-GSM-IoT (including name change)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45.010-0069 rev 1 Clarifications and miscellaneous corrections to EC-GSM-IoT (including name change)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45.010-0069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8F0C72">
              <w:rPr>
                <w:rFonts w:ascii="Arial" w:hAnsi="Arial" w:cs="Arial"/>
                <w:sz w:val="20"/>
                <w:szCs w:val="20"/>
              </w:rPr>
              <w:t>Clarifications and miscellaneous corrections to EC-GSM-IoT (including name change)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85AE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GP-160274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45.050-0012 Machine-type-communication (MTC) deployment, including EC-GSM-IoT, in a reduced BCCH spectrum allocation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lastRenderedPageBreak/>
              <w:t>GP-16035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45.050-0012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Machine-type-communication (MTC) deployment, including EC-GSM-IoT, in a reduced BCCH spectrum allocation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GP-16037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3B620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45.050-0012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8F0C72">
              <w:rPr>
                <w:rFonts w:ascii="Arial" w:hAnsi="Arial" w:cs="Arial"/>
                <w:sz w:val="20"/>
                <w:szCs w:val="20"/>
              </w:rPr>
              <w:t>Machine-type-communication (MTC) deployment, including EC-GSM-IoT, in a reduced BCCH spectrum allocation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A162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45.050-0012 </w:t>
            </w:r>
            <w:r>
              <w:rPr>
                <w:rFonts w:ascii="Arial" w:hAnsi="Arial" w:cs="Arial"/>
                <w:sz w:val="20"/>
                <w:szCs w:val="20"/>
              </w:rPr>
              <w:t xml:space="preserve">rev 3 </w:t>
            </w:r>
            <w:r w:rsidRPr="008F0C72">
              <w:rPr>
                <w:rFonts w:ascii="Arial" w:hAnsi="Arial" w:cs="Arial"/>
                <w:sz w:val="20"/>
                <w:szCs w:val="20"/>
              </w:rPr>
              <w:t>Machine-type-communication (MTC) deployment, including EC-GSM-IoT, in a reduced BCCH spectrum allocation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GP-160401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CR 48.008-0406 rev 2: Enhancements to CS/PS coordination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7.2.5.2.2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GP-160402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CR 48.018-0419 rev 2: Enhancements to CS/PS coordination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7.2.5.2.2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GP-160407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CR 48.018-0425 rev 1: Miscellaneous corrections to eDRX_GSM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A6207">
              <w:rPr>
                <w:rFonts w:ascii="Arial" w:hAnsi="Arial" w:cs="Arial"/>
                <w:sz w:val="20"/>
                <w:szCs w:val="20"/>
              </w:rPr>
              <w:t>7.2.5.2.3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GP-160229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51.010-1-5082 New test case: 41.1.7.2 RR / Paging / on EC-CCCH for EGPRS service / normal paging with PEO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Withdrawn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GP-160230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51.010-1-5083 New test case: 41.2.5a.2 EC-CCCH / Implicit Reject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Withdrawn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GP-160231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51.010-1-5084 New test case: 13.17.1b Frequency error and Modulation accuracy in EC-GSM-IoT Configuration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7.3.5.2.3.1</w:t>
            </w:r>
            <w:r w:rsidR="002B3B5D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GP-160232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51.010-1-5085 New test case: 13.17.2b Frequency error under multipath and interference conditions for EC-GSM-IoT configuration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Withdrawn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GP-160233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51.010-1-5086 New test case: 13.17.3b Transmitter output power in for EC-GSM-IoT configuration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7.3.5.2.3.1</w:t>
            </w:r>
            <w:r w:rsidR="002B3B5D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GP-160234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51.010-1-5087 New test case: 14.18.1d Minimum Input level for Reference Performance in for EC-GSM-IoT Configuration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7.3.5.2.3.1</w:t>
            </w:r>
            <w:r w:rsidR="002B3B5D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GP-160237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51.010-1-5088 New TC 44.2.3.2.3a for UEPCOP / Combined routing area updating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GP-160390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 xml:space="preserve">CR 51.010-1-5088 </w:t>
            </w:r>
            <w:r w:rsidR="00F854E4"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203FA">
              <w:rPr>
                <w:rFonts w:ascii="Arial" w:hAnsi="Arial" w:cs="Arial"/>
                <w:sz w:val="20"/>
                <w:szCs w:val="20"/>
              </w:rPr>
              <w:t>New TC 44.2.3.2.3a for UEPCOP / Combined routing area updating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7.3.5.2.1.1</w:t>
            </w:r>
            <w:r w:rsidR="00F854E4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GP-160238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51.010-1-5089 New TC 44.2.3.3.2b for UEPCOP / periodic routing area updating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GP-160391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 xml:space="preserve">CR 51.010-1-5089 </w:t>
            </w:r>
            <w:r w:rsidR="00F854E4"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203FA">
              <w:rPr>
                <w:rFonts w:ascii="Arial" w:hAnsi="Arial" w:cs="Arial"/>
                <w:sz w:val="20"/>
                <w:szCs w:val="20"/>
              </w:rPr>
              <w:t>New TC 44.2.3.3.2b for UEPCOP / periodic routing area updating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7.3.5.2.1.1</w:t>
            </w:r>
            <w:r w:rsidR="00F854E4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GP-160239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51.010-1-5090 New TC 44.2.1.1.12 for eDRX / normal GPRS attach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GP-160392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 xml:space="preserve">CR 51.010-1-5090 </w:t>
            </w:r>
            <w:r w:rsidR="00F854E4"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203FA">
              <w:rPr>
                <w:rFonts w:ascii="Arial" w:hAnsi="Arial" w:cs="Arial"/>
                <w:sz w:val="20"/>
                <w:szCs w:val="20"/>
              </w:rPr>
              <w:t>New TC 44.2.1.1.12 for eDRX / normal GPRS attach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7.3.5.2.2.1</w:t>
            </w:r>
            <w:r w:rsidR="00F854E4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GP-160240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51.010-1-5091 New TC 44.2.1.2.10 for eDRX / combined GPRS attach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GP-160393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 xml:space="preserve">CR 51.010-1-5091 </w:t>
            </w:r>
            <w:r w:rsidR="0027372F"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203FA">
              <w:rPr>
                <w:rFonts w:ascii="Arial" w:hAnsi="Arial" w:cs="Arial"/>
                <w:sz w:val="20"/>
                <w:szCs w:val="20"/>
              </w:rPr>
              <w:t>New TC 44.2.1.2.10 for eDRX / combined GPRS attach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7.3.5.2.2.1</w:t>
            </w:r>
            <w:r w:rsidR="00F854E4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GP-160241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51.010-1-5092 New TC 44.2.3.1.10 for eDRX / Routing area updating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GP-160394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 xml:space="preserve">CR 51.010-1-5092 </w:t>
            </w:r>
            <w:r w:rsidR="00F854E4"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203FA">
              <w:rPr>
                <w:rFonts w:ascii="Arial" w:hAnsi="Arial" w:cs="Arial"/>
                <w:sz w:val="20"/>
                <w:szCs w:val="20"/>
              </w:rPr>
              <w:t>New TC 44.2.3.1.10 for eDRX / Routing area updating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7.3.5.2.2.1</w:t>
            </w:r>
            <w:r w:rsidR="00F854E4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GP-160242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51.010-1-5093 New TC 44.2.3.2.11 for eDRX / Combined routing area updating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GP-160395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 xml:space="preserve">CR 51.010-1-5093 </w:t>
            </w:r>
            <w:r w:rsidR="0027372F"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203FA">
              <w:rPr>
                <w:rFonts w:ascii="Arial" w:hAnsi="Arial" w:cs="Arial"/>
                <w:sz w:val="20"/>
                <w:szCs w:val="20"/>
              </w:rPr>
              <w:t>New TC 44.2.3.2.11 for eDRX / Combined routing area updating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7.3.5.2.2.1</w:t>
            </w:r>
            <w:r w:rsidR="00D0489F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GP-160243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51.010-1-5094 New TC 44.2.3.3.5 for eDRX / Periodic routing area updating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GP-160396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 xml:space="preserve">CR 51.010-1-5094 </w:t>
            </w:r>
            <w:r w:rsidR="0027372F"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203FA">
              <w:rPr>
                <w:rFonts w:ascii="Arial" w:hAnsi="Arial" w:cs="Arial"/>
                <w:sz w:val="20"/>
                <w:szCs w:val="20"/>
              </w:rPr>
              <w:t>New TC 44.2.3.3.5 for eDRX / Periodic routing area updating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7.3.5.2.2.1</w:t>
            </w:r>
            <w:r w:rsidR="00D0489F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GP-160245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51.010-1-5095 New UEPCOP test case 44.2.1.1.1b GPRS attach / accepted / PSM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GP-160386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 xml:space="preserve">CR 51.010-1-5095 </w:t>
            </w:r>
            <w:r w:rsidR="0027372F"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203FA">
              <w:rPr>
                <w:rFonts w:ascii="Arial" w:hAnsi="Arial" w:cs="Arial"/>
                <w:sz w:val="20"/>
                <w:szCs w:val="20"/>
              </w:rPr>
              <w:t>New UEPCOP test case 44.2.1.1.1b GPRS attach / accepted / PSM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7.3.5.2.1.1</w:t>
            </w:r>
            <w:r w:rsidR="00D0489F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GP-160246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51.010-1-5096 New UEPCOP test case 44.2.1.2.3b Combined GPRS attach / PSM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GP-160387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 xml:space="preserve">CR 51.010-1-5096 </w:t>
            </w:r>
            <w:r w:rsidR="0027372F"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203FA">
              <w:rPr>
                <w:rFonts w:ascii="Arial" w:hAnsi="Arial" w:cs="Arial"/>
                <w:sz w:val="20"/>
                <w:szCs w:val="20"/>
              </w:rPr>
              <w:t>New UEPCOP test case 44.2.1.2.3b Combined GPRS attach / PSM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7.3.5.2.1.1</w:t>
            </w:r>
            <w:r w:rsidR="00D0489F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GP-160247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51.010-1-5097 New UEPCOP test case - 44.2.3.1.1b Routing area updating / accepted / PSM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GP-160388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 xml:space="preserve">CR 51.010-1-5097 </w:t>
            </w:r>
            <w:r w:rsidR="0027372F"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203FA">
              <w:rPr>
                <w:rFonts w:ascii="Arial" w:hAnsi="Arial" w:cs="Arial"/>
                <w:sz w:val="20"/>
                <w:szCs w:val="20"/>
              </w:rPr>
              <w:t>New UEPCOP test case - 44.2.3.1.1b Routing area updating / accepted / PSM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7.3.5.2.1.1</w:t>
            </w:r>
            <w:r w:rsidR="00D0489F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GP-160250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51.010-1-5098 Adding new test case 41.1.7.1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MediaTek Inc.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Withdrawn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GP-160253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51.010-1-5099 Adding new test case 41.2.5a.1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MediaTek Inc.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Withdrawn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GP-160382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 xml:space="preserve">CR 51.010-1-5100 </w:t>
            </w:r>
            <w:r w:rsidR="00FD7774"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203FA">
              <w:rPr>
                <w:rFonts w:ascii="Arial" w:hAnsi="Arial" w:cs="Arial"/>
                <w:sz w:val="20"/>
                <w:szCs w:val="20"/>
              </w:rPr>
              <w:t>New TC for eDRX – Downlink Signalling Failure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Wireless, S.A.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7.3.5.2.2.1</w:t>
            </w:r>
            <w:r w:rsidR="00D0489F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GP-160255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51.010-1-5100 New TC for eDRX – Downlink Signalling Failure(Rel-13)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Wireless, S.A.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GP-160256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51.010-1-5101 New TC for PEO / eDRX on Paging Procedures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Wireless, S.A.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GP-160383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 xml:space="preserve">CR 51.010-1-5101 </w:t>
            </w:r>
            <w:r w:rsidR="00FD7774"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203FA">
              <w:rPr>
                <w:rFonts w:ascii="Arial" w:hAnsi="Arial" w:cs="Arial"/>
                <w:sz w:val="20"/>
                <w:szCs w:val="20"/>
              </w:rPr>
              <w:t>New TC for PEO / eDRX on Paging Procedures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Wireless, S.A.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7.3.5.2.2.1</w:t>
            </w:r>
            <w:r w:rsidR="00D0489F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GP-160257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51.010-1-5102 New TC: eDRX vs Extended UL TBF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Wireless, S.A.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GP-160384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 xml:space="preserve">CR 51.010-1-5102 </w:t>
            </w:r>
            <w:r w:rsidR="00FD7774"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203FA">
              <w:rPr>
                <w:rFonts w:ascii="Arial" w:hAnsi="Arial" w:cs="Arial"/>
                <w:sz w:val="20"/>
                <w:szCs w:val="20"/>
              </w:rPr>
              <w:t>New TC: eDRX vs Extended UL TBF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Wireless, S.A.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7.3.5.2.2.1</w:t>
            </w:r>
            <w:r w:rsidR="00D0489F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GP-160259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51.010-1-5103 New TCs : Reselections TCs for EC-GSM-IoT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Wireless, S.A.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7.3.5.2.3.1</w:t>
            </w:r>
            <w:r w:rsidR="002B3B5D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GP-160385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51.010-1-5104 PEO reselection updates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Wireless, S.A.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7.3.5.2.2.1</w:t>
            </w:r>
            <w:r w:rsidR="00D0489F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GP-160397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51.010-1-5105 New TC 44.2.3.1.11 for Routing area updating / eDRX / usage condition change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7.3.5.2.2.1</w:t>
            </w:r>
            <w:r w:rsidR="00D0489F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GP-160399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51.010-1-5106 Default conditions for PEO, eDRX 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R&amp;S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7.3.5.2.2.1</w:t>
            </w:r>
            <w:r w:rsidR="002B3B5D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GP-160400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51.010-1-5107 Default conditions for EC-GSM-IoT 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R&amp;S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7.3.5.2.3.1</w:t>
            </w:r>
            <w:r w:rsidR="002B3B5D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GP-160424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51.010-1-5108  New test case: 41.7.2.1 EC-GSM-IoT / Paging / normal paging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7.3.5.2.3.1</w:t>
            </w:r>
            <w:r w:rsidR="002B3B5D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GP-160425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51.010-1-5109 New EC Packet Access TCs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MediaTek Inc., Ericsson LM, Sierra Wireless SA, Rohde &amp; Schwarz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7.3.5.2.3.1</w:t>
            </w:r>
            <w:r w:rsidR="002B3B5D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GP-160426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51.010-1-5110 41.7.1.6 EC-GSM-IoT / Packet Access / Implicit Reject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7.3.5.2.3.1</w:t>
            </w:r>
            <w:r w:rsidR="002B3B5D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GP-160427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51.010-1-5111 PEO and Frequency Color Code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Wireless, S.A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7.3.5.2.2.1</w:t>
            </w:r>
            <w:r w:rsidR="002B3B5D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GP-160235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51.010-2-0864 Part2 EC-GSM-IoT updates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7.3.5.2.3.2</w:t>
            </w:r>
            <w:r w:rsidR="00F854E4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GP-160244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51.010-2-0865 Applicability statements for new eDRX test cases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GP-160398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 xml:space="preserve">CR 51.010-2-0865 </w:t>
            </w:r>
            <w:r w:rsidR="00676C81"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203FA">
              <w:rPr>
                <w:rFonts w:ascii="Arial" w:hAnsi="Arial" w:cs="Arial"/>
                <w:sz w:val="20"/>
                <w:szCs w:val="20"/>
              </w:rPr>
              <w:t>Applicability statements for new eDRX test cases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7.3.5.2.2.2</w:t>
            </w:r>
            <w:r w:rsidR="002B3B5D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GP-160248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51.010-2-0866 Applicability statements for new UEPCOP test cases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GP-160389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 xml:space="preserve">CR 51.010-2-0866 </w:t>
            </w:r>
            <w:r w:rsidR="00F854E4"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203FA">
              <w:rPr>
                <w:rFonts w:ascii="Arial" w:hAnsi="Arial" w:cs="Arial"/>
                <w:sz w:val="20"/>
                <w:szCs w:val="20"/>
              </w:rPr>
              <w:t>Applicability statements for new UEPCOP test cases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7.3.5.2.1.2</w:t>
            </w:r>
            <w:r w:rsidR="00F854E4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GP-160254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51.010-2-0867 Adding applicability for EC-EGPRS test cases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MediaTek Inc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Withdrawn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GP-160258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51.010-2-0868 eDRX Part-2 additions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Wireless, S.A.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132523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8850DD" w:rsidRPr="008203FA">
                <w:rPr>
                  <w:rFonts w:ascii="Arial" w:hAnsi="Arial" w:cs="Arial"/>
                  <w:sz w:val="20"/>
                  <w:szCs w:val="20"/>
                </w:rPr>
                <w:t>GP-160421</w:t>
              </w:r>
            </w:hyperlink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 xml:space="preserve">CR 51.010-2-0868 </w:t>
            </w:r>
            <w:r w:rsidR="00676C81"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203FA">
              <w:rPr>
                <w:rFonts w:ascii="Arial" w:hAnsi="Arial" w:cs="Arial"/>
                <w:sz w:val="20"/>
                <w:szCs w:val="20"/>
              </w:rPr>
              <w:t>eDRX Part-2 additions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Wireless, S.A.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7.3.5.2.2.2</w:t>
            </w:r>
            <w:r w:rsidR="002B3B5D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GP-160260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CR 51.010-2-0869 New TCs : Reselections TCs for EC-GSM-IoT - Part 2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Wireless, S.A.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7.3.5.2.3.2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0DD" w:rsidRPr="008203FA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203FA">
              <w:rPr>
                <w:rFonts w:ascii="Arial" w:hAnsi="Arial" w:cs="Arial"/>
                <w:sz w:val="20"/>
                <w:szCs w:val="20"/>
              </w:rPr>
              <w:t>Withdrawn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GP-160282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51.021-0276 Introduction of EC-GSM-IoT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8F0C72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lastRenderedPageBreak/>
              <w:t>GP-16035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51.021-0276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EC-GSM-IoT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60493F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493F">
              <w:rPr>
                <w:rFonts w:ascii="Arial" w:hAnsi="Arial" w:cs="Arial"/>
                <w:sz w:val="20"/>
                <w:szCs w:val="20"/>
              </w:rPr>
              <w:t>CR 51.021-0276 rev 2 Introduction of EC-GSM-IoT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8341E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51.021-0276 </w:t>
            </w:r>
            <w:r>
              <w:rPr>
                <w:rFonts w:ascii="Arial" w:hAnsi="Arial" w:cs="Arial"/>
                <w:sz w:val="20"/>
                <w:szCs w:val="20"/>
              </w:rPr>
              <w:t xml:space="preserve">rev 3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EC-GSM-IoT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850DD" w:rsidRPr="0048341E" w:rsidTr="008850DD">
        <w:trPr>
          <w:cantSplit/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4A6207" w:rsidRDefault="008850DD" w:rsidP="004A62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GP-160503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51.021-0276 </w:t>
            </w:r>
            <w:r>
              <w:rPr>
                <w:rFonts w:ascii="Arial" w:hAnsi="Arial" w:cs="Arial"/>
                <w:sz w:val="20"/>
                <w:szCs w:val="20"/>
              </w:rPr>
              <w:t xml:space="preserve">rev 3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EC-GSM-IoT (Rel-13)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0DD" w:rsidRPr="008F0C72" w:rsidRDefault="008850DD" w:rsidP="00F854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</w:tbl>
    <w:p w:rsidR="008203FA" w:rsidRDefault="008203FA" w:rsidP="008203FA">
      <w:pPr>
        <w:spacing w:after="160" w:line="259" w:lineRule="auto"/>
      </w:pPr>
    </w:p>
    <w:sectPr w:rsidR="008203FA" w:rsidSect="00267B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/>
  <w:rsids>
    <w:rsidRoot w:val="00474CB5"/>
    <w:rsid w:val="000057BB"/>
    <w:rsid w:val="00006A4B"/>
    <w:rsid w:val="00012FB8"/>
    <w:rsid w:val="00015774"/>
    <w:rsid w:val="00015DEB"/>
    <w:rsid w:val="000209C3"/>
    <w:rsid w:val="0002100D"/>
    <w:rsid w:val="00024D7F"/>
    <w:rsid w:val="00026377"/>
    <w:rsid w:val="00030FA2"/>
    <w:rsid w:val="00032733"/>
    <w:rsid w:val="00035B55"/>
    <w:rsid w:val="000361DB"/>
    <w:rsid w:val="00036215"/>
    <w:rsid w:val="000363E6"/>
    <w:rsid w:val="000377F6"/>
    <w:rsid w:val="000412A3"/>
    <w:rsid w:val="00041956"/>
    <w:rsid w:val="00044975"/>
    <w:rsid w:val="0004513A"/>
    <w:rsid w:val="000457F1"/>
    <w:rsid w:val="00046903"/>
    <w:rsid w:val="00046D79"/>
    <w:rsid w:val="000516A6"/>
    <w:rsid w:val="000549F0"/>
    <w:rsid w:val="000614CE"/>
    <w:rsid w:val="000658D8"/>
    <w:rsid w:val="00070796"/>
    <w:rsid w:val="00075442"/>
    <w:rsid w:val="000761D4"/>
    <w:rsid w:val="00085AE1"/>
    <w:rsid w:val="00086FCD"/>
    <w:rsid w:val="00090348"/>
    <w:rsid w:val="00093EA2"/>
    <w:rsid w:val="00094B1B"/>
    <w:rsid w:val="000A1BC4"/>
    <w:rsid w:val="000A1FBB"/>
    <w:rsid w:val="000A39DB"/>
    <w:rsid w:val="000C20B4"/>
    <w:rsid w:val="000C550F"/>
    <w:rsid w:val="000C6D3D"/>
    <w:rsid w:val="000D3DD1"/>
    <w:rsid w:val="000D6363"/>
    <w:rsid w:val="000D6817"/>
    <w:rsid w:val="000D7AF6"/>
    <w:rsid w:val="000E65BB"/>
    <w:rsid w:val="000E6967"/>
    <w:rsid w:val="000E7EE3"/>
    <w:rsid w:val="000F1D7E"/>
    <w:rsid w:val="000F2CF9"/>
    <w:rsid w:val="000F411D"/>
    <w:rsid w:val="000F4235"/>
    <w:rsid w:val="000F4E9A"/>
    <w:rsid w:val="00101DC9"/>
    <w:rsid w:val="00105A4F"/>
    <w:rsid w:val="001132EB"/>
    <w:rsid w:val="00113CCD"/>
    <w:rsid w:val="00121159"/>
    <w:rsid w:val="00121AC0"/>
    <w:rsid w:val="001222E8"/>
    <w:rsid w:val="001238B0"/>
    <w:rsid w:val="001262F7"/>
    <w:rsid w:val="0012715E"/>
    <w:rsid w:val="00127C54"/>
    <w:rsid w:val="00127E12"/>
    <w:rsid w:val="00132523"/>
    <w:rsid w:val="001332B1"/>
    <w:rsid w:val="00135D5E"/>
    <w:rsid w:val="00136978"/>
    <w:rsid w:val="00137107"/>
    <w:rsid w:val="0013727E"/>
    <w:rsid w:val="001423F0"/>
    <w:rsid w:val="0014364B"/>
    <w:rsid w:val="00145576"/>
    <w:rsid w:val="00147E59"/>
    <w:rsid w:val="00150436"/>
    <w:rsid w:val="0015059E"/>
    <w:rsid w:val="00151E3F"/>
    <w:rsid w:val="0015348E"/>
    <w:rsid w:val="001536E6"/>
    <w:rsid w:val="00162E7E"/>
    <w:rsid w:val="0016305D"/>
    <w:rsid w:val="0016465B"/>
    <w:rsid w:val="0016703A"/>
    <w:rsid w:val="001713C3"/>
    <w:rsid w:val="001713CD"/>
    <w:rsid w:val="00171BF9"/>
    <w:rsid w:val="00172033"/>
    <w:rsid w:val="001720C2"/>
    <w:rsid w:val="0017534B"/>
    <w:rsid w:val="001807DE"/>
    <w:rsid w:val="001902E2"/>
    <w:rsid w:val="00191217"/>
    <w:rsid w:val="001933B3"/>
    <w:rsid w:val="00193A85"/>
    <w:rsid w:val="0019561B"/>
    <w:rsid w:val="001B1635"/>
    <w:rsid w:val="001B1E32"/>
    <w:rsid w:val="001B3CDA"/>
    <w:rsid w:val="001B5836"/>
    <w:rsid w:val="001B5D26"/>
    <w:rsid w:val="001B6475"/>
    <w:rsid w:val="001B75B9"/>
    <w:rsid w:val="001C101C"/>
    <w:rsid w:val="001C21F3"/>
    <w:rsid w:val="001C3FCA"/>
    <w:rsid w:val="001C55B8"/>
    <w:rsid w:val="001D113E"/>
    <w:rsid w:val="001D496B"/>
    <w:rsid w:val="001D74C2"/>
    <w:rsid w:val="001E061A"/>
    <w:rsid w:val="001E0E1E"/>
    <w:rsid w:val="001E1965"/>
    <w:rsid w:val="001E2BE0"/>
    <w:rsid w:val="001E2C62"/>
    <w:rsid w:val="001E40C3"/>
    <w:rsid w:val="001E5E6A"/>
    <w:rsid w:val="001F07F2"/>
    <w:rsid w:val="001F4C69"/>
    <w:rsid w:val="001F7DE2"/>
    <w:rsid w:val="00203466"/>
    <w:rsid w:val="002050C5"/>
    <w:rsid w:val="00212134"/>
    <w:rsid w:val="00215754"/>
    <w:rsid w:val="00217D83"/>
    <w:rsid w:val="00222B0C"/>
    <w:rsid w:val="002310E8"/>
    <w:rsid w:val="00237408"/>
    <w:rsid w:val="00237453"/>
    <w:rsid w:val="00245AB0"/>
    <w:rsid w:val="00251DB3"/>
    <w:rsid w:val="0025454B"/>
    <w:rsid w:val="00256BFA"/>
    <w:rsid w:val="00265D8B"/>
    <w:rsid w:val="00267BC4"/>
    <w:rsid w:val="00270D8F"/>
    <w:rsid w:val="0027372F"/>
    <w:rsid w:val="00275541"/>
    <w:rsid w:val="00275DB7"/>
    <w:rsid w:val="00284EB5"/>
    <w:rsid w:val="00285576"/>
    <w:rsid w:val="00293799"/>
    <w:rsid w:val="00295847"/>
    <w:rsid w:val="00295C5C"/>
    <w:rsid w:val="00295E9B"/>
    <w:rsid w:val="002B1C78"/>
    <w:rsid w:val="002B1DD7"/>
    <w:rsid w:val="002B368D"/>
    <w:rsid w:val="002B3B5D"/>
    <w:rsid w:val="002B5635"/>
    <w:rsid w:val="002B6885"/>
    <w:rsid w:val="002B7D97"/>
    <w:rsid w:val="002C11B0"/>
    <w:rsid w:val="002C421F"/>
    <w:rsid w:val="002C476F"/>
    <w:rsid w:val="002D0418"/>
    <w:rsid w:val="002D09F3"/>
    <w:rsid w:val="002D3100"/>
    <w:rsid w:val="002D3192"/>
    <w:rsid w:val="002D33E9"/>
    <w:rsid w:val="002D38A5"/>
    <w:rsid w:val="002E0664"/>
    <w:rsid w:val="002F0328"/>
    <w:rsid w:val="002F18D1"/>
    <w:rsid w:val="003007B0"/>
    <w:rsid w:val="003069D6"/>
    <w:rsid w:val="00307EDB"/>
    <w:rsid w:val="00310DE4"/>
    <w:rsid w:val="003166A3"/>
    <w:rsid w:val="003257C9"/>
    <w:rsid w:val="0032630A"/>
    <w:rsid w:val="00327289"/>
    <w:rsid w:val="00327DBE"/>
    <w:rsid w:val="00333DA3"/>
    <w:rsid w:val="00335224"/>
    <w:rsid w:val="00335406"/>
    <w:rsid w:val="00337951"/>
    <w:rsid w:val="003439E2"/>
    <w:rsid w:val="003454D4"/>
    <w:rsid w:val="00346437"/>
    <w:rsid w:val="00346A0B"/>
    <w:rsid w:val="00351557"/>
    <w:rsid w:val="003530C1"/>
    <w:rsid w:val="0035315E"/>
    <w:rsid w:val="0035504B"/>
    <w:rsid w:val="00357442"/>
    <w:rsid w:val="00361DE5"/>
    <w:rsid w:val="00362919"/>
    <w:rsid w:val="00365E29"/>
    <w:rsid w:val="00366A7E"/>
    <w:rsid w:val="0036706F"/>
    <w:rsid w:val="003722D8"/>
    <w:rsid w:val="00373489"/>
    <w:rsid w:val="00373AEB"/>
    <w:rsid w:val="003747AB"/>
    <w:rsid w:val="00375783"/>
    <w:rsid w:val="00377B20"/>
    <w:rsid w:val="00390550"/>
    <w:rsid w:val="00394393"/>
    <w:rsid w:val="003A27AE"/>
    <w:rsid w:val="003A45B4"/>
    <w:rsid w:val="003B6208"/>
    <w:rsid w:val="003B7CEF"/>
    <w:rsid w:val="003C09B5"/>
    <w:rsid w:val="003C3165"/>
    <w:rsid w:val="003C7AFC"/>
    <w:rsid w:val="003E399E"/>
    <w:rsid w:val="003E695C"/>
    <w:rsid w:val="003E7C75"/>
    <w:rsid w:val="003F1373"/>
    <w:rsid w:val="003F670C"/>
    <w:rsid w:val="00403444"/>
    <w:rsid w:val="00403CF4"/>
    <w:rsid w:val="00404EEC"/>
    <w:rsid w:val="00406497"/>
    <w:rsid w:val="00412033"/>
    <w:rsid w:val="00415846"/>
    <w:rsid w:val="00420644"/>
    <w:rsid w:val="0042270D"/>
    <w:rsid w:val="00426D4E"/>
    <w:rsid w:val="00427AAC"/>
    <w:rsid w:val="00433392"/>
    <w:rsid w:val="00437196"/>
    <w:rsid w:val="004414A3"/>
    <w:rsid w:val="00445775"/>
    <w:rsid w:val="004509BB"/>
    <w:rsid w:val="0046186E"/>
    <w:rsid w:val="00462AB3"/>
    <w:rsid w:val="00466EB3"/>
    <w:rsid w:val="00472A1C"/>
    <w:rsid w:val="00472E32"/>
    <w:rsid w:val="00474216"/>
    <w:rsid w:val="0047462F"/>
    <w:rsid w:val="00474CB5"/>
    <w:rsid w:val="004778CA"/>
    <w:rsid w:val="0048341E"/>
    <w:rsid w:val="00484374"/>
    <w:rsid w:val="0048624E"/>
    <w:rsid w:val="00495B6B"/>
    <w:rsid w:val="004962E0"/>
    <w:rsid w:val="0049693C"/>
    <w:rsid w:val="00497125"/>
    <w:rsid w:val="004A010A"/>
    <w:rsid w:val="004A2148"/>
    <w:rsid w:val="004A36DB"/>
    <w:rsid w:val="004A6207"/>
    <w:rsid w:val="004A78EF"/>
    <w:rsid w:val="004B0E51"/>
    <w:rsid w:val="004B2CF5"/>
    <w:rsid w:val="004C68BF"/>
    <w:rsid w:val="004C72CF"/>
    <w:rsid w:val="004D146A"/>
    <w:rsid w:val="004D24D2"/>
    <w:rsid w:val="004E13B3"/>
    <w:rsid w:val="004E4F5C"/>
    <w:rsid w:val="004E671F"/>
    <w:rsid w:val="004E7040"/>
    <w:rsid w:val="004F5B81"/>
    <w:rsid w:val="00503583"/>
    <w:rsid w:val="00503E88"/>
    <w:rsid w:val="00504552"/>
    <w:rsid w:val="0050660C"/>
    <w:rsid w:val="00510CFB"/>
    <w:rsid w:val="0051223F"/>
    <w:rsid w:val="005125DA"/>
    <w:rsid w:val="00512A80"/>
    <w:rsid w:val="00512FCC"/>
    <w:rsid w:val="00514E95"/>
    <w:rsid w:val="005170E3"/>
    <w:rsid w:val="0052091F"/>
    <w:rsid w:val="00521FCA"/>
    <w:rsid w:val="005261E8"/>
    <w:rsid w:val="00531660"/>
    <w:rsid w:val="00532772"/>
    <w:rsid w:val="00533ECC"/>
    <w:rsid w:val="00535AC4"/>
    <w:rsid w:val="00535CBB"/>
    <w:rsid w:val="005400A8"/>
    <w:rsid w:val="005511FE"/>
    <w:rsid w:val="00551B6E"/>
    <w:rsid w:val="00553329"/>
    <w:rsid w:val="005540E6"/>
    <w:rsid w:val="00554CBC"/>
    <w:rsid w:val="00557217"/>
    <w:rsid w:val="00561981"/>
    <w:rsid w:val="0056664C"/>
    <w:rsid w:val="00567815"/>
    <w:rsid w:val="0057430F"/>
    <w:rsid w:val="0058496B"/>
    <w:rsid w:val="005849C8"/>
    <w:rsid w:val="00586D26"/>
    <w:rsid w:val="00587A26"/>
    <w:rsid w:val="0059494A"/>
    <w:rsid w:val="00594AC6"/>
    <w:rsid w:val="005958BC"/>
    <w:rsid w:val="005970F9"/>
    <w:rsid w:val="005A3083"/>
    <w:rsid w:val="005A64D3"/>
    <w:rsid w:val="005B1613"/>
    <w:rsid w:val="005B18C6"/>
    <w:rsid w:val="005B4355"/>
    <w:rsid w:val="005B4A58"/>
    <w:rsid w:val="005C378B"/>
    <w:rsid w:val="005D1923"/>
    <w:rsid w:val="005D283F"/>
    <w:rsid w:val="005D48AB"/>
    <w:rsid w:val="005D7442"/>
    <w:rsid w:val="005E0D8D"/>
    <w:rsid w:val="005E25CA"/>
    <w:rsid w:val="005E2644"/>
    <w:rsid w:val="005E3A0A"/>
    <w:rsid w:val="005E6677"/>
    <w:rsid w:val="005E735B"/>
    <w:rsid w:val="00600143"/>
    <w:rsid w:val="0060493F"/>
    <w:rsid w:val="00606A65"/>
    <w:rsid w:val="00611724"/>
    <w:rsid w:val="0061369E"/>
    <w:rsid w:val="00621C73"/>
    <w:rsid w:val="006268C6"/>
    <w:rsid w:val="00632AAD"/>
    <w:rsid w:val="00633802"/>
    <w:rsid w:val="006348D1"/>
    <w:rsid w:val="0063712E"/>
    <w:rsid w:val="00642688"/>
    <w:rsid w:val="00642BD9"/>
    <w:rsid w:val="00647297"/>
    <w:rsid w:val="00655A63"/>
    <w:rsid w:val="0065636A"/>
    <w:rsid w:val="006576CE"/>
    <w:rsid w:val="00657C1A"/>
    <w:rsid w:val="00657F31"/>
    <w:rsid w:val="00665E68"/>
    <w:rsid w:val="0066664C"/>
    <w:rsid w:val="00667760"/>
    <w:rsid w:val="00671D8A"/>
    <w:rsid w:val="00676C81"/>
    <w:rsid w:val="006809F5"/>
    <w:rsid w:val="00681B49"/>
    <w:rsid w:val="00682869"/>
    <w:rsid w:val="0068490F"/>
    <w:rsid w:val="00687070"/>
    <w:rsid w:val="006944C2"/>
    <w:rsid w:val="006973E8"/>
    <w:rsid w:val="006A33FE"/>
    <w:rsid w:val="006A38F8"/>
    <w:rsid w:val="006B01A5"/>
    <w:rsid w:val="006B0652"/>
    <w:rsid w:val="006B232A"/>
    <w:rsid w:val="006B7281"/>
    <w:rsid w:val="006B75C9"/>
    <w:rsid w:val="006C04C8"/>
    <w:rsid w:val="006C48F9"/>
    <w:rsid w:val="006C78E6"/>
    <w:rsid w:val="006C7960"/>
    <w:rsid w:val="006D1DD5"/>
    <w:rsid w:val="006D1E3F"/>
    <w:rsid w:val="006D2BA9"/>
    <w:rsid w:val="006D7488"/>
    <w:rsid w:val="006D795F"/>
    <w:rsid w:val="006E088B"/>
    <w:rsid w:val="006E0A5B"/>
    <w:rsid w:val="006E3D8C"/>
    <w:rsid w:val="006E4B19"/>
    <w:rsid w:val="00700E19"/>
    <w:rsid w:val="0070340B"/>
    <w:rsid w:val="007125A6"/>
    <w:rsid w:val="00713E0C"/>
    <w:rsid w:val="0072287E"/>
    <w:rsid w:val="0072325B"/>
    <w:rsid w:val="00724128"/>
    <w:rsid w:val="00725EA9"/>
    <w:rsid w:val="00727E26"/>
    <w:rsid w:val="00727ED4"/>
    <w:rsid w:val="00727F58"/>
    <w:rsid w:val="00731E7B"/>
    <w:rsid w:val="00732EBB"/>
    <w:rsid w:val="00733B47"/>
    <w:rsid w:val="007347BE"/>
    <w:rsid w:val="00735EB7"/>
    <w:rsid w:val="00741BC4"/>
    <w:rsid w:val="00743C26"/>
    <w:rsid w:val="00746FF8"/>
    <w:rsid w:val="00747040"/>
    <w:rsid w:val="00747E76"/>
    <w:rsid w:val="007505AF"/>
    <w:rsid w:val="00754551"/>
    <w:rsid w:val="00754E24"/>
    <w:rsid w:val="00754E26"/>
    <w:rsid w:val="0076012F"/>
    <w:rsid w:val="007601DF"/>
    <w:rsid w:val="00761274"/>
    <w:rsid w:val="007619E3"/>
    <w:rsid w:val="00762922"/>
    <w:rsid w:val="007642B4"/>
    <w:rsid w:val="00770804"/>
    <w:rsid w:val="00781203"/>
    <w:rsid w:val="00784A3D"/>
    <w:rsid w:val="00790482"/>
    <w:rsid w:val="007945F3"/>
    <w:rsid w:val="00796D18"/>
    <w:rsid w:val="007A30A5"/>
    <w:rsid w:val="007B72D2"/>
    <w:rsid w:val="007C27BE"/>
    <w:rsid w:val="007C4490"/>
    <w:rsid w:val="007D12AE"/>
    <w:rsid w:val="007D3EAC"/>
    <w:rsid w:val="007D43D5"/>
    <w:rsid w:val="007E13AE"/>
    <w:rsid w:val="007E4A6D"/>
    <w:rsid w:val="007E65A6"/>
    <w:rsid w:val="007E6886"/>
    <w:rsid w:val="007F1625"/>
    <w:rsid w:val="007F2269"/>
    <w:rsid w:val="00800893"/>
    <w:rsid w:val="008012CB"/>
    <w:rsid w:val="00802060"/>
    <w:rsid w:val="008022B0"/>
    <w:rsid w:val="00803431"/>
    <w:rsid w:val="00806980"/>
    <w:rsid w:val="00810BBE"/>
    <w:rsid w:val="00812711"/>
    <w:rsid w:val="00812DB1"/>
    <w:rsid w:val="008203FA"/>
    <w:rsid w:val="00820D67"/>
    <w:rsid w:val="00821A31"/>
    <w:rsid w:val="00824686"/>
    <w:rsid w:val="008265C1"/>
    <w:rsid w:val="00826FE2"/>
    <w:rsid w:val="0083068D"/>
    <w:rsid w:val="00831311"/>
    <w:rsid w:val="00831DDB"/>
    <w:rsid w:val="008334F4"/>
    <w:rsid w:val="0083659C"/>
    <w:rsid w:val="00837ED9"/>
    <w:rsid w:val="00840437"/>
    <w:rsid w:val="00846568"/>
    <w:rsid w:val="00846E67"/>
    <w:rsid w:val="008507D0"/>
    <w:rsid w:val="00857321"/>
    <w:rsid w:val="00860EF1"/>
    <w:rsid w:val="0087139F"/>
    <w:rsid w:val="0087263D"/>
    <w:rsid w:val="00873B4D"/>
    <w:rsid w:val="008804F0"/>
    <w:rsid w:val="00884A22"/>
    <w:rsid w:val="008850DD"/>
    <w:rsid w:val="00885570"/>
    <w:rsid w:val="0088574F"/>
    <w:rsid w:val="0088589A"/>
    <w:rsid w:val="0089117C"/>
    <w:rsid w:val="00892D72"/>
    <w:rsid w:val="00894FFB"/>
    <w:rsid w:val="008A1EAB"/>
    <w:rsid w:val="008A224B"/>
    <w:rsid w:val="008A480D"/>
    <w:rsid w:val="008A740F"/>
    <w:rsid w:val="008B27BF"/>
    <w:rsid w:val="008B2ADC"/>
    <w:rsid w:val="008C0191"/>
    <w:rsid w:val="008C5476"/>
    <w:rsid w:val="008C55C9"/>
    <w:rsid w:val="008D4828"/>
    <w:rsid w:val="008E03C8"/>
    <w:rsid w:val="008E0D36"/>
    <w:rsid w:val="008E7114"/>
    <w:rsid w:val="008F0C72"/>
    <w:rsid w:val="00905754"/>
    <w:rsid w:val="00906081"/>
    <w:rsid w:val="0091033B"/>
    <w:rsid w:val="00914F1D"/>
    <w:rsid w:val="0091506F"/>
    <w:rsid w:val="00915CC3"/>
    <w:rsid w:val="00916E99"/>
    <w:rsid w:val="00917421"/>
    <w:rsid w:val="009178C1"/>
    <w:rsid w:val="00921EBD"/>
    <w:rsid w:val="00922B57"/>
    <w:rsid w:val="00924885"/>
    <w:rsid w:val="00927B26"/>
    <w:rsid w:val="00930545"/>
    <w:rsid w:val="00930558"/>
    <w:rsid w:val="00931074"/>
    <w:rsid w:val="00935B90"/>
    <w:rsid w:val="00935F9A"/>
    <w:rsid w:val="009361A5"/>
    <w:rsid w:val="00940C3D"/>
    <w:rsid w:val="0094287D"/>
    <w:rsid w:val="00942930"/>
    <w:rsid w:val="00942D06"/>
    <w:rsid w:val="00943885"/>
    <w:rsid w:val="00944B81"/>
    <w:rsid w:val="00947F7F"/>
    <w:rsid w:val="009542D4"/>
    <w:rsid w:val="00954720"/>
    <w:rsid w:val="00962D5D"/>
    <w:rsid w:val="0096466F"/>
    <w:rsid w:val="0096778F"/>
    <w:rsid w:val="009742E5"/>
    <w:rsid w:val="0098009F"/>
    <w:rsid w:val="0099480E"/>
    <w:rsid w:val="0099542A"/>
    <w:rsid w:val="009A4702"/>
    <w:rsid w:val="009A52D5"/>
    <w:rsid w:val="009B0982"/>
    <w:rsid w:val="009B0DD6"/>
    <w:rsid w:val="009B748F"/>
    <w:rsid w:val="009D0118"/>
    <w:rsid w:val="009D0D99"/>
    <w:rsid w:val="009D63F5"/>
    <w:rsid w:val="009E2477"/>
    <w:rsid w:val="009E47B2"/>
    <w:rsid w:val="009E4E7B"/>
    <w:rsid w:val="009F2F23"/>
    <w:rsid w:val="009F79F9"/>
    <w:rsid w:val="009F7D62"/>
    <w:rsid w:val="00A0028D"/>
    <w:rsid w:val="00A014DC"/>
    <w:rsid w:val="00A03ADB"/>
    <w:rsid w:val="00A03B47"/>
    <w:rsid w:val="00A05A29"/>
    <w:rsid w:val="00A10500"/>
    <w:rsid w:val="00A1625F"/>
    <w:rsid w:val="00A1675F"/>
    <w:rsid w:val="00A173AA"/>
    <w:rsid w:val="00A17C0A"/>
    <w:rsid w:val="00A211A9"/>
    <w:rsid w:val="00A212B6"/>
    <w:rsid w:val="00A230AC"/>
    <w:rsid w:val="00A24898"/>
    <w:rsid w:val="00A277C2"/>
    <w:rsid w:val="00A334BE"/>
    <w:rsid w:val="00A40D68"/>
    <w:rsid w:val="00A43C37"/>
    <w:rsid w:val="00A50929"/>
    <w:rsid w:val="00A50F30"/>
    <w:rsid w:val="00A51BB5"/>
    <w:rsid w:val="00A52ECA"/>
    <w:rsid w:val="00A57D28"/>
    <w:rsid w:val="00A6030F"/>
    <w:rsid w:val="00A60E98"/>
    <w:rsid w:val="00A65EC9"/>
    <w:rsid w:val="00A66211"/>
    <w:rsid w:val="00A72ADB"/>
    <w:rsid w:val="00A73C5E"/>
    <w:rsid w:val="00A745BC"/>
    <w:rsid w:val="00A75ECE"/>
    <w:rsid w:val="00A801B2"/>
    <w:rsid w:val="00A94DC7"/>
    <w:rsid w:val="00A9548E"/>
    <w:rsid w:val="00A96ED3"/>
    <w:rsid w:val="00AA2170"/>
    <w:rsid w:val="00AA3759"/>
    <w:rsid w:val="00AA569F"/>
    <w:rsid w:val="00AA6B46"/>
    <w:rsid w:val="00AA7870"/>
    <w:rsid w:val="00AA7F17"/>
    <w:rsid w:val="00AC215C"/>
    <w:rsid w:val="00AC5956"/>
    <w:rsid w:val="00AC59EA"/>
    <w:rsid w:val="00AD1D1F"/>
    <w:rsid w:val="00AD2308"/>
    <w:rsid w:val="00AD2B33"/>
    <w:rsid w:val="00AD6259"/>
    <w:rsid w:val="00AE0100"/>
    <w:rsid w:val="00AE19ED"/>
    <w:rsid w:val="00AE2DF9"/>
    <w:rsid w:val="00AE353E"/>
    <w:rsid w:val="00AE48CF"/>
    <w:rsid w:val="00AE67B1"/>
    <w:rsid w:val="00AE7680"/>
    <w:rsid w:val="00AF1393"/>
    <w:rsid w:val="00AF14F9"/>
    <w:rsid w:val="00AF4581"/>
    <w:rsid w:val="00AF50EE"/>
    <w:rsid w:val="00B112C7"/>
    <w:rsid w:val="00B114D5"/>
    <w:rsid w:val="00B15D79"/>
    <w:rsid w:val="00B17072"/>
    <w:rsid w:val="00B2512B"/>
    <w:rsid w:val="00B2534C"/>
    <w:rsid w:val="00B27612"/>
    <w:rsid w:val="00B335DE"/>
    <w:rsid w:val="00B412DE"/>
    <w:rsid w:val="00B419D0"/>
    <w:rsid w:val="00B44863"/>
    <w:rsid w:val="00B54D90"/>
    <w:rsid w:val="00B5706B"/>
    <w:rsid w:val="00B72DB3"/>
    <w:rsid w:val="00B7515F"/>
    <w:rsid w:val="00B82026"/>
    <w:rsid w:val="00B82084"/>
    <w:rsid w:val="00B82F42"/>
    <w:rsid w:val="00B83160"/>
    <w:rsid w:val="00B84B01"/>
    <w:rsid w:val="00B93EBB"/>
    <w:rsid w:val="00B93F2A"/>
    <w:rsid w:val="00BA65FE"/>
    <w:rsid w:val="00BA7893"/>
    <w:rsid w:val="00BB0AF4"/>
    <w:rsid w:val="00BB0BA0"/>
    <w:rsid w:val="00BB0BC9"/>
    <w:rsid w:val="00BB2992"/>
    <w:rsid w:val="00BB49B9"/>
    <w:rsid w:val="00BB6B96"/>
    <w:rsid w:val="00BB77B8"/>
    <w:rsid w:val="00BC0E8E"/>
    <w:rsid w:val="00BC52BE"/>
    <w:rsid w:val="00BC610E"/>
    <w:rsid w:val="00BD3848"/>
    <w:rsid w:val="00BD64FA"/>
    <w:rsid w:val="00BE0517"/>
    <w:rsid w:val="00BE7120"/>
    <w:rsid w:val="00BE75CF"/>
    <w:rsid w:val="00BF2EE2"/>
    <w:rsid w:val="00BF4C48"/>
    <w:rsid w:val="00BF5495"/>
    <w:rsid w:val="00C0090D"/>
    <w:rsid w:val="00C10B04"/>
    <w:rsid w:val="00C13E9F"/>
    <w:rsid w:val="00C14923"/>
    <w:rsid w:val="00C16BAF"/>
    <w:rsid w:val="00C17D6B"/>
    <w:rsid w:val="00C26E9D"/>
    <w:rsid w:val="00C314C8"/>
    <w:rsid w:val="00C35056"/>
    <w:rsid w:val="00C3645C"/>
    <w:rsid w:val="00C44D32"/>
    <w:rsid w:val="00C44F18"/>
    <w:rsid w:val="00C52E8A"/>
    <w:rsid w:val="00C60729"/>
    <w:rsid w:val="00C7074D"/>
    <w:rsid w:val="00C70AC2"/>
    <w:rsid w:val="00C70D0C"/>
    <w:rsid w:val="00C76955"/>
    <w:rsid w:val="00C807A4"/>
    <w:rsid w:val="00C8108C"/>
    <w:rsid w:val="00C81557"/>
    <w:rsid w:val="00C84A7D"/>
    <w:rsid w:val="00C85F9A"/>
    <w:rsid w:val="00C8731C"/>
    <w:rsid w:val="00C9431C"/>
    <w:rsid w:val="00C9476D"/>
    <w:rsid w:val="00CA08CC"/>
    <w:rsid w:val="00CB0DE1"/>
    <w:rsid w:val="00CC1144"/>
    <w:rsid w:val="00CC2283"/>
    <w:rsid w:val="00CC3E81"/>
    <w:rsid w:val="00CC4357"/>
    <w:rsid w:val="00CC6C9E"/>
    <w:rsid w:val="00CD042D"/>
    <w:rsid w:val="00CD2FBD"/>
    <w:rsid w:val="00CD6393"/>
    <w:rsid w:val="00CE33A1"/>
    <w:rsid w:val="00CF0BD1"/>
    <w:rsid w:val="00CF4A28"/>
    <w:rsid w:val="00D017AF"/>
    <w:rsid w:val="00D03780"/>
    <w:rsid w:val="00D0489F"/>
    <w:rsid w:val="00D06253"/>
    <w:rsid w:val="00D11AD3"/>
    <w:rsid w:val="00D12F8F"/>
    <w:rsid w:val="00D15ABA"/>
    <w:rsid w:val="00D176C5"/>
    <w:rsid w:val="00D17C73"/>
    <w:rsid w:val="00D25076"/>
    <w:rsid w:val="00D26257"/>
    <w:rsid w:val="00D305D0"/>
    <w:rsid w:val="00D3405F"/>
    <w:rsid w:val="00D3417C"/>
    <w:rsid w:val="00D34AB4"/>
    <w:rsid w:val="00D3522D"/>
    <w:rsid w:val="00D36933"/>
    <w:rsid w:val="00D37811"/>
    <w:rsid w:val="00D42324"/>
    <w:rsid w:val="00D4655C"/>
    <w:rsid w:val="00D50893"/>
    <w:rsid w:val="00D5300E"/>
    <w:rsid w:val="00D6423D"/>
    <w:rsid w:val="00D64727"/>
    <w:rsid w:val="00D817DF"/>
    <w:rsid w:val="00D8311C"/>
    <w:rsid w:val="00D84F0D"/>
    <w:rsid w:val="00D87B37"/>
    <w:rsid w:val="00D9491B"/>
    <w:rsid w:val="00D95801"/>
    <w:rsid w:val="00DA7DD5"/>
    <w:rsid w:val="00DB0A91"/>
    <w:rsid w:val="00DB3485"/>
    <w:rsid w:val="00DB362D"/>
    <w:rsid w:val="00DB5B9F"/>
    <w:rsid w:val="00DB5D9C"/>
    <w:rsid w:val="00DB7B08"/>
    <w:rsid w:val="00DC0FA6"/>
    <w:rsid w:val="00DC20E2"/>
    <w:rsid w:val="00DC3F5D"/>
    <w:rsid w:val="00DC3F83"/>
    <w:rsid w:val="00DC5AB2"/>
    <w:rsid w:val="00DC66DF"/>
    <w:rsid w:val="00DC69C3"/>
    <w:rsid w:val="00DC6F1A"/>
    <w:rsid w:val="00DD73EA"/>
    <w:rsid w:val="00DE0461"/>
    <w:rsid w:val="00DE05D2"/>
    <w:rsid w:val="00DE54E1"/>
    <w:rsid w:val="00DF1B16"/>
    <w:rsid w:val="00DF6E69"/>
    <w:rsid w:val="00DF754C"/>
    <w:rsid w:val="00E014F9"/>
    <w:rsid w:val="00E02986"/>
    <w:rsid w:val="00E04657"/>
    <w:rsid w:val="00E15610"/>
    <w:rsid w:val="00E2169F"/>
    <w:rsid w:val="00E24B59"/>
    <w:rsid w:val="00E27EBB"/>
    <w:rsid w:val="00E31679"/>
    <w:rsid w:val="00E34031"/>
    <w:rsid w:val="00E340C4"/>
    <w:rsid w:val="00E368FA"/>
    <w:rsid w:val="00E4034F"/>
    <w:rsid w:val="00E40D5F"/>
    <w:rsid w:val="00E43A3B"/>
    <w:rsid w:val="00E46251"/>
    <w:rsid w:val="00E4655E"/>
    <w:rsid w:val="00E52662"/>
    <w:rsid w:val="00E64F33"/>
    <w:rsid w:val="00E73B5E"/>
    <w:rsid w:val="00E8084F"/>
    <w:rsid w:val="00E87182"/>
    <w:rsid w:val="00E8761E"/>
    <w:rsid w:val="00E87875"/>
    <w:rsid w:val="00E87DEC"/>
    <w:rsid w:val="00E87E47"/>
    <w:rsid w:val="00E914FC"/>
    <w:rsid w:val="00E91B69"/>
    <w:rsid w:val="00E96748"/>
    <w:rsid w:val="00EA0FF3"/>
    <w:rsid w:val="00EA47FA"/>
    <w:rsid w:val="00EB17A0"/>
    <w:rsid w:val="00EB1887"/>
    <w:rsid w:val="00EB3C3E"/>
    <w:rsid w:val="00EB4522"/>
    <w:rsid w:val="00EB6DCF"/>
    <w:rsid w:val="00EC0478"/>
    <w:rsid w:val="00EC3DFB"/>
    <w:rsid w:val="00EC5332"/>
    <w:rsid w:val="00EC5F0D"/>
    <w:rsid w:val="00ED0AC3"/>
    <w:rsid w:val="00ED2122"/>
    <w:rsid w:val="00ED32C6"/>
    <w:rsid w:val="00ED4551"/>
    <w:rsid w:val="00ED5EFB"/>
    <w:rsid w:val="00ED63BF"/>
    <w:rsid w:val="00ED6620"/>
    <w:rsid w:val="00EE2986"/>
    <w:rsid w:val="00EE2AEE"/>
    <w:rsid w:val="00EE2E9C"/>
    <w:rsid w:val="00EF0924"/>
    <w:rsid w:val="00EF167C"/>
    <w:rsid w:val="00EF2AE2"/>
    <w:rsid w:val="00EF3319"/>
    <w:rsid w:val="00EF36E3"/>
    <w:rsid w:val="00F02AE6"/>
    <w:rsid w:val="00F05599"/>
    <w:rsid w:val="00F06A4B"/>
    <w:rsid w:val="00F06EC9"/>
    <w:rsid w:val="00F1586B"/>
    <w:rsid w:val="00F2001C"/>
    <w:rsid w:val="00F23190"/>
    <w:rsid w:val="00F252BB"/>
    <w:rsid w:val="00F27348"/>
    <w:rsid w:val="00F30B2A"/>
    <w:rsid w:val="00F30C12"/>
    <w:rsid w:val="00F331E9"/>
    <w:rsid w:val="00F3737D"/>
    <w:rsid w:val="00F40BA4"/>
    <w:rsid w:val="00F54B57"/>
    <w:rsid w:val="00F6103A"/>
    <w:rsid w:val="00F6355F"/>
    <w:rsid w:val="00F67DBE"/>
    <w:rsid w:val="00F72A62"/>
    <w:rsid w:val="00F7426F"/>
    <w:rsid w:val="00F764D9"/>
    <w:rsid w:val="00F765D0"/>
    <w:rsid w:val="00F769FC"/>
    <w:rsid w:val="00F812D1"/>
    <w:rsid w:val="00F82509"/>
    <w:rsid w:val="00F84890"/>
    <w:rsid w:val="00F854E4"/>
    <w:rsid w:val="00F856CF"/>
    <w:rsid w:val="00F87981"/>
    <w:rsid w:val="00F92123"/>
    <w:rsid w:val="00F92A39"/>
    <w:rsid w:val="00FB2447"/>
    <w:rsid w:val="00FB4761"/>
    <w:rsid w:val="00FB5616"/>
    <w:rsid w:val="00FC205C"/>
    <w:rsid w:val="00FC3363"/>
    <w:rsid w:val="00FD1BB9"/>
    <w:rsid w:val="00FD6016"/>
    <w:rsid w:val="00FD7774"/>
    <w:rsid w:val="00FE005C"/>
    <w:rsid w:val="00FE064D"/>
    <w:rsid w:val="00FE3437"/>
    <w:rsid w:val="00FE449F"/>
    <w:rsid w:val="00FE6684"/>
    <w:rsid w:val="00FF3A9D"/>
    <w:rsid w:val="00FF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9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4CB5"/>
    <w:pPr>
      <w:keepNext/>
      <w:spacing w:before="240" w:after="60"/>
      <w:outlineLvl w:val="3"/>
    </w:pPr>
    <w:rPr>
      <w:b/>
      <w:bCs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474CB5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98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0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86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TAL">
    <w:name w:val="TAL"/>
    <w:basedOn w:val="Normal"/>
    <w:link w:val="TALChar"/>
    <w:rsid w:val="004A6207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eastAsia="en-US"/>
    </w:rPr>
  </w:style>
  <w:style w:type="character" w:customStyle="1" w:styleId="TALChar">
    <w:name w:val="TAL Char"/>
    <w:link w:val="TAL"/>
    <w:rsid w:val="004A6207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20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Docs/GP-160238.zip" TargetMode="External"/><Relationship Id="rId18" Type="http://schemas.openxmlformats.org/officeDocument/2006/relationships/hyperlink" Target="Docs/GP-160393.zip" TargetMode="External"/><Relationship Id="rId26" Type="http://schemas.openxmlformats.org/officeDocument/2006/relationships/hyperlink" Target="Docs/GP-160386.zip" TargetMode="External"/><Relationship Id="rId39" Type="http://schemas.openxmlformats.org/officeDocument/2006/relationships/hyperlink" Target="Docs/GP-160259.zip" TargetMode="External"/><Relationship Id="rId21" Type="http://schemas.openxmlformats.org/officeDocument/2006/relationships/hyperlink" Target="Docs/GP-160242.zip" TargetMode="External"/><Relationship Id="rId34" Type="http://schemas.openxmlformats.org/officeDocument/2006/relationships/hyperlink" Target="Docs/GP-160255.zip" TargetMode="External"/><Relationship Id="rId42" Type="http://schemas.openxmlformats.org/officeDocument/2006/relationships/hyperlink" Target="Docs/GP-160399.zip" TargetMode="External"/><Relationship Id="rId47" Type="http://schemas.openxmlformats.org/officeDocument/2006/relationships/hyperlink" Target="Docs/GP-160427.zip" TargetMode="External"/><Relationship Id="rId50" Type="http://schemas.openxmlformats.org/officeDocument/2006/relationships/hyperlink" Target="Docs/GP-160398.zip" TargetMode="External"/><Relationship Id="rId55" Type="http://schemas.openxmlformats.org/officeDocument/2006/relationships/hyperlink" Target="Docs/GP-160421.zip" TargetMode="External"/><Relationship Id="rId7" Type="http://schemas.openxmlformats.org/officeDocument/2006/relationships/hyperlink" Target="Docs/GP-160231.zip" TargetMode="External"/><Relationship Id="rId12" Type="http://schemas.openxmlformats.org/officeDocument/2006/relationships/hyperlink" Target="Docs/GP-160390.zip" TargetMode="External"/><Relationship Id="rId17" Type="http://schemas.openxmlformats.org/officeDocument/2006/relationships/hyperlink" Target="Docs/GP-160240.zip" TargetMode="External"/><Relationship Id="rId25" Type="http://schemas.openxmlformats.org/officeDocument/2006/relationships/hyperlink" Target="Docs/GP-160245.zip" TargetMode="External"/><Relationship Id="rId33" Type="http://schemas.openxmlformats.org/officeDocument/2006/relationships/hyperlink" Target="Docs/GP-160382.zip" TargetMode="External"/><Relationship Id="rId38" Type="http://schemas.openxmlformats.org/officeDocument/2006/relationships/hyperlink" Target="Docs/GP-160384.zip" TargetMode="External"/><Relationship Id="rId46" Type="http://schemas.openxmlformats.org/officeDocument/2006/relationships/hyperlink" Target="Docs/GP-160426.zip" TargetMode="External"/><Relationship Id="rId2" Type="http://schemas.openxmlformats.org/officeDocument/2006/relationships/styles" Target="styles.xml"/><Relationship Id="rId16" Type="http://schemas.openxmlformats.org/officeDocument/2006/relationships/hyperlink" Target="Docs/GP-160392.zip" TargetMode="External"/><Relationship Id="rId20" Type="http://schemas.openxmlformats.org/officeDocument/2006/relationships/hyperlink" Target="Docs/GP-160394.zip" TargetMode="External"/><Relationship Id="rId29" Type="http://schemas.openxmlformats.org/officeDocument/2006/relationships/hyperlink" Target="Docs/GP-160247.zip" TargetMode="External"/><Relationship Id="rId41" Type="http://schemas.openxmlformats.org/officeDocument/2006/relationships/hyperlink" Target="Docs/GP-160397.zip" TargetMode="External"/><Relationship Id="rId54" Type="http://schemas.openxmlformats.org/officeDocument/2006/relationships/hyperlink" Target="Docs/GP-160258.zi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Docs/GP-160230.zip" TargetMode="External"/><Relationship Id="rId11" Type="http://schemas.openxmlformats.org/officeDocument/2006/relationships/hyperlink" Target="Docs/GP-160237.zip" TargetMode="External"/><Relationship Id="rId24" Type="http://schemas.openxmlformats.org/officeDocument/2006/relationships/hyperlink" Target="Docs/GP-160396.zip" TargetMode="External"/><Relationship Id="rId32" Type="http://schemas.openxmlformats.org/officeDocument/2006/relationships/hyperlink" Target="Docs/GP-160253.zip" TargetMode="External"/><Relationship Id="rId37" Type="http://schemas.openxmlformats.org/officeDocument/2006/relationships/hyperlink" Target="Docs/GP-160257.zip" TargetMode="External"/><Relationship Id="rId40" Type="http://schemas.openxmlformats.org/officeDocument/2006/relationships/hyperlink" Target="Docs/GP-160385.zip" TargetMode="External"/><Relationship Id="rId45" Type="http://schemas.openxmlformats.org/officeDocument/2006/relationships/hyperlink" Target="Docs/GP-160425.zip" TargetMode="External"/><Relationship Id="rId53" Type="http://schemas.openxmlformats.org/officeDocument/2006/relationships/hyperlink" Target="Docs/GP-160254.zip" TargetMode="External"/><Relationship Id="rId5" Type="http://schemas.openxmlformats.org/officeDocument/2006/relationships/hyperlink" Target="Docs/GP-160229.zip" TargetMode="External"/><Relationship Id="rId15" Type="http://schemas.openxmlformats.org/officeDocument/2006/relationships/hyperlink" Target="Docs/GP-160239.zip" TargetMode="External"/><Relationship Id="rId23" Type="http://schemas.openxmlformats.org/officeDocument/2006/relationships/hyperlink" Target="Docs/GP-160243.zip" TargetMode="External"/><Relationship Id="rId28" Type="http://schemas.openxmlformats.org/officeDocument/2006/relationships/hyperlink" Target="Docs/GP-160387.zip" TargetMode="External"/><Relationship Id="rId36" Type="http://schemas.openxmlformats.org/officeDocument/2006/relationships/hyperlink" Target="Docs/GP-160383.zip" TargetMode="External"/><Relationship Id="rId49" Type="http://schemas.openxmlformats.org/officeDocument/2006/relationships/hyperlink" Target="Docs/GP-160244.zip" TargetMode="External"/><Relationship Id="rId57" Type="http://schemas.openxmlformats.org/officeDocument/2006/relationships/theme" Target="theme/theme1.xml"/><Relationship Id="rId10" Type="http://schemas.openxmlformats.org/officeDocument/2006/relationships/hyperlink" Target="Docs/GP-160234.zip" TargetMode="External"/><Relationship Id="rId19" Type="http://schemas.openxmlformats.org/officeDocument/2006/relationships/hyperlink" Target="Docs/GP-160241.zip" TargetMode="External"/><Relationship Id="rId31" Type="http://schemas.openxmlformats.org/officeDocument/2006/relationships/hyperlink" Target="Docs/GP-160250.zip" TargetMode="External"/><Relationship Id="rId44" Type="http://schemas.openxmlformats.org/officeDocument/2006/relationships/hyperlink" Target="Docs/GP-160424.zip" TargetMode="External"/><Relationship Id="rId52" Type="http://schemas.openxmlformats.org/officeDocument/2006/relationships/hyperlink" Target="Docs/GP-160389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ocs/GP-160233.zip" TargetMode="External"/><Relationship Id="rId14" Type="http://schemas.openxmlformats.org/officeDocument/2006/relationships/hyperlink" Target="Docs/GP-160391.zip" TargetMode="External"/><Relationship Id="rId22" Type="http://schemas.openxmlformats.org/officeDocument/2006/relationships/hyperlink" Target="Docs/GP-160395.zip" TargetMode="External"/><Relationship Id="rId27" Type="http://schemas.openxmlformats.org/officeDocument/2006/relationships/hyperlink" Target="Docs/GP-160246.zip" TargetMode="External"/><Relationship Id="rId30" Type="http://schemas.openxmlformats.org/officeDocument/2006/relationships/hyperlink" Target="Docs/GP-160388.zip" TargetMode="External"/><Relationship Id="rId35" Type="http://schemas.openxmlformats.org/officeDocument/2006/relationships/hyperlink" Target="Docs/GP-160256.zip" TargetMode="External"/><Relationship Id="rId43" Type="http://schemas.openxmlformats.org/officeDocument/2006/relationships/hyperlink" Target="Docs/GP-160400.zip" TargetMode="External"/><Relationship Id="rId48" Type="http://schemas.openxmlformats.org/officeDocument/2006/relationships/hyperlink" Target="Docs/GP-160235.zip" TargetMode="External"/><Relationship Id="rId56" Type="http://schemas.openxmlformats.org/officeDocument/2006/relationships/fontTable" Target="fontTable.xml"/><Relationship Id="rId8" Type="http://schemas.openxmlformats.org/officeDocument/2006/relationships/hyperlink" Target="Docs/GP-160232.zip" TargetMode="External"/><Relationship Id="rId51" Type="http://schemas.openxmlformats.org/officeDocument/2006/relationships/hyperlink" Target="Docs/GP-160248.zi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24B87-254A-4C7D-9AE7-F4C66719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12</Pages>
  <Words>3540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23675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Paolino Usai</dc:creator>
  <cp:lastModifiedBy>usai</cp:lastModifiedBy>
  <cp:revision>22</cp:revision>
  <dcterms:created xsi:type="dcterms:W3CDTF">2016-05-26T18:43:00Z</dcterms:created>
  <dcterms:modified xsi:type="dcterms:W3CDTF">2016-05-31T18:05:00Z</dcterms:modified>
</cp:coreProperties>
</file>